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6B08" w:rsidRPr="00876B08" w:rsidRDefault="00876B08" w:rsidP="00876B08">
      <w:pPr>
        <w:spacing w:line="600" w:lineRule="exact"/>
        <w:jc w:val="left"/>
        <w:rPr>
          <w:rFonts w:ascii="黑体" w:eastAsia="黑体" w:hAnsi="黑体"/>
        </w:rPr>
      </w:pPr>
      <w:r w:rsidRPr="00876B08">
        <w:rPr>
          <w:rFonts w:ascii="黑体" w:eastAsia="黑体" w:hAnsi="黑体"/>
        </w:rPr>
        <w:t>附件1</w:t>
      </w:r>
    </w:p>
    <w:p w:rsidR="00876B08" w:rsidRPr="00876B08" w:rsidRDefault="00876B08" w:rsidP="00876B08">
      <w:pPr>
        <w:spacing w:line="600" w:lineRule="exact"/>
        <w:jc w:val="center"/>
        <w:rPr>
          <w:rFonts w:eastAsia="方正小标宋简体"/>
          <w:bCs/>
        </w:rPr>
      </w:pPr>
      <w:r w:rsidRPr="00876B08">
        <w:rPr>
          <w:rFonts w:eastAsia="方正小标宋简体"/>
          <w:bCs/>
        </w:rPr>
        <w:t>区级各</w:t>
      </w:r>
      <w:r w:rsidRPr="00876B08">
        <w:rPr>
          <w:rFonts w:eastAsia="方正小标宋简体" w:hint="eastAsia"/>
          <w:bCs/>
        </w:rPr>
        <w:t>有关</w:t>
      </w:r>
      <w:r w:rsidRPr="00876B08">
        <w:rPr>
          <w:rFonts w:eastAsia="方正小标宋简体"/>
          <w:bCs/>
        </w:rPr>
        <w:t>部门</w:t>
      </w:r>
      <w:r w:rsidRPr="00876B08">
        <w:rPr>
          <w:rFonts w:eastAsia="方正小标宋简体"/>
          <w:bCs/>
        </w:rPr>
        <w:t>2020</w:t>
      </w:r>
      <w:r w:rsidRPr="00876B08">
        <w:rPr>
          <w:rFonts w:eastAsia="方正小标宋简体"/>
          <w:bCs/>
        </w:rPr>
        <w:t>年主要污染物总量减排</w:t>
      </w:r>
    </w:p>
    <w:p w:rsidR="00876B08" w:rsidRPr="00876B08" w:rsidRDefault="00876B08" w:rsidP="00876B08">
      <w:pPr>
        <w:spacing w:line="600" w:lineRule="exact"/>
        <w:jc w:val="center"/>
        <w:rPr>
          <w:rFonts w:eastAsia="方正小标宋简体"/>
          <w:bCs/>
        </w:rPr>
      </w:pPr>
      <w:r w:rsidRPr="00876B08">
        <w:rPr>
          <w:rFonts w:eastAsia="方正小标宋简体"/>
          <w:bCs/>
        </w:rPr>
        <w:t>及碳排放强度降低指标任务表</w:t>
      </w:r>
    </w:p>
    <w:tbl>
      <w:tblPr>
        <w:tblW w:w="8745" w:type="dxa"/>
        <w:tblInd w:w="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44"/>
        <w:gridCol w:w="6318"/>
        <w:gridCol w:w="1683"/>
      </w:tblGrid>
      <w:tr w:rsidR="00876B08" w:rsidRPr="00876B08" w:rsidTr="00D419CD">
        <w:trPr>
          <w:trHeight w:val="534"/>
        </w:trPr>
        <w:tc>
          <w:tcPr>
            <w:tcW w:w="744" w:type="dxa"/>
            <w:vAlign w:val="center"/>
          </w:tcPr>
          <w:p w:rsidR="00876B08" w:rsidRPr="00876B08" w:rsidRDefault="00876B08" w:rsidP="00876B08">
            <w:pPr>
              <w:spacing w:line="240" w:lineRule="exact"/>
              <w:jc w:val="center"/>
              <w:rPr>
                <w:rFonts w:ascii="宋体" w:eastAsia="宋体" w:hAnsi="宋体"/>
                <w:b/>
                <w:bCs/>
                <w:sz w:val="21"/>
                <w:szCs w:val="21"/>
              </w:rPr>
            </w:pPr>
            <w:r w:rsidRPr="00876B08">
              <w:rPr>
                <w:rFonts w:ascii="宋体" w:eastAsia="宋体" w:hAnsi="宋体"/>
                <w:b/>
                <w:bCs/>
                <w:sz w:val="21"/>
                <w:szCs w:val="21"/>
              </w:rPr>
              <w:t>序号</w:t>
            </w:r>
          </w:p>
        </w:tc>
        <w:tc>
          <w:tcPr>
            <w:tcW w:w="6318" w:type="dxa"/>
            <w:vAlign w:val="center"/>
          </w:tcPr>
          <w:p w:rsidR="00876B08" w:rsidRPr="00876B08" w:rsidRDefault="00876B08" w:rsidP="00876B08">
            <w:pPr>
              <w:spacing w:line="240" w:lineRule="exact"/>
              <w:jc w:val="center"/>
              <w:rPr>
                <w:rFonts w:ascii="宋体" w:eastAsia="宋体" w:hAnsi="宋体"/>
                <w:b/>
                <w:bCs/>
                <w:sz w:val="21"/>
                <w:szCs w:val="21"/>
              </w:rPr>
            </w:pPr>
            <w:r w:rsidRPr="00876B08">
              <w:rPr>
                <w:rFonts w:ascii="宋体" w:eastAsia="宋体" w:hAnsi="宋体"/>
                <w:b/>
                <w:bCs/>
                <w:sz w:val="21"/>
                <w:szCs w:val="21"/>
              </w:rPr>
              <w:t>工作任务</w:t>
            </w:r>
          </w:p>
        </w:tc>
        <w:tc>
          <w:tcPr>
            <w:tcW w:w="1683" w:type="dxa"/>
            <w:vAlign w:val="center"/>
          </w:tcPr>
          <w:p w:rsidR="00876B08" w:rsidRPr="00876B08" w:rsidRDefault="00876B08" w:rsidP="00876B08">
            <w:pPr>
              <w:spacing w:line="240" w:lineRule="exact"/>
              <w:jc w:val="center"/>
              <w:rPr>
                <w:rFonts w:ascii="宋体" w:eastAsia="宋体" w:hAnsi="宋体"/>
                <w:b/>
                <w:bCs/>
                <w:sz w:val="21"/>
                <w:szCs w:val="21"/>
              </w:rPr>
            </w:pPr>
            <w:r w:rsidRPr="00876B08">
              <w:rPr>
                <w:rFonts w:ascii="宋体" w:eastAsia="宋体" w:hAnsi="宋体"/>
                <w:b/>
                <w:bCs/>
                <w:sz w:val="21"/>
                <w:szCs w:val="21"/>
              </w:rPr>
              <w:t>责任部门</w:t>
            </w:r>
          </w:p>
        </w:tc>
      </w:tr>
      <w:tr w:rsidR="00876B08" w:rsidRPr="00876B08" w:rsidTr="00D419CD">
        <w:trPr>
          <w:trHeight w:val="729"/>
        </w:trPr>
        <w:tc>
          <w:tcPr>
            <w:tcW w:w="744" w:type="dxa"/>
            <w:vAlign w:val="center"/>
          </w:tcPr>
          <w:p w:rsidR="00876B08" w:rsidRPr="00876B08" w:rsidRDefault="00876B08" w:rsidP="00876B08">
            <w:pPr>
              <w:spacing w:line="240" w:lineRule="exact"/>
              <w:jc w:val="center"/>
              <w:rPr>
                <w:rFonts w:ascii="宋体" w:eastAsia="宋体" w:hAnsi="宋体"/>
                <w:sz w:val="21"/>
                <w:szCs w:val="21"/>
              </w:rPr>
            </w:pPr>
            <w:r w:rsidRPr="00876B08">
              <w:rPr>
                <w:rFonts w:ascii="宋体" w:eastAsia="宋体" w:hAnsi="宋体"/>
                <w:sz w:val="21"/>
                <w:szCs w:val="21"/>
              </w:rPr>
              <w:t>1</w:t>
            </w:r>
          </w:p>
        </w:tc>
        <w:tc>
          <w:tcPr>
            <w:tcW w:w="6318" w:type="dxa"/>
            <w:vAlign w:val="center"/>
          </w:tcPr>
          <w:p w:rsidR="00876B08" w:rsidRPr="00876B08" w:rsidRDefault="00876B08" w:rsidP="00876B08">
            <w:pPr>
              <w:spacing w:line="240" w:lineRule="exact"/>
              <w:rPr>
                <w:rFonts w:ascii="宋体" w:eastAsia="宋体" w:hAnsi="宋体"/>
                <w:sz w:val="21"/>
                <w:szCs w:val="21"/>
              </w:rPr>
            </w:pPr>
            <w:r w:rsidRPr="00876B08">
              <w:rPr>
                <w:rFonts w:ascii="宋体" w:eastAsia="宋体" w:hAnsi="宋体"/>
                <w:sz w:val="21"/>
                <w:szCs w:val="21"/>
              </w:rPr>
              <w:t>负责完成燃气锅炉低氮燃烧改造任务；完成市上下达的排污许可证核发任务。</w:t>
            </w:r>
          </w:p>
        </w:tc>
        <w:tc>
          <w:tcPr>
            <w:tcW w:w="1683" w:type="dxa"/>
            <w:vAlign w:val="center"/>
          </w:tcPr>
          <w:p w:rsidR="00876B08" w:rsidRPr="00876B08" w:rsidRDefault="00876B08" w:rsidP="00876B08">
            <w:pPr>
              <w:spacing w:line="240" w:lineRule="exact"/>
              <w:jc w:val="center"/>
              <w:rPr>
                <w:rFonts w:ascii="宋体" w:eastAsia="宋体" w:hAnsi="宋体"/>
                <w:sz w:val="21"/>
                <w:szCs w:val="21"/>
              </w:rPr>
            </w:pPr>
            <w:r w:rsidRPr="00876B08">
              <w:rPr>
                <w:rFonts w:ascii="宋体" w:eastAsia="宋体" w:hAnsi="宋体"/>
                <w:sz w:val="21"/>
                <w:szCs w:val="21"/>
              </w:rPr>
              <w:t>生态环境分局</w:t>
            </w:r>
          </w:p>
        </w:tc>
      </w:tr>
      <w:tr w:rsidR="00876B08" w:rsidRPr="00876B08" w:rsidTr="00D419CD">
        <w:trPr>
          <w:trHeight w:val="1030"/>
        </w:trPr>
        <w:tc>
          <w:tcPr>
            <w:tcW w:w="744" w:type="dxa"/>
            <w:vAlign w:val="center"/>
          </w:tcPr>
          <w:p w:rsidR="00876B08" w:rsidRPr="00876B08" w:rsidRDefault="00876B08" w:rsidP="00876B08">
            <w:pPr>
              <w:spacing w:line="240" w:lineRule="exact"/>
              <w:jc w:val="center"/>
              <w:rPr>
                <w:rFonts w:ascii="宋体" w:eastAsia="宋体" w:hAnsi="宋体"/>
                <w:sz w:val="21"/>
                <w:szCs w:val="21"/>
              </w:rPr>
            </w:pPr>
            <w:r w:rsidRPr="00876B08">
              <w:rPr>
                <w:rFonts w:ascii="宋体" w:eastAsia="宋体" w:hAnsi="宋体"/>
                <w:sz w:val="21"/>
                <w:szCs w:val="21"/>
              </w:rPr>
              <w:t>2</w:t>
            </w:r>
          </w:p>
        </w:tc>
        <w:tc>
          <w:tcPr>
            <w:tcW w:w="6318" w:type="dxa"/>
            <w:vAlign w:val="center"/>
          </w:tcPr>
          <w:p w:rsidR="00876B08" w:rsidRPr="00876B08" w:rsidRDefault="00876B08" w:rsidP="00876B08">
            <w:pPr>
              <w:spacing w:line="240" w:lineRule="exact"/>
              <w:rPr>
                <w:rFonts w:ascii="宋体" w:eastAsia="宋体" w:hAnsi="宋体"/>
                <w:sz w:val="21"/>
                <w:szCs w:val="21"/>
              </w:rPr>
            </w:pPr>
            <w:r w:rsidRPr="00876B08">
              <w:rPr>
                <w:rFonts w:ascii="宋体" w:eastAsia="宋体" w:hAnsi="宋体"/>
                <w:sz w:val="21"/>
                <w:szCs w:val="21"/>
              </w:rPr>
              <w:t>完成市上下达的年度煤炭削减任务，提供2019年度全区能源平衡表；推进能源结构调整、产业结构转型升级，提供水电、地热等新能源发展现状及产业结构调整情况。</w:t>
            </w:r>
          </w:p>
        </w:tc>
        <w:tc>
          <w:tcPr>
            <w:tcW w:w="1683" w:type="dxa"/>
            <w:vAlign w:val="center"/>
          </w:tcPr>
          <w:p w:rsidR="00876B08" w:rsidRPr="00876B08" w:rsidRDefault="00876B08" w:rsidP="00876B08">
            <w:pPr>
              <w:spacing w:line="240" w:lineRule="exact"/>
              <w:jc w:val="center"/>
              <w:rPr>
                <w:rFonts w:ascii="宋体" w:eastAsia="宋体" w:hAnsi="宋体"/>
                <w:sz w:val="21"/>
                <w:szCs w:val="21"/>
              </w:rPr>
            </w:pPr>
            <w:r w:rsidRPr="00876B08">
              <w:rPr>
                <w:rFonts w:ascii="宋体" w:eastAsia="宋体" w:hAnsi="宋体"/>
                <w:sz w:val="21"/>
                <w:szCs w:val="21"/>
              </w:rPr>
              <w:t>区发改委</w:t>
            </w:r>
          </w:p>
        </w:tc>
      </w:tr>
      <w:tr w:rsidR="00876B08" w:rsidRPr="00876B08" w:rsidTr="00D419CD">
        <w:trPr>
          <w:trHeight w:val="826"/>
        </w:trPr>
        <w:tc>
          <w:tcPr>
            <w:tcW w:w="744" w:type="dxa"/>
            <w:vAlign w:val="center"/>
          </w:tcPr>
          <w:p w:rsidR="00876B08" w:rsidRPr="00876B08" w:rsidRDefault="00876B08" w:rsidP="00876B08">
            <w:pPr>
              <w:spacing w:line="240" w:lineRule="exact"/>
              <w:jc w:val="center"/>
              <w:rPr>
                <w:rFonts w:ascii="宋体" w:eastAsia="宋体" w:hAnsi="宋体"/>
                <w:sz w:val="21"/>
                <w:szCs w:val="21"/>
              </w:rPr>
            </w:pPr>
            <w:r w:rsidRPr="00876B08">
              <w:rPr>
                <w:rFonts w:ascii="宋体" w:eastAsia="宋体" w:hAnsi="宋体"/>
                <w:sz w:val="21"/>
                <w:szCs w:val="21"/>
              </w:rPr>
              <w:t>3</w:t>
            </w:r>
          </w:p>
        </w:tc>
        <w:tc>
          <w:tcPr>
            <w:tcW w:w="6318" w:type="dxa"/>
            <w:vAlign w:val="center"/>
          </w:tcPr>
          <w:p w:rsidR="00876B08" w:rsidRPr="00876B08" w:rsidRDefault="00876B08" w:rsidP="00876B08">
            <w:pPr>
              <w:spacing w:line="240" w:lineRule="exact"/>
              <w:rPr>
                <w:rFonts w:ascii="宋体" w:eastAsia="宋体" w:hAnsi="宋体"/>
                <w:sz w:val="21"/>
                <w:szCs w:val="21"/>
              </w:rPr>
            </w:pPr>
            <w:r w:rsidRPr="00876B08">
              <w:rPr>
                <w:rFonts w:ascii="宋体" w:eastAsia="宋体" w:hAnsi="宋体"/>
                <w:sz w:val="21"/>
                <w:szCs w:val="21"/>
              </w:rPr>
              <w:t>支持生态环境局分局开展温室气体清单编制等相关工作，做好相关资金保障工作。</w:t>
            </w:r>
          </w:p>
        </w:tc>
        <w:tc>
          <w:tcPr>
            <w:tcW w:w="1683" w:type="dxa"/>
            <w:vAlign w:val="center"/>
          </w:tcPr>
          <w:p w:rsidR="00876B08" w:rsidRPr="00876B08" w:rsidRDefault="00876B08" w:rsidP="00876B08">
            <w:pPr>
              <w:spacing w:line="240" w:lineRule="exact"/>
              <w:jc w:val="center"/>
              <w:rPr>
                <w:rFonts w:ascii="宋体" w:eastAsia="宋体" w:hAnsi="宋体"/>
                <w:sz w:val="21"/>
                <w:szCs w:val="21"/>
              </w:rPr>
            </w:pPr>
            <w:r w:rsidRPr="00876B08">
              <w:rPr>
                <w:rFonts w:ascii="宋体" w:eastAsia="宋体" w:hAnsi="宋体"/>
                <w:sz w:val="21"/>
                <w:szCs w:val="21"/>
              </w:rPr>
              <w:t>区财政局</w:t>
            </w:r>
          </w:p>
        </w:tc>
      </w:tr>
      <w:tr w:rsidR="00876B08" w:rsidRPr="00876B08" w:rsidTr="00D419CD">
        <w:trPr>
          <w:trHeight w:val="1049"/>
        </w:trPr>
        <w:tc>
          <w:tcPr>
            <w:tcW w:w="744" w:type="dxa"/>
            <w:vAlign w:val="center"/>
          </w:tcPr>
          <w:p w:rsidR="00876B08" w:rsidRPr="00876B08" w:rsidRDefault="00876B08" w:rsidP="00876B08">
            <w:pPr>
              <w:spacing w:line="240" w:lineRule="exact"/>
              <w:jc w:val="center"/>
              <w:rPr>
                <w:rFonts w:ascii="宋体" w:eastAsia="宋体" w:hAnsi="宋体"/>
                <w:sz w:val="21"/>
                <w:szCs w:val="21"/>
              </w:rPr>
            </w:pPr>
            <w:r w:rsidRPr="00876B08">
              <w:rPr>
                <w:rFonts w:ascii="宋体" w:eastAsia="宋体" w:hAnsi="宋体"/>
                <w:sz w:val="21"/>
                <w:szCs w:val="21"/>
              </w:rPr>
              <w:t>4</w:t>
            </w:r>
          </w:p>
        </w:tc>
        <w:tc>
          <w:tcPr>
            <w:tcW w:w="6318" w:type="dxa"/>
            <w:vAlign w:val="center"/>
          </w:tcPr>
          <w:p w:rsidR="00876B08" w:rsidRPr="00876B08" w:rsidRDefault="00876B08" w:rsidP="00876B08">
            <w:pPr>
              <w:spacing w:line="240" w:lineRule="exact"/>
              <w:rPr>
                <w:rFonts w:ascii="宋体" w:eastAsia="宋体" w:hAnsi="宋体"/>
                <w:sz w:val="21"/>
                <w:szCs w:val="21"/>
              </w:rPr>
            </w:pPr>
            <w:r w:rsidRPr="00876B08">
              <w:rPr>
                <w:rFonts w:ascii="宋体" w:eastAsia="宋体" w:hAnsi="宋体"/>
                <w:sz w:val="21"/>
                <w:szCs w:val="21"/>
              </w:rPr>
              <w:t>实施“两高”行业产能控制；依法依规淘汰落后产能；巩固“散乱污”整治成效；做好夏防期、冬防期重点行业工业企业错峰生产等；提供先进制造业情况。</w:t>
            </w:r>
          </w:p>
        </w:tc>
        <w:tc>
          <w:tcPr>
            <w:tcW w:w="1683" w:type="dxa"/>
            <w:vAlign w:val="center"/>
          </w:tcPr>
          <w:p w:rsidR="00876B08" w:rsidRPr="00876B08" w:rsidRDefault="00876B08" w:rsidP="00876B08">
            <w:pPr>
              <w:spacing w:line="240" w:lineRule="exact"/>
              <w:jc w:val="center"/>
              <w:rPr>
                <w:rFonts w:ascii="宋体" w:eastAsia="宋体" w:hAnsi="宋体"/>
                <w:sz w:val="21"/>
                <w:szCs w:val="21"/>
              </w:rPr>
            </w:pPr>
            <w:r w:rsidRPr="00876B08">
              <w:rPr>
                <w:rFonts w:ascii="宋体" w:eastAsia="宋体" w:hAnsi="宋体"/>
                <w:sz w:val="21"/>
                <w:szCs w:val="21"/>
              </w:rPr>
              <w:t>区科技工信和商务局</w:t>
            </w:r>
          </w:p>
        </w:tc>
      </w:tr>
      <w:tr w:rsidR="00876B08" w:rsidRPr="00876B08" w:rsidTr="00D419CD">
        <w:trPr>
          <w:trHeight w:val="501"/>
        </w:trPr>
        <w:tc>
          <w:tcPr>
            <w:tcW w:w="744" w:type="dxa"/>
            <w:vAlign w:val="center"/>
          </w:tcPr>
          <w:p w:rsidR="00876B08" w:rsidRPr="00876B08" w:rsidRDefault="00876B08" w:rsidP="00876B08">
            <w:pPr>
              <w:spacing w:line="240" w:lineRule="exact"/>
              <w:jc w:val="center"/>
              <w:rPr>
                <w:rFonts w:ascii="宋体" w:eastAsia="宋体" w:hAnsi="宋体"/>
                <w:sz w:val="21"/>
                <w:szCs w:val="21"/>
              </w:rPr>
            </w:pPr>
            <w:r w:rsidRPr="00876B08">
              <w:rPr>
                <w:rFonts w:ascii="宋体" w:eastAsia="宋体" w:hAnsi="宋体"/>
                <w:sz w:val="21"/>
                <w:szCs w:val="21"/>
              </w:rPr>
              <w:t>5</w:t>
            </w:r>
          </w:p>
        </w:tc>
        <w:tc>
          <w:tcPr>
            <w:tcW w:w="6318" w:type="dxa"/>
            <w:vAlign w:val="center"/>
          </w:tcPr>
          <w:p w:rsidR="00876B08" w:rsidRPr="00876B08" w:rsidRDefault="00876B08" w:rsidP="00876B08">
            <w:pPr>
              <w:spacing w:line="240" w:lineRule="exact"/>
              <w:rPr>
                <w:rFonts w:ascii="宋体" w:eastAsia="宋体" w:hAnsi="宋体"/>
                <w:sz w:val="21"/>
                <w:szCs w:val="21"/>
              </w:rPr>
            </w:pPr>
            <w:r w:rsidRPr="00876B08">
              <w:rPr>
                <w:rFonts w:ascii="宋体" w:eastAsia="宋体" w:hAnsi="宋体"/>
                <w:sz w:val="21"/>
                <w:szCs w:val="21"/>
              </w:rPr>
              <w:t>加大餐饮油烟整治力度，全面规范治理露天焚烧污染。</w:t>
            </w:r>
          </w:p>
        </w:tc>
        <w:tc>
          <w:tcPr>
            <w:tcW w:w="1683" w:type="dxa"/>
            <w:vAlign w:val="center"/>
          </w:tcPr>
          <w:p w:rsidR="00876B08" w:rsidRPr="00876B08" w:rsidRDefault="00876B08" w:rsidP="00876B08">
            <w:pPr>
              <w:spacing w:line="240" w:lineRule="exact"/>
              <w:jc w:val="center"/>
              <w:rPr>
                <w:rFonts w:ascii="宋体" w:eastAsia="宋体" w:hAnsi="宋体"/>
                <w:sz w:val="21"/>
                <w:szCs w:val="21"/>
              </w:rPr>
            </w:pPr>
            <w:r w:rsidRPr="00876B08">
              <w:rPr>
                <w:rFonts w:ascii="宋体" w:eastAsia="宋体" w:hAnsi="宋体"/>
                <w:sz w:val="21"/>
                <w:szCs w:val="21"/>
              </w:rPr>
              <w:t>区城管局</w:t>
            </w:r>
          </w:p>
        </w:tc>
      </w:tr>
      <w:tr w:rsidR="00876B08" w:rsidRPr="00876B08" w:rsidTr="00D419CD">
        <w:trPr>
          <w:trHeight w:val="417"/>
        </w:trPr>
        <w:tc>
          <w:tcPr>
            <w:tcW w:w="744" w:type="dxa"/>
            <w:vAlign w:val="center"/>
          </w:tcPr>
          <w:p w:rsidR="00876B08" w:rsidRPr="00876B08" w:rsidRDefault="00876B08" w:rsidP="00876B08">
            <w:pPr>
              <w:spacing w:line="240" w:lineRule="exact"/>
              <w:jc w:val="center"/>
              <w:rPr>
                <w:rFonts w:ascii="宋体" w:eastAsia="宋体" w:hAnsi="宋体"/>
                <w:sz w:val="21"/>
                <w:szCs w:val="21"/>
              </w:rPr>
            </w:pPr>
            <w:r w:rsidRPr="00876B08">
              <w:rPr>
                <w:rFonts w:ascii="宋体" w:eastAsia="宋体" w:hAnsi="宋体"/>
                <w:sz w:val="21"/>
                <w:szCs w:val="21"/>
              </w:rPr>
              <w:t>6</w:t>
            </w:r>
          </w:p>
        </w:tc>
        <w:tc>
          <w:tcPr>
            <w:tcW w:w="6318" w:type="dxa"/>
            <w:vAlign w:val="center"/>
          </w:tcPr>
          <w:p w:rsidR="00876B08" w:rsidRPr="00876B08" w:rsidRDefault="00876B08" w:rsidP="00876B08">
            <w:pPr>
              <w:spacing w:line="240" w:lineRule="exact"/>
              <w:rPr>
                <w:rFonts w:ascii="宋体" w:eastAsia="宋体" w:hAnsi="宋体"/>
                <w:sz w:val="21"/>
                <w:szCs w:val="21"/>
              </w:rPr>
            </w:pPr>
            <w:r w:rsidRPr="00876B08">
              <w:rPr>
                <w:rFonts w:ascii="宋体" w:eastAsia="宋体" w:hAnsi="宋体"/>
                <w:sz w:val="21"/>
                <w:szCs w:val="21"/>
              </w:rPr>
              <w:t>完成国Ⅲ及以下排放标准运营柴油货车、老旧燃气车辆淘汰任务。</w:t>
            </w:r>
          </w:p>
        </w:tc>
        <w:tc>
          <w:tcPr>
            <w:tcW w:w="1683" w:type="dxa"/>
            <w:vAlign w:val="center"/>
          </w:tcPr>
          <w:p w:rsidR="00876B08" w:rsidRPr="00876B08" w:rsidRDefault="00876B08" w:rsidP="00876B08">
            <w:pPr>
              <w:spacing w:line="240" w:lineRule="exact"/>
              <w:jc w:val="center"/>
              <w:rPr>
                <w:rFonts w:ascii="宋体" w:eastAsia="宋体" w:hAnsi="宋体"/>
                <w:sz w:val="21"/>
                <w:szCs w:val="21"/>
              </w:rPr>
            </w:pPr>
            <w:r w:rsidRPr="00876B08">
              <w:rPr>
                <w:rFonts w:ascii="宋体" w:eastAsia="宋体" w:hAnsi="宋体"/>
                <w:sz w:val="21"/>
                <w:szCs w:val="21"/>
              </w:rPr>
              <w:t>公安分局</w:t>
            </w:r>
          </w:p>
        </w:tc>
      </w:tr>
      <w:tr w:rsidR="00876B08" w:rsidRPr="00876B08" w:rsidTr="00D419CD">
        <w:trPr>
          <w:trHeight w:val="440"/>
        </w:trPr>
        <w:tc>
          <w:tcPr>
            <w:tcW w:w="744" w:type="dxa"/>
            <w:vAlign w:val="center"/>
          </w:tcPr>
          <w:p w:rsidR="00876B08" w:rsidRPr="00876B08" w:rsidRDefault="00876B08" w:rsidP="00876B08">
            <w:pPr>
              <w:spacing w:line="240" w:lineRule="exact"/>
              <w:jc w:val="center"/>
              <w:rPr>
                <w:rFonts w:ascii="宋体" w:eastAsia="宋体" w:hAnsi="宋体"/>
                <w:sz w:val="21"/>
                <w:szCs w:val="21"/>
              </w:rPr>
            </w:pPr>
            <w:r w:rsidRPr="00876B08">
              <w:rPr>
                <w:rFonts w:ascii="宋体" w:eastAsia="宋体" w:hAnsi="宋体"/>
                <w:sz w:val="21"/>
                <w:szCs w:val="21"/>
              </w:rPr>
              <w:t>7</w:t>
            </w:r>
          </w:p>
        </w:tc>
        <w:tc>
          <w:tcPr>
            <w:tcW w:w="6318" w:type="dxa"/>
            <w:vAlign w:val="center"/>
          </w:tcPr>
          <w:p w:rsidR="00876B08" w:rsidRPr="00876B08" w:rsidRDefault="00876B08" w:rsidP="00876B08">
            <w:pPr>
              <w:spacing w:line="240" w:lineRule="exact"/>
              <w:rPr>
                <w:rFonts w:ascii="宋体" w:eastAsia="宋体" w:hAnsi="宋体"/>
                <w:sz w:val="21"/>
                <w:szCs w:val="21"/>
              </w:rPr>
            </w:pPr>
            <w:r w:rsidRPr="00876B08">
              <w:rPr>
                <w:rFonts w:ascii="宋体" w:eastAsia="宋体" w:hAnsi="宋体"/>
                <w:sz w:val="21"/>
                <w:szCs w:val="21"/>
              </w:rPr>
              <w:t>持续开展打击劣质煤销售专项行动。</w:t>
            </w:r>
          </w:p>
        </w:tc>
        <w:tc>
          <w:tcPr>
            <w:tcW w:w="1683" w:type="dxa"/>
            <w:vAlign w:val="center"/>
          </w:tcPr>
          <w:p w:rsidR="00876B08" w:rsidRPr="00876B08" w:rsidRDefault="00876B08" w:rsidP="00876B08">
            <w:pPr>
              <w:spacing w:line="240" w:lineRule="exact"/>
              <w:jc w:val="center"/>
              <w:rPr>
                <w:rFonts w:ascii="宋体" w:eastAsia="宋体" w:hAnsi="宋体"/>
                <w:sz w:val="21"/>
                <w:szCs w:val="21"/>
              </w:rPr>
            </w:pPr>
            <w:r w:rsidRPr="00876B08">
              <w:rPr>
                <w:rFonts w:ascii="宋体" w:eastAsia="宋体" w:hAnsi="宋体"/>
                <w:sz w:val="21"/>
                <w:szCs w:val="21"/>
              </w:rPr>
              <w:t>区市场监管局</w:t>
            </w:r>
          </w:p>
        </w:tc>
      </w:tr>
      <w:tr w:rsidR="00876B08" w:rsidRPr="00876B08" w:rsidTr="00D419CD">
        <w:trPr>
          <w:trHeight w:val="754"/>
        </w:trPr>
        <w:tc>
          <w:tcPr>
            <w:tcW w:w="744" w:type="dxa"/>
            <w:vAlign w:val="center"/>
          </w:tcPr>
          <w:p w:rsidR="00876B08" w:rsidRPr="00876B08" w:rsidRDefault="00876B08" w:rsidP="00876B08">
            <w:pPr>
              <w:spacing w:line="240" w:lineRule="exact"/>
              <w:jc w:val="center"/>
              <w:rPr>
                <w:rFonts w:ascii="宋体" w:eastAsia="宋体" w:hAnsi="宋体"/>
                <w:sz w:val="21"/>
                <w:szCs w:val="21"/>
              </w:rPr>
            </w:pPr>
            <w:r w:rsidRPr="00876B08">
              <w:rPr>
                <w:rFonts w:ascii="宋体" w:eastAsia="宋体" w:hAnsi="宋体"/>
                <w:sz w:val="21"/>
                <w:szCs w:val="21"/>
              </w:rPr>
              <w:t>8</w:t>
            </w:r>
          </w:p>
        </w:tc>
        <w:tc>
          <w:tcPr>
            <w:tcW w:w="6318" w:type="dxa"/>
            <w:vAlign w:val="center"/>
          </w:tcPr>
          <w:p w:rsidR="00876B08" w:rsidRPr="00876B08" w:rsidRDefault="00876B08" w:rsidP="00876B08">
            <w:pPr>
              <w:spacing w:line="240" w:lineRule="exact"/>
              <w:rPr>
                <w:rFonts w:ascii="宋体" w:eastAsia="宋体" w:hAnsi="宋体"/>
                <w:sz w:val="21"/>
                <w:szCs w:val="21"/>
              </w:rPr>
            </w:pPr>
            <w:r w:rsidRPr="00876B08">
              <w:rPr>
                <w:rFonts w:ascii="宋体" w:eastAsia="宋体" w:hAnsi="宋体"/>
                <w:sz w:val="21"/>
                <w:szCs w:val="21"/>
              </w:rPr>
              <w:t>负责区级污水处理厂减排任务，完成今年污泥无害化处理工程任务；牵头完成工业聚集区再生水利用。</w:t>
            </w:r>
          </w:p>
        </w:tc>
        <w:tc>
          <w:tcPr>
            <w:tcW w:w="1683" w:type="dxa"/>
            <w:vAlign w:val="center"/>
          </w:tcPr>
          <w:p w:rsidR="00876B08" w:rsidRPr="00876B08" w:rsidRDefault="00876B08" w:rsidP="00876B08">
            <w:pPr>
              <w:spacing w:line="240" w:lineRule="exact"/>
              <w:jc w:val="center"/>
              <w:rPr>
                <w:rFonts w:ascii="宋体" w:eastAsia="宋体" w:hAnsi="宋体"/>
                <w:sz w:val="21"/>
                <w:szCs w:val="21"/>
              </w:rPr>
            </w:pPr>
            <w:r w:rsidRPr="00876B08">
              <w:rPr>
                <w:rFonts w:ascii="宋体" w:eastAsia="宋体" w:hAnsi="宋体"/>
                <w:sz w:val="21"/>
                <w:szCs w:val="21"/>
              </w:rPr>
              <w:t>区水务局</w:t>
            </w:r>
          </w:p>
        </w:tc>
      </w:tr>
      <w:tr w:rsidR="00876B08" w:rsidRPr="00876B08" w:rsidTr="00D419CD">
        <w:trPr>
          <w:trHeight w:val="718"/>
        </w:trPr>
        <w:tc>
          <w:tcPr>
            <w:tcW w:w="744" w:type="dxa"/>
            <w:vAlign w:val="center"/>
          </w:tcPr>
          <w:p w:rsidR="00876B08" w:rsidRPr="00876B08" w:rsidRDefault="00876B08" w:rsidP="00876B08">
            <w:pPr>
              <w:spacing w:line="240" w:lineRule="exact"/>
              <w:jc w:val="center"/>
              <w:rPr>
                <w:rFonts w:ascii="宋体" w:eastAsia="宋体" w:hAnsi="宋体"/>
                <w:sz w:val="21"/>
                <w:szCs w:val="21"/>
              </w:rPr>
            </w:pPr>
            <w:r w:rsidRPr="00876B08">
              <w:rPr>
                <w:rFonts w:ascii="宋体" w:eastAsia="宋体" w:hAnsi="宋体"/>
                <w:sz w:val="21"/>
                <w:szCs w:val="21"/>
              </w:rPr>
              <w:t>9</w:t>
            </w:r>
          </w:p>
        </w:tc>
        <w:tc>
          <w:tcPr>
            <w:tcW w:w="6318" w:type="dxa"/>
            <w:vAlign w:val="center"/>
          </w:tcPr>
          <w:p w:rsidR="00876B08" w:rsidRPr="00876B08" w:rsidRDefault="00876B08" w:rsidP="00876B08">
            <w:pPr>
              <w:spacing w:line="240" w:lineRule="exact"/>
              <w:rPr>
                <w:rFonts w:ascii="宋体" w:eastAsia="宋体" w:hAnsi="宋体"/>
                <w:sz w:val="21"/>
                <w:szCs w:val="21"/>
              </w:rPr>
            </w:pPr>
            <w:r w:rsidRPr="00876B08">
              <w:rPr>
                <w:rFonts w:ascii="宋体" w:eastAsia="宋体" w:hAnsi="宋体"/>
                <w:sz w:val="21"/>
                <w:szCs w:val="21"/>
              </w:rPr>
              <w:t>牵头完成农业源减排任务；提出农业化肥使用零增长目标，提供生态农业发展现状。</w:t>
            </w:r>
          </w:p>
        </w:tc>
        <w:tc>
          <w:tcPr>
            <w:tcW w:w="1683" w:type="dxa"/>
            <w:vAlign w:val="center"/>
          </w:tcPr>
          <w:p w:rsidR="00876B08" w:rsidRPr="00876B08" w:rsidRDefault="00876B08" w:rsidP="00876B08">
            <w:pPr>
              <w:spacing w:line="240" w:lineRule="exact"/>
              <w:jc w:val="center"/>
              <w:rPr>
                <w:rFonts w:ascii="宋体" w:eastAsia="宋体" w:hAnsi="宋体"/>
                <w:sz w:val="21"/>
                <w:szCs w:val="21"/>
              </w:rPr>
            </w:pPr>
            <w:r w:rsidRPr="00876B08">
              <w:rPr>
                <w:rFonts w:ascii="宋体" w:eastAsia="宋体" w:hAnsi="宋体"/>
                <w:sz w:val="21"/>
                <w:szCs w:val="21"/>
              </w:rPr>
              <w:t>区农业农村局</w:t>
            </w:r>
          </w:p>
        </w:tc>
      </w:tr>
      <w:tr w:rsidR="00876B08" w:rsidRPr="00876B08" w:rsidTr="00D419CD">
        <w:trPr>
          <w:trHeight w:val="763"/>
        </w:trPr>
        <w:tc>
          <w:tcPr>
            <w:tcW w:w="744" w:type="dxa"/>
            <w:vAlign w:val="center"/>
          </w:tcPr>
          <w:p w:rsidR="00876B08" w:rsidRPr="00876B08" w:rsidRDefault="00876B08" w:rsidP="00876B08">
            <w:pPr>
              <w:spacing w:line="240" w:lineRule="exact"/>
              <w:jc w:val="center"/>
              <w:rPr>
                <w:rFonts w:ascii="宋体" w:eastAsia="宋体" w:hAnsi="宋体"/>
                <w:sz w:val="21"/>
                <w:szCs w:val="21"/>
              </w:rPr>
            </w:pPr>
            <w:r w:rsidRPr="00876B08">
              <w:rPr>
                <w:rFonts w:ascii="宋体" w:eastAsia="宋体" w:hAnsi="宋体"/>
                <w:sz w:val="21"/>
                <w:szCs w:val="21"/>
              </w:rPr>
              <w:t>10</w:t>
            </w:r>
          </w:p>
        </w:tc>
        <w:tc>
          <w:tcPr>
            <w:tcW w:w="6318" w:type="dxa"/>
            <w:vAlign w:val="center"/>
          </w:tcPr>
          <w:p w:rsidR="00876B08" w:rsidRPr="00876B08" w:rsidRDefault="00876B08" w:rsidP="00876B08">
            <w:pPr>
              <w:spacing w:line="240" w:lineRule="exact"/>
              <w:rPr>
                <w:rFonts w:ascii="宋体" w:eastAsia="宋体" w:hAnsi="宋体"/>
                <w:sz w:val="21"/>
                <w:szCs w:val="21"/>
              </w:rPr>
            </w:pPr>
            <w:r w:rsidRPr="00876B08">
              <w:rPr>
                <w:rFonts w:ascii="宋体" w:eastAsia="宋体" w:hAnsi="宋体"/>
                <w:sz w:val="21"/>
                <w:szCs w:val="21"/>
              </w:rPr>
              <w:t>提供全区主要污染物总量减排及碳排放强度有关经济社会发展和能源消费等相关统计数据。</w:t>
            </w:r>
          </w:p>
        </w:tc>
        <w:tc>
          <w:tcPr>
            <w:tcW w:w="1683" w:type="dxa"/>
            <w:vAlign w:val="center"/>
          </w:tcPr>
          <w:p w:rsidR="00876B08" w:rsidRPr="00876B08" w:rsidRDefault="00876B08" w:rsidP="00876B08">
            <w:pPr>
              <w:spacing w:line="240" w:lineRule="exact"/>
              <w:jc w:val="center"/>
              <w:rPr>
                <w:rFonts w:ascii="宋体" w:eastAsia="宋体" w:hAnsi="宋体"/>
                <w:sz w:val="21"/>
                <w:szCs w:val="21"/>
              </w:rPr>
            </w:pPr>
            <w:r w:rsidRPr="00876B08">
              <w:rPr>
                <w:rFonts w:ascii="宋体" w:eastAsia="宋体" w:hAnsi="宋体"/>
                <w:sz w:val="21"/>
                <w:szCs w:val="21"/>
              </w:rPr>
              <w:t>区统计局</w:t>
            </w:r>
          </w:p>
        </w:tc>
      </w:tr>
      <w:tr w:rsidR="00876B08" w:rsidRPr="00876B08" w:rsidTr="00D419CD">
        <w:trPr>
          <w:trHeight w:val="725"/>
        </w:trPr>
        <w:tc>
          <w:tcPr>
            <w:tcW w:w="744" w:type="dxa"/>
            <w:vAlign w:val="center"/>
          </w:tcPr>
          <w:p w:rsidR="00876B08" w:rsidRPr="00876B08" w:rsidRDefault="00876B08" w:rsidP="00876B08">
            <w:pPr>
              <w:spacing w:line="240" w:lineRule="exact"/>
              <w:jc w:val="center"/>
              <w:rPr>
                <w:rFonts w:ascii="宋体" w:eastAsia="宋体" w:hAnsi="宋体"/>
                <w:sz w:val="21"/>
                <w:szCs w:val="21"/>
              </w:rPr>
            </w:pPr>
            <w:r w:rsidRPr="00876B08">
              <w:rPr>
                <w:rFonts w:ascii="宋体" w:eastAsia="宋体" w:hAnsi="宋体"/>
                <w:sz w:val="21"/>
                <w:szCs w:val="21"/>
              </w:rPr>
              <w:t>11</w:t>
            </w:r>
          </w:p>
        </w:tc>
        <w:tc>
          <w:tcPr>
            <w:tcW w:w="6318" w:type="dxa"/>
            <w:vAlign w:val="center"/>
          </w:tcPr>
          <w:p w:rsidR="00876B08" w:rsidRPr="00876B08" w:rsidRDefault="00876B08" w:rsidP="00876B08">
            <w:pPr>
              <w:spacing w:line="240" w:lineRule="exact"/>
              <w:rPr>
                <w:rFonts w:ascii="宋体" w:eastAsia="宋体" w:hAnsi="宋体"/>
                <w:color w:val="FF0000"/>
                <w:sz w:val="21"/>
                <w:szCs w:val="21"/>
              </w:rPr>
            </w:pPr>
            <w:r w:rsidRPr="00876B08">
              <w:rPr>
                <w:rFonts w:ascii="宋体" w:eastAsia="宋体" w:hAnsi="宋体"/>
                <w:sz w:val="21"/>
                <w:szCs w:val="21"/>
              </w:rPr>
              <w:t>推进绿色建筑创建工作，推广可再生能源应用技术；提供绿色建筑占城镇新建建筑比重；完成年度既有建筑节能改造任务年度计划。</w:t>
            </w:r>
          </w:p>
        </w:tc>
        <w:tc>
          <w:tcPr>
            <w:tcW w:w="1683" w:type="dxa"/>
            <w:vAlign w:val="center"/>
          </w:tcPr>
          <w:p w:rsidR="00876B08" w:rsidRPr="00876B08" w:rsidRDefault="00876B08" w:rsidP="00876B08">
            <w:pPr>
              <w:spacing w:line="240" w:lineRule="exact"/>
              <w:jc w:val="center"/>
              <w:rPr>
                <w:rFonts w:ascii="宋体" w:eastAsia="宋体" w:hAnsi="宋体"/>
                <w:sz w:val="21"/>
                <w:szCs w:val="21"/>
              </w:rPr>
            </w:pPr>
            <w:r w:rsidRPr="00876B08">
              <w:rPr>
                <w:rFonts w:ascii="宋体" w:eastAsia="宋体" w:hAnsi="宋体"/>
                <w:sz w:val="21"/>
                <w:szCs w:val="21"/>
              </w:rPr>
              <w:t>区住建局</w:t>
            </w:r>
          </w:p>
        </w:tc>
      </w:tr>
      <w:tr w:rsidR="00876B08" w:rsidRPr="00876B08" w:rsidTr="00D419CD">
        <w:trPr>
          <w:trHeight w:val="442"/>
        </w:trPr>
        <w:tc>
          <w:tcPr>
            <w:tcW w:w="744" w:type="dxa"/>
            <w:vAlign w:val="center"/>
          </w:tcPr>
          <w:p w:rsidR="00876B08" w:rsidRPr="00876B08" w:rsidRDefault="00876B08" w:rsidP="00876B08">
            <w:pPr>
              <w:spacing w:line="240" w:lineRule="exact"/>
              <w:jc w:val="center"/>
              <w:rPr>
                <w:rFonts w:ascii="宋体" w:eastAsia="宋体" w:hAnsi="宋体"/>
                <w:sz w:val="21"/>
                <w:szCs w:val="21"/>
              </w:rPr>
            </w:pPr>
            <w:r w:rsidRPr="00876B08">
              <w:rPr>
                <w:rFonts w:ascii="宋体" w:eastAsia="宋体" w:hAnsi="宋体"/>
                <w:sz w:val="21"/>
                <w:szCs w:val="21"/>
              </w:rPr>
              <w:t>12</w:t>
            </w:r>
          </w:p>
        </w:tc>
        <w:tc>
          <w:tcPr>
            <w:tcW w:w="6318" w:type="dxa"/>
            <w:vAlign w:val="center"/>
          </w:tcPr>
          <w:p w:rsidR="00876B08" w:rsidRPr="00876B08" w:rsidRDefault="00876B08" w:rsidP="00876B08">
            <w:pPr>
              <w:spacing w:line="240" w:lineRule="exact"/>
              <w:rPr>
                <w:rFonts w:ascii="宋体" w:eastAsia="宋体" w:hAnsi="宋体"/>
                <w:sz w:val="21"/>
                <w:szCs w:val="21"/>
              </w:rPr>
            </w:pPr>
            <w:r w:rsidRPr="00876B08">
              <w:rPr>
                <w:rFonts w:ascii="宋体" w:eastAsia="宋体" w:hAnsi="宋体"/>
                <w:sz w:val="21"/>
                <w:szCs w:val="21"/>
              </w:rPr>
              <w:t>增强森林碳汇能力；完成年度新增造林合格面积及年度计划任务。</w:t>
            </w:r>
          </w:p>
        </w:tc>
        <w:tc>
          <w:tcPr>
            <w:tcW w:w="1683" w:type="dxa"/>
            <w:vAlign w:val="center"/>
          </w:tcPr>
          <w:p w:rsidR="00876B08" w:rsidRPr="00876B08" w:rsidRDefault="00876B08" w:rsidP="00876B08">
            <w:pPr>
              <w:spacing w:line="240" w:lineRule="exact"/>
              <w:jc w:val="center"/>
              <w:rPr>
                <w:rFonts w:ascii="宋体" w:eastAsia="宋体" w:hAnsi="宋体"/>
                <w:sz w:val="21"/>
                <w:szCs w:val="21"/>
              </w:rPr>
            </w:pPr>
            <w:r w:rsidRPr="00876B08">
              <w:rPr>
                <w:rFonts w:ascii="宋体" w:eastAsia="宋体" w:hAnsi="宋体"/>
                <w:sz w:val="21"/>
                <w:szCs w:val="21"/>
              </w:rPr>
              <w:t>区秦保局</w:t>
            </w:r>
          </w:p>
        </w:tc>
      </w:tr>
      <w:tr w:rsidR="00876B08" w:rsidRPr="00876B08" w:rsidTr="00D419CD">
        <w:trPr>
          <w:trHeight w:val="1488"/>
        </w:trPr>
        <w:tc>
          <w:tcPr>
            <w:tcW w:w="744" w:type="dxa"/>
            <w:vAlign w:val="center"/>
          </w:tcPr>
          <w:p w:rsidR="00876B08" w:rsidRPr="00876B08" w:rsidRDefault="00876B08" w:rsidP="00876B08">
            <w:pPr>
              <w:spacing w:line="240" w:lineRule="exact"/>
              <w:jc w:val="center"/>
              <w:rPr>
                <w:rFonts w:ascii="宋体" w:eastAsia="宋体" w:hAnsi="宋体"/>
                <w:sz w:val="21"/>
                <w:szCs w:val="21"/>
              </w:rPr>
            </w:pPr>
            <w:r w:rsidRPr="00876B08">
              <w:rPr>
                <w:rFonts w:ascii="宋体" w:eastAsia="宋体" w:hAnsi="宋体"/>
                <w:sz w:val="21"/>
                <w:szCs w:val="21"/>
              </w:rPr>
              <w:t>13</w:t>
            </w:r>
          </w:p>
        </w:tc>
        <w:tc>
          <w:tcPr>
            <w:tcW w:w="6318" w:type="dxa"/>
            <w:vAlign w:val="center"/>
          </w:tcPr>
          <w:p w:rsidR="00876B08" w:rsidRPr="00876B08" w:rsidRDefault="00876B08" w:rsidP="00876B08">
            <w:pPr>
              <w:spacing w:line="240" w:lineRule="exact"/>
              <w:rPr>
                <w:rFonts w:ascii="宋体" w:eastAsia="宋体" w:hAnsi="宋体"/>
                <w:sz w:val="21"/>
                <w:szCs w:val="21"/>
              </w:rPr>
            </w:pPr>
            <w:r w:rsidRPr="00876B08">
              <w:rPr>
                <w:rFonts w:ascii="宋体" w:eastAsia="宋体" w:hAnsi="宋体"/>
                <w:sz w:val="21"/>
                <w:szCs w:val="21"/>
              </w:rPr>
              <w:t>加强汽修行业VOCs 整治；道路运输行业大力推广新能源汽车，倡导绿色低碳出行；提供低碳交通发展情况：城市公共交通出行分摊率较上年变化情况和道路运输新能源（纯电动、插电式混合动力、燃料电池）车辆保有量较上年变化情况。</w:t>
            </w:r>
          </w:p>
        </w:tc>
        <w:tc>
          <w:tcPr>
            <w:tcW w:w="1683" w:type="dxa"/>
            <w:vAlign w:val="center"/>
          </w:tcPr>
          <w:p w:rsidR="00876B08" w:rsidRPr="00876B08" w:rsidRDefault="00876B08" w:rsidP="00876B08">
            <w:pPr>
              <w:spacing w:line="240" w:lineRule="exact"/>
              <w:jc w:val="center"/>
              <w:rPr>
                <w:rFonts w:ascii="宋体" w:eastAsia="宋体" w:hAnsi="宋体"/>
                <w:sz w:val="21"/>
                <w:szCs w:val="21"/>
              </w:rPr>
            </w:pPr>
            <w:r w:rsidRPr="00876B08">
              <w:rPr>
                <w:rFonts w:ascii="宋体" w:eastAsia="宋体" w:hAnsi="宋体"/>
                <w:sz w:val="21"/>
                <w:szCs w:val="21"/>
              </w:rPr>
              <w:t>区交运局</w:t>
            </w:r>
          </w:p>
        </w:tc>
      </w:tr>
    </w:tbl>
    <w:p w:rsidR="00116E4E" w:rsidRPr="00876B08" w:rsidRDefault="00116E4E" w:rsidP="00876B08">
      <w:pPr>
        <w:rPr>
          <w:szCs w:val="28"/>
        </w:rPr>
      </w:pPr>
    </w:p>
    <w:sectPr w:rsidR="00116E4E" w:rsidRPr="00876B08" w:rsidSect="00BC78D4">
      <w:footerReference w:type="even" r:id="rId7"/>
      <w:footerReference w:type="default" r:id="rId8"/>
      <w:footerReference w:type="first" r:id="rId9"/>
      <w:pgSz w:w="11906" w:h="16838"/>
      <w:pgMar w:top="1440" w:right="1800" w:bottom="1440" w:left="1800" w:header="851" w:footer="992" w:gutter="0"/>
      <w:cols w:space="425"/>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E4665" w:rsidRDefault="00FE4665" w:rsidP="001F5E93">
      <w:r>
        <w:separator/>
      </w:r>
    </w:p>
  </w:endnote>
  <w:endnote w:type="continuationSeparator" w:id="1">
    <w:p w:rsidR="00FE4665" w:rsidRDefault="00FE4665" w:rsidP="001F5E9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 w:name="黑体">
    <w:altName w:val="SimHei"/>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方正小标宋简体">
    <w:altName w:val="Arial Unicode MS"/>
    <w:charset w:val="86"/>
    <w:family w:val="auto"/>
    <w:pitch w:val="variable"/>
    <w:sig w:usb0="00000000"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14E" w:rsidRPr="003876A0" w:rsidRDefault="0064014E">
    <w:pPr>
      <w:pStyle w:val="a5"/>
      <w:ind w:firstLineChars="100" w:firstLine="280"/>
      <w:rPr>
        <w:rFonts w:ascii="宋体" w:eastAsia="宋体" w:hAnsi="宋体"/>
      </w:rPr>
    </w:pPr>
    <w:r w:rsidRPr="003876A0">
      <w:rPr>
        <w:rFonts w:ascii="宋体" w:eastAsia="宋体" w:hAnsi="宋体" w:hint="eastAsia"/>
        <w:sz w:val="28"/>
      </w:rPr>
      <w:t xml:space="preserve">— </w:t>
    </w:r>
    <w:r w:rsidR="00067280" w:rsidRPr="003876A0">
      <w:rPr>
        <w:rFonts w:ascii="宋体" w:eastAsia="宋体" w:hAnsi="宋体" w:hint="eastAsia"/>
        <w:sz w:val="28"/>
      </w:rPr>
      <w:fldChar w:fldCharType="begin"/>
    </w:r>
    <w:r w:rsidRPr="003876A0">
      <w:rPr>
        <w:rFonts w:ascii="宋体" w:eastAsia="宋体" w:hAnsi="宋体" w:hint="eastAsia"/>
        <w:sz w:val="28"/>
      </w:rPr>
      <w:instrText xml:space="preserve"> PAGE \* Arabic </w:instrText>
    </w:r>
    <w:r w:rsidR="00067280" w:rsidRPr="003876A0">
      <w:rPr>
        <w:rFonts w:ascii="宋体" w:eastAsia="宋体" w:hAnsi="宋体" w:hint="eastAsia"/>
        <w:sz w:val="28"/>
      </w:rPr>
      <w:fldChar w:fldCharType="separate"/>
    </w:r>
    <w:r>
      <w:rPr>
        <w:rFonts w:ascii="宋体" w:eastAsia="宋体" w:hAnsi="宋体"/>
        <w:noProof/>
        <w:sz w:val="28"/>
      </w:rPr>
      <w:t>16</w:t>
    </w:r>
    <w:r w:rsidR="00067280" w:rsidRPr="003876A0">
      <w:rPr>
        <w:rFonts w:ascii="宋体" w:eastAsia="宋体" w:hAnsi="宋体" w:hint="eastAsia"/>
        <w:sz w:val="28"/>
      </w:rPr>
      <w:fldChar w:fldCharType="end"/>
    </w:r>
    <w:r w:rsidRPr="003876A0">
      <w:rPr>
        <w:rFonts w:ascii="宋体" w:eastAsia="宋体" w:hAnsi="宋体" w:hint="eastAsia"/>
        <w:sz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14E" w:rsidRDefault="0064014E" w:rsidP="009E401A">
    <w:pPr>
      <w:pStyle w:val="a5"/>
      <w:ind w:right="140"/>
      <w:jc w:val="right"/>
    </w:pPr>
    <w:r>
      <w:rPr>
        <w:rFonts w:ascii="宋体" w:hint="eastAsia"/>
        <w:sz w:val="28"/>
      </w:rPr>
      <w:t>—</w:t>
    </w:r>
    <w:r>
      <w:rPr>
        <w:rFonts w:ascii="宋体" w:hint="eastAsia"/>
        <w:sz w:val="28"/>
      </w:rPr>
      <w:t xml:space="preserve"> </w:t>
    </w:r>
    <w:r w:rsidR="00067280">
      <w:rPr>
        <w:rFonts w:ascii="宋体" w:hint="eastAsia"/>
        <w:sz w:val="28"/>
      </w:rPr>
      <w:fldChar w:fldCharType="begin"/>
    </w:r>
    <w:r>
      <w:rPr>
        <w:rFonts w:ascii="宋体" w:hint="eastAsia"/>
        <w:sz w:val="28"/>
      </w:rPr>
      <w:instrText xml:space="preserve"> PAGE \* Arabic </w:instrText>
    </w:r>
    <w:r w:rsidR="00067280">
      <w:rPr>
        <w:rFonts w:ascii="宋体" w:hint="eastAsia"/>
        <w:sz w:val="28"/>
      </w:rPr>
      <w:fldChar w:fldCharType="separate"/>
    </w:r>
    <w:r w:rsidR="00876B08">
      <w:rPr>
        <w:rFonts w:ascii="宋体"/>
        <w:noProof/>
        <w:sz w:val="28"/>
      </w:rPr>
      <w:t>1</w:t>
    </w:r>
    <w:r w:rsidR="00067280">
      <w:rPr>
        <w:rFonts w:ascii="宋体" w:hint="eastAsia"/>
        <w:sz w:val="28"/>
      </w:rPr>
      <w:fldChar w:fldCharType="end"/>
    </w:r>
    <w:r>
      <w:rPr>
        <w:rFonts w:ascii="宋体" w:hint="eastAsia"/>
        <w:sz w:val="28"/>
      </w:rPr>
      <w:t xml:space="preserve"> </w:t>
    </w:r>
    <w:r>
      <w:rPr>
        <w:rFonts w:ascii="宋体" w:hint="eastAsia"/>
        <w:sz w:val="28"/>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14E" w:rsidRDefault="0064014E" w:rsidP="003876A0">
    <w:pPr>
      <w:pStyle w:val="a5"/>
      <w:wordWrap w:val="0"/>
      <w:ind w:right="140"/>
      <w:jc w:val="right"/>
    </w:pPr>
    <w:r>
      <w:rPr>
        <w:rFonts w:ascii="宋体" w:hint="eastAsia"/>
        <w:sz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E4665" w:rsidRDefault="00FE4665" w:rsidP="001F5E93">
      <w:r>
        <w:separator/>
      </w:r>
    </w:p>
  </w:footnote>
  <w:footnote w:type="continuationSeparator" w:id="1">
    <w:p w:rsidR="00FE4665" w:rsidRDefault="00FE4665" w:rsidP="001F5E9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0DB4711"/>
    <w:multiLevelType w:val="singleLevel"/>
    <w:tmpl w:val="90DB4711"/>
    <w:lvl w:ilvl="0">
      <w:start w:val="1"/>
      <w:numFmt w:val="decimal"/>
      <w:suff w:val="nothing"/>
      <w:lvlText w:val="%1．"/>
      <w:lvlJc w:val="left"/>
    </w:lvl>
  </w:abstractNum>
  <w:abstractNum w:abstractNumId="1">
    <w:nsid w:val="DA9CDA39"/>
    <w:multiLevelType w:val="singleLevel"/>
    <w:tmpl w:val="DA9CDA39"/>
    <w:lvl w:ilvl="0">
      <w:start w:val="1"/>
      <w:numFmt w:val="decimal"/>
      <w:suff w:val="nothing"/>
      <w:lvlText w:val="%1．"/>
      <w:lvlJc w:val="left"/>
    </w:lvl>
  </w:abstractNum>
  <w:abstractNum w:abstractNumId="2">
    <w:nsid w:val="040E2EAD"/>
    <w:multiLevelType w:val="hybridMultilevel"/>
    <w:tmpl w:val="DC462C66"/>
    <w:lvl w:ilvl="0" w:tplc="44420D7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3">
    <w:nsid w:val="056D7273"/>
    <w:multiLevelType w:val="singleLevel"/>
    <w:tmpl w:val="056D7273"/>
    <w:lvl w:ilvl="0">
      <w:start w:val="1"/>
      <w:numFmt w:val="decimal"/>
      <w:suff w:val="nothing"/>
      <w:lvlText w:val="%1．"/>
      <w:lvlJc w:val="left"/>
    </w:lvl>
  </w:abstractNum>
  <w:abstractNum w:abstractNumId="4">
    <w:nsid w:val="22DCB23B"/>
    <w:multiLevelType w:val="singleLevel"/>
    <w:tmpl w:val="22DCB23B"/>
    <w:lvl w:ilvl="0">
      <w:start w:val="1"/>
      <w:numFmt w:val="decimal"/>
      <w:suff w:val="nothing"/>
      <w:lvlText w:val="%1．"/>
      <w:lvlJc w:val="left"/>
    </w:lvl>
  </w:abstractNum>
  <w:abstractNum w:abstractNumId="5">
    <w:nsid w:val="32147612"/>
    <w:multiLevelType w:val="multilevel"/>
    <w:tmpl w:val="32147612"/>
    <w:lvl w:ilvl="0">
      <w:start w:val="1"/>
      <w:numFmt w:val="decimal"/>
      <w:lvlText w:val="%1"/>
      <w:lvlJc w:val="left"/>
      <w:pPr>
        <w:ind w:left="420" w:hanging="4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6">
    <w:nsid w:val="3A69B42F"/>
    <w:multiLevelType w:val="singleLevel"/>
    <w:tmpl w:val="3A69B42F"/>
    <w:lvl w:ilvl="0">
      <w:start w:val="1"/>
      <w:numFmt w:val="decimal"/>
      <w:lvlText w:val="%1."/>
      <w:lvlJc w:val="left"/>
      <w:pPr>
        <w:ind w:left="425" w:hanging="425"/>
      </w:pPr>
      <w:rPr>
        <w:rFonts w:cs="Times New Roman" w:hint="default"/>
      </w:rPr>
    </w:lvl>
  </w:abstractNum>
  <w:abstractNum w:abstractNumId="7">
    <w:nsid w:val="3CD6AC3D"/>
    <w:multiLevelType w:val="singleLevel"/>
    <w:tmpl w:val="3CD6AC3D"/>
    <w:lvl w:ilvl="0">
      <w:start w:val="1"/>
      <w:numFmt w:val="decimal"/>
      <w:suff w:val="nothing"/>
      <w:lvlText w:val="%1．"/>
      <w:lvlJc w:val="left"/>
    </w:lvl>
  </w:abstractNum>
  <w:num w:numId="1">
    <w:abstractNumId w:val="2"/>
  </w:num>
  <w:num w:numId="2">
    <w:abstractNumId w:val="6"/>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0"/>
  </w:num>
  <w:num w:numId="6">
    <w:abstractNumId w:val="1"/>
  </w:num>
  <w:num w:numId="7">
    <w:abstractNumId w:val="3"/>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60"/>
  <w:drawingGridVerticalSpacing w:val="435"/>
  <w:displayHorizontalDrawingGridEvery w:val="0"/>
  <w:characterSpacingControl w:val="compressPunctuation"/>
  <w:hdrShapeDefaults>
    <o:shapedefaults v:ext="edit" spidmax="10137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F5E93"/>
    <w:rsid w:val="00011E82"/>
    <w:rsid w:val="00026F47"/>
    <w:rsid w:val="00027F5D"/>
    <w:rsid w:val="00046813"/>
    <w:rsid w:val="00067280"/>
    <w:rsid w:val="000A514E"/>
    <w:rsid w:val="000B123E"/>
    <w:rsid w:val="000C764A"/>
    <w:rsid w:val="000F2852"/>
    <w:rsid w:val="000F748A"/>
    <w:rsid w:val="00116E4E"/>
    <w:rsid w:val="00143DC7"/>
    <w:rsid w:val="001A610D"/>
    <w:rsid w:val="001A71D0"/>
    <w:rsid w:val="001C149A"/>
    <w:rsid w:val="001F2809"/>
    <w:rsid w:val="001F3227"/>
    <w:rsid w:val="001F5E93"/>
    <w:rsid w:val="00212FB6"/>
    <w:rsid w:val="002165DF"/>
    <w:rsid w:val="002557D7"/>
    <w:rsid w:val="00272687"/>
    <w:rsid w:val="002C465E"/>
    <w:rsid w:val="002D3903"/>
    <w:rsid w:val="002E0C56"/>
    <w:rsid w:val="002E6BA8"/>
    <w:rsid w:val="0030321C"/>
    <w:rsid w:val="00310C9D"/>
    <w:rsid w:val="00322137"/>
    <w:rsid w:val="00343672"/>
    <w:rsid w:val="00345C32"/>
    <w:rsid w:val="0037723E"/>
    <w:rsid w:val="003B036A"/>
    <w:rsid w:val="003D0C1D"/>
    <w:rsid w:val="003D2D53"/>
    <w:rsid w:val="003D3E5C"/>
    <w:rsid w:val="003F412D"/>
    <w:rsid w:val="003F7494"/>
    <w:rsid w:val="0040437D"/>
    <w:rsid w:val="0043071B"/>
    <w:rsid w:val="0044633E"/>
    <w:rsid w:val="00483818"/>
    <w:rsid w:val="0048410C"/>
    <w:rsid w:val="00492DD7"/>
    <w:rsid w:val="004E2031"/>
    <w:rsid w:val="004F0EC2"/>
    <w:rsid w:val="004F7249"/>
    <w:rsid w:val="004F7E7B"/>
    <w:rsid w:val="005227D3"/>
    <w:rsid w:val="00531984"/>
    <w:rsid w:val="00537CFD"/>
    <w:rsid w:val="006153DC"/>
    <w:rsid w:val="0064014E"/>
    <w:rsid w:val="0064672E"/>
    <w:rsid w:val="00655946"/>
    <w:rsid w:val="00656247"/>
    <w:rsid w:val="00665F82"/>
    <w:rsid w:val="0069295C"/>
    <w:rsid w:val="00697C74"/>
    <w:rsid w:val="006B11C9"/>
    <w:rsid w:val="006B2305"/>
    <w:rsid w:val="006B4259"/>
    <w:rsid w:val="006D0E2A"/>
    <w:rsid w:val="006D65F0"/>
    <w:rsid w:val="00732728"/>
    <w:rsid w:val="00740200"/>
    <w:rsid w:val="00750721"/>
    <w:rsid w:val="00750A89"/>
    <w:rsid w:val="00761333"/>
    <w:rsid w:val="00773705"/>
    <w:rsid w:val="007A3333"/>
    <w:rsid w:val="007D31F7"/>
    <w:rsid w:val="007F5C7C"/>
    <w:rsid w:val="008102F0"/>
    <w:rsid w:val="00855D2F"/>
    <w:rsid w:val="00867743"/>
    <w:rsid w:val="00876B08"/>
    <w:rsid w:val="00880DAE"/>
    <w:rsid w:val="008836B0"/>
    <w:rsid w:val="008A4EE1"/>
    <w:rsid w:val="008B1A4A"/>
    <w:rsid w:val="008D38BB"/>
    <w:rsid w:val="0094088D"/>
    <w:rsid w:val="009447A9"/>
    <w:rsid w:val="00971391"/>
    <w:rsid w:val="0097334A"/>
    <w:rsid w:val="00993D7C"/>
    <w:rsid w:val="009F3AC3"/>
    <w:rsid w:val="00A25DB2"/>
    <w:rsid w:val="00A363F2"/>
    <w:rsid w:val="00A36837"/>
    <w:rsid w:val="00A36AB3"/>
    <w:rsid w:val="00AE6349"/>
    <w:rsid w:val="00B62E90"/>
    <w:rsid w:val="00B83801"/>
    <w:rsid w:val="00B83C9C"/>
    <w:rsid w:val="00B87365"/>
    <w:rsid w:val="00BB1C35"/>
    <w:rsid w:val="00BC5053"/>
    <w:rsid w:val="00BC78D4"/>
    <w:rsid w:val="00BD051F"/>
    <w:rsid w:val="00BE6DAF"/>
    <w:rsid w:val="00BE6EF3"/>
    <w:rsid w:val="00C0599A"/>
    <w:rsid w:val="00C50256"/>
    <w:rsid w:val="00C926A4"/>
    <w:rsid w:val="00CD7445"/>
    <w:rsid w:val="00CE6157"/>
    <w:rsid w:val="00CF50E3"/>
    <w:rsid w:val="00CF6429"/>
    <w:rsid w:val="00D01562"/>
    <w:rsid w:val="00D1103C"/>
    <w:rsid w:val="00D46DD6"/>
    <w:rsid w:val="00D5366B"/>
    <w:rsid w:val="00D611BE"/>
    <w:rsid w:val="00D631CC"/>
    <w:rsid w:val="00D70AAD"/>
    <w:rsid w:val="00DB4446"/>
    <w:rsid w:val="00DE50E7"/>
    <w:rsid w:val="00DE64C1"/>
    <w:rsid w:val="00DF6A84"/>
    <w:rsid w:val="00E22AC9"/>
    <w:rsid w:val="00E40DBE"/>
    <w:rsid w:val="00E43060"/>
    <w:rsid w:val="00E47F6A"/>
    <w:rsid w:val="00E57353"/>
    <w:rsid w:val="00E57C4A"/>
    <w:rsid w:val="00E63F7F"/>
    <w:rsid w:val="00E65819"/>
    <w:rsid w:val="00E807DF"/>
    <w:rsid w:val="00E946EB"/>
    <w:rsid w:val="00EA2565"/>
    <w:rsid w:val="00EC3534"/>
    <w:rsid w:val="00ED013E"/>
    <w:rsid w:val="00ED0E8F"/>
    <w:rsid w:val="00ED6749"/>
    <w:rsid w:val="00F009FD"/>
    <w:rsid w:val="00F154DD"/>
    <w:rsid w:val="00F36420"/>
    <w:rsid w:val="00F45D71"/>
    <w:rsid w:val="00F572F4"/>
    <w:rsid w:val="00F71E79"/>
    <w:rsid w:val="00FB1705"/>
    <w:rsid w:val="00FB7E41"/>
    <w:rsid w:val="00FC380A"/>
    <w:rsid w:val="00FE466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137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annotation text" w:uiPriority="0"/>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Plain Text" w:uiPriority="0" w:qFormat="1"/>
    <w:lsdException w:name="Normal (Web)" w:uiPriority="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014E"/>
    <w:pPr>
      <w:widowControl w:val="0"/>
      <w:jc w:val="both"/>
    </w:pPr>
    <w:rPr>
      <w:rFonts w:ascii="Times New Roman" w:eastAsia="仿宋_GB2312" w:hAnsi="Times New Roman" w:cs="Times New Roman"/>
      <w:sz w:val="32"/>
      <w:szCs w:val="32"/>
    </w:rPr>
  </w:style>
  <w:style w:type="paragraph" w:styleId="1">
    <w:name w:val="heading 1"/>
    <w:basedOn w:val="a0"/>
    <w:next w:val="2"/>
    <w:link w:val="1Char"/>
    <w:uiPriority w:val="1"/>
    <w:qFormat/>
    <w:rsid w:val="002165DF"/>
    <w:pPr>
      <w:spacing w:line="560" w:lineRule="exact"/>
      <w:ind w:leftChars="100" w:left="0"/>
      <w:jc w:val="left"/>
      <w:outlineLvl w:val="0"/>
    </w:pPr>
    <w:rPr>
      <w:rFonts w:eastAsia="仿宋"/>
      <w:b/>
      <w:sz w:val="36"/>
      <w:szCs w:val="33"/>
    </w:rPr>
  </w:style>
  <w:style w:type="paragraph" w:styleId="2">
    <w:name w:val="heading 2"/>
    <w:basedOn w:val="a"/>
    <w:next w:val="a"/>
    <w:link w:val="2Char"/>
    <w:uiPriority w:val="9"/>
    <w:semiHidden/>
    <w:unhideWhenUsed/>
    <w:qFormat/>
    <w:rsid w:val="002165DF"/>
    <w:pPr>
      <w:keepNext/>
      <w:keepLines/>
      <w:spacing w:before="260" w:after="260" w:line="416" w:lineRule="auto"/>
      <w:outlineLvl w:val="1"/>
    </w:pPr>
    <w:rPr>
      <w:rFonts w:asciiTheme="majorHAnsi" w:eastAsiaTheme="majorEastAsia" w:hAnsiTheme="majorHAnsi" w:cstheme="majorBidi"/>
      <w:b/>
      <w:bCs/>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1F5E9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1F5E93"/>
    <w:rPr>
      <w:sz w:val="18"/>
      <w:szCs w:val="18"/>
    </w:rPr>
  </w:style>
  <w:style w:type="paragraph" w:styleId="a5">
    <w:name w:val="footer"/>
    <w:basedOn w:val="a"/>
    <w:link w:val="Char0"/>
    <w:unhideWhenUsed/>
    <w:rsid w:val="001F5E93"/>
    <w:pPr>
      <w:tabs>
        <w:tab w:val="center" w:pos="4153"/>
        <w:tab w:val="right" w:pos="8306"/>
      </w:tabs>
      <w:snapToGrid w:val="0"/>
      <w:jc w:val="left"/>
    </w:pPr>
    <w:rPr>
      <w:sz w:val="18"/>
      <w:szCs w:val="18"/>
    </w:rPr>
  </w:style>
  <w:style w:type="character" w:customStyle="1" w:styleId="Char0">
    <w:name w:val="页脚 Char"/>
    <w:basedOn w:val="a1"/>
    <w:link w:val="a5"/>
    <w:rsid w:val="001F5E93"/>
    <w:rPr>
      <w:sz w:val="18"/>
      <w:szCs w:val="18"/>
    </w:rPr>
  </w:style>
  <w:style w:type="character" w:styleId="a6">
    <w:name w:val="page number"/>
    <w:basedOn w:val="a1"/>
    <w:uiPriority w:val="99"/>
    <w:rsid w:val="001F5E93"/>
  </w:style>
  <w:style w:type="paragraph" w:styleId="a7">
    <w:name w:val="Normal (Web)"/>
    <w:qFormat/>
    <w:rsid w:val="001F5E93"/>
    <w:pPr>
      <w:widowControl w:val="0"/>
      <w:spacing w:before="100" w:beforeAutospacing="1" w:after="100" w:afterAutospacing="1"/>
    </w:pPr>
    <w:rPr>
      <w:rFonts w:ascii="宋体" w:eastAsia="宋体" w:hAnsi="Times New Roman" w:cs="Times New Roman"/>
      <w:sz w:val="24"/>
      <w:szCs w:val="20"/>
    </w:rPr>
  </w:style>
  <w:style w:type="character" w:customStyle="1" w:styleId="1Char">
    <w:name w:val="标题 1 Char"/>
    <w:basedOn w:val="a1"/>
    <w:link w:val="1"/>
    <w:uiPriority w:val="1"/>
    <w:rsid w:val="002165DF"/>
    <w:rPr>
      <w:rFonts w:ascii="宋体" w:eastAsia="仿宋" w:hAnsi="宋体" w:cs="Times New Roman"/>
      <w:b/>
      <w:sz w:val="36"/>
      <w:szCs w:val="33"/>
    </w:rPr>
  </w:style>
  <w:style w:type="paragraph" w:styleId="a0">
    <w:name w:val="Body Text"/>
    <w:basedOn w:val="a"/>
    <w:link w:val="Char1"/>
    <w:uiPriority w:val="1"/>
    <w:qFormat/>
    <w:rsid w:val="002165DF"/>
    <w:pPr>
      <w:ind w:left="120"/>
    </w:pPr>
    <w:rPr>
      <w:rFonts w:ascii="宋体" w:eastAsia="宋体" w:hAnsi="宋体"/>
      <w:sz w:val="31"/>
      <w:szCs w:val="31"/>
    </w:rPr>
  </w:style>
  <w:style w:type="character" w:customStyle="1" w:styleId="Char1">
    <w:name w:val="正文文本 Char"/>
    <w:basedOn w:val="a1"/>
    <w:link w:val="a0"/>
    <w:uiPriority w:val="1"/>
    <w:rsid w:val="002165DF"/>
    <w:rPr>
      <w:rFonts w:ascii="宋体" w:eastAsia="宋体" w:hAnsi="宋体" w:cs="Times New Roman"/>
      <w:sz w:val="31"/>
      <w:szCs w:val="31"/>
    </w:rPr>
  </w:style>
  <w:style w:type="character" w:customStyle="1" w:styleId="2Char">
    <w:name w:val="标题 2 Char"/>
    <w:basedOn w:val="a1"/>
    <w:link w:val="2"/>
    <w:uiPriority w:val="9"/>
    <w:semiHidden/>
    <w:rsid w:val="002165DF"/>
    <w:rPr>
      <w:rFonts w:asciiTheme="majorHAnsi" w:eastAsiaTheme="majorEastAsia" w:hAnsiTheme="majorHAnsi" w:cstheme="majorBidi"/>
      <w:b/>
      <w:bCs/>
      <w:sz w:val="32"/>
      <w:szCs w:val="32"/>
    </w:rPr>
  </w:style>
  <w:style w:type="paragraph" w:styleId="a8">
    <w:name w:val="Date"/>
    <w:basedOn w:val="a"/>
    <w:next w:val="a"/>
    <w:link w:val="Char2"/>
    <w:rsid w:val="004E2031"/>
    <w:pPr>
      <w:ind w:leftChars="2500" w:left="100"/>
    </w:pPr>
    <w:rPr>
      <w:rFonts w:eastAsia="宋体"/>
      <w:sz w:val="21"/>
      <w:szCs w:val="24"/>
    </w:rPr>
  </w:style>
  <w:style w:type="character" w:customStyle="1" w:styleId="Char2">
    <w:name w:val="日期 Char"/>
    <w:basedOn w:val="a1"/>
    <w:link w:val="a8"/>
    <w:rsid w:val="004E2031"/>
    <w:rPr>
      <w:rFonts w:ascii="Times New Roman" w:eastAsia="宋体" w:hAnsi="Times New Roman" w:cs="Times New Roman"/>
      <w:szCs w:val="24"/>
    </w:rPr>
  </w:style>
  <w:style w:type="paragraph" w:styleId="a9">
    <w:name w:val="annotation text"/>
    <w:basedOn w:val="a"/>
    <w:link w:val="Char3"/>
    <w:rsid w:val="004E2031"/>
    <w:pPr>
      <w:jc w:val="left"/>
    </w:pPr>
    <w:rPr>
      <w:rFonts w:eastAsia="宋体"/>
      <w:sz w:val="21"/>
      <w:szCs w:val="24"/>
    </w:rPr>
  </w:style>
  <w:style w:type="character" w:customStyle="1" w:styleId="Char3">
    <w:name w:val="批注文字 Char"/>
    <w:basedOn w:val="a1"/>
    <w:link w:val="a9"/>
    <w:rsid w:val="004E2031"/>
    <w:rPr>
      <w:rFonts w:ascii="Times New Roman" w:eastAsia="宋体" w:hAnsi="Times New Roman" w:cs="Times New Roman"/>
      <w:szCs w:val="24"/>
    </w:rPr>
  </w:style>
  <w:style w:type="paragraph" w:styleId="aa">
    <w:name w:val="Balloon Text"/>
    <w:basedOn w:val="a"/>
    <w:link w:val="Char4"/>
    <w:rsid w:val="004E2031"/>
    <w:rPr>
      <w:rFonts w:eastAsia="宋体"/>
      <w:sz w:val="18"/>
      <w:szCs w:val="18"/>
    </w:rPr>
  </w:style>
  <w:style w:type="character" w:customStyle="1" w:styleId="Char4">
    <w:name w:val="批注框文本 Char"/>
    <w:basedOn w:val="a1"/>
    <w:link w:val="aa"/>
    <w:rsid w:val="004E2031"/>
    <w:rPr>
      <w:rFonts w:ascii="Times New Roman" w:eastAsia="宋体" w:hAnsi="Times New Roman" w:cs="Times New Roman"/>
      <w:sz w:val="18"/>
      <w:szCs w:val="18"/>
    </w:rPr>
  </w:style>
  <w:style w:type="paragraph" w:styleId="ab">
    <w:name w:val="Normal Indent"/>
    <w:basedOn w:val="a"/>
    <w:qFormat/>
    <w:rsid w:val="003F7494"/>
    <w:pPr>
      <w:ind w:firstLineChars="200" w:firstLine="420"/>
    </w:pPr>
    <w:rPr>
      <w:rFonts w:asciiTheme="minorHAnsi" w:eastAsiaTheme="minorEastAsia" w:hAnsiTheme="minorHAnsi" w:cstheme="minorBidi"/>
      <w:sz w:val="21"/>
      <w:szCs w:val="22"/>
    </w:rPr>
  </w:style>
  <w:style w:type="paragraph" w:customStyle="1" w:styleId="ac">
    <w:name w:val="表格格式小五"/>
    <w:basedOn w:val="a"/>
    <w:rsid w:val="002D3903"/>
    <w:rPr>
      <w:rFonts w:eastAsia="宋体"/>
      <w:sz w:val="18"/>
      <w:szCs w:val="18"/>
    </w:rPr>
  </w:style>
  <w:style w:type="paragraph" w:customStyle="1" w:styleId="p0">
    <w:name w:val="p0"/>
    <w:basedOn w:val="a"/>
    <w:rsid w:val="00E40DBE"/>
    <w:pPr>
      <w:widowControl/>
    </w:pPr>
    <w:rPr>
      <w:rFonts w:eastAsia="宋体"/>
      <w:kern w:val="0"/>
    </w:rPr>
  </w:style>
  <w:style w:type="character" w:customStyle="1" w:styleId="6">
    <w:name w:val="正文文本 (6)_"/>
    <w:basedOn w:val="a1"/>
    <w:link w:val="60"/>
    <w:rsid w:val="00855D2F"/>
    <w:rPr>
      <w:rFonts w:ascii="黑体" w:eastAsia="黑体" w:hAnsi="黑体" w:cs="黑体"/>
      <w:sz w:val="39"/>
      <w:szCs w:val="39"/>
      <w:shd w:val="clear" w:color="auto" w:fill="FFFFFF"/>
    </w:rPr>
  </w:style>
  <w:style w:type="character" w:customStyle="1" w:styleId="4">
    <w:name w:val="正文文本 (4)_"/>
    <w:basedOn w:val="a1"/>
    <w:link w:val="40"/>
    <w:rsid w:val="00855D2F"/>
    <w:rPr>
      <w:rFonts w:ascii="黑体" w:eastAsia="黑体" w:hAnsi="黑体" w:cs="黑体"/>
      <w:sz w:val="18"/>
      <w:szCs w:val="18"/>
      <w:shd w:val="clear" w:color="auto" w:fill="FFFFFF"/>
    </w:rPr>
  </w:style>
  <w:style w:type="character" w:customStyle="1" w:styleId="5">
    <w:name w:val="正文文本 (5)_"/>
    <w:basedOn w:val="a1"/>
    <w:link w:val="50"/>
    <w:rsid w:val="00855D2F"/>
    <w:rPr>
      <w:rFonts w:ascii="MS Gothic" w:eastAsia="MS Gothic" w:hAnsi="MS Gothic" w:cs="MS Gothic"/>
      <w:spacing w:val="-20"/>
      <w:sz w:val="16"/>
      <w:szCs w:val="16"/>
      <w:shd w:val="clear" w:color="auto" w:fill="FFFFFF"/>
    </w:rPr>
  </w:style>
  <w:style w:type="character" w:customStyle="1" w:styleId="51">
    <w:name w:val="正文文本 (5) + 黑体"/>
    <w:aliases w:val="9 pt,间距 0 pt"/>
    <w:basedOn w:val="5"/>
    <w:rsid w:val="00855D2F"/>
    <w:rPr>
      <w:rFonts w:ascii="黑体" w:eastAsia="黑体" w:hAnsi="黑体" w:cs="黑体"/>
      <w:spacing w:val="0"/>
      <w:sz w:val="18"/>
      <w:szCs w:val="18"/>
    </w:rPr>
  </w:style>
  <w:style w:type="character" w:customStyle="1" w:styleId="ad">
    <w:name w:val="正文文本_"/>
    <w:basedOn w:val="a1"/>
    <w:link w:val="10"/>
    <w:rsid w:val="00855D2F"/>
    <w:rPr>
      <w:rFonts w:ascii="黑体" w:eastAsia="黑体" w:hAnsi="黑体" w:cs="黑体"/>
      <w:sz w:val="18"/>
      <w:szCs w:val="18"/>
      <w:shd w:val="clear" w:color="auto" w:fill="FFFFFF"/>
    </w:rPr>
  </w:style>
  <w:style w:type="character" w:customStyle="1" w:styleId="MSGothic">
    <w:name w:val="正文文本 + MS Gothic"/>
    <w:aliases w:val="8 pt,间距 -1 pt"/>
    <w:basedOn w:val="ad"/>
    <w:rsid w:val="00855D2F"/>
    <w:rPr>
      <w:rFonts w:ascii="MS Gothic" w:eastAsia="MS Gothic" w:hAnsi="MS Gothic" w:cs="MS Gothic"/>
      <w:spacing w:val="-20"/>
      <w:sz w:val="16"/>
      <w:szCs w:val="16"/>
    </w:rPr>
  </w:style>
  <w:style w:type="paragraph" w:customStyle="1" w:styleId="60">
    <w:name w:val="正文文本 (6)"/>
    <w:basedOn w:val="a"/>
    <w:link w:val="6"/>
    <w:rsid w:val="00855D2F"/>
    <w:pPr>
      <w:widowControl/>
      <w:shd w:val="clear" w:color="auto" w:fill="FFFFFF"/>
      <w:spacing w:after="300" w:line="0" w:lineRule="atLeast"/>
      <w:jc w:val="left"/>
    </w:pPr>
    <w:rPr>
      <w:rFonts w:ascii="黑体" w:eastAsia="黑体" w:hAnsi="黑体" w:cs="黑体"/>
      <w:sz w:val="39"/>
      <w:szCs w:val="39"/>
    </w:rPr>
  </w:style>
  <w:style w:type="paragraph" w:customStyle="1" w:styleId="40">
    <w:name w:val="正文文本 (4)"/>
    <w:basedOn w:val="a"/>
    <w:link w:val="4"/>
    <w:rsid w:val="00855D2F"/>
    <w:pPr>
      <w:widowControl/>
      <w:shd w:val="clear" w:color="auto" w:fill="FFFFFF"/>
      <w:spacing w:line="0" w:lineRule="atLeast"/>
      <w:jc w:val="distribute"/>
    </w:pPr>
    <w:rPr>
      <w:rFonts w:ascii="黑体" w:eastAsia="黑体" w:hAnsi="黑体" w:cs="黑体"/>
      <w:sz w:val="18"/>
      <w:szCs w:val="18"/>
    </w:rPr>
  </w:style>
  <w:style w:type="paragraph" w:customStyle="1" w:styleId="50">
    <w:name w:val="正文文本 (5)"/>
    <w:basedOn w:val="a"/>
    <w:link w:val="5"/>
    <w:rsid w:val="00855D2F"/>
    <w:pPr>
      <w:widowControl/>
      <w:shd w:val="clear" w:color="auto" w:fill="FFFFFF"/>
      <w:spacing w:line="0" w:lineRule="atLeast"/>
      <w:jc w:val="left"/>
    </w:pPr>
    <w:rPr>
      <w:rFonts w:ascii="MS Gothic" w:eastAsia="MS Gothic" w:hAnsi="MS Gothic" w:cs="MS Gothic"/>
      <w:spacing w:val="-20"/>
      <w:sz w:val="16"/>
      <w:szCs w:val="16"/>
    </w:rPr>
  </w:style>
  <w:style w:type="paragraph" w:customStyle="1" w:styleId="10">
    <w:name w:val="正文文本1"/>
    <w:basedOn w:val="a"/>
    <w:link w:val="ad"/>
    <w:rsid w:val="00855D2F"/>
    <w:pPr>
      <w:widowControl/>
      <w:shd w:val="clear" w:color="auto" w:fill="FFFFFF"/>
      <w:spacing w:line="0" w:lineRule="atLeast"/>
      <w:jc w:val="distribute"/>
    </w:pPr>
    <w:rPr>
      <w:rFonts w:ascii="黑体" w:eastAsia="黑体" w:hAnsi="黑体" w:cs="黑体"/>
      <w:sz w:val="18"/>
      <w:szCs w:val="18"/>
    </w:rPr>
  </w:style>
  <w:style w:type="table" w:styleId="ae">
    <w:name w:val="Table Grid"/>
    <w:basedOn w:val="a2"/>
    <w:uiPriority w:val="59"/>
    <w:rsid w:val="00855D2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List Paragraph"/>
    <w:basedOn w:val="a"/>
    <w:qFormat/>
    <w:rsid w:val="00C0599A"/>
    <w:pPr>
      <w:ind w:firstLineChars="200" w:firstLine="420"/>
    </w:pPr>
    <w:rPr>
      <w:rFonts w:eastAsia="宋体"/>
      <w:sz w:val="21"/>
      <w:szCs w:val="24"/>
    </w:rPr>
  </w:style>
  <w:style w:type="character" w:customStyle="1" w:styleId="NormalCharacter">
    <w:name w:val="NormalCharacter"/>
    <w:semiHidden/>
    <w:rsid w:val="00C50256"/>
  </w:style>
  <w:style w:type="paragraph" w:styleId="af0">
    <w:name w:val="No Spacing"/>
    <w:uiPriority w:val="1"/>
    <w:qFormat/>
    <w:rsid w:val="00C50256"/>
    <w:pPr>
      <w:jc w:val="both"/>
    </w:pPr>
    <w:rPr>
      <w:rFonts w:ascii="Times New Roman" w:eastAsia="宋体" w:hAnsi="Times New Roman" w:cs="Times New Roman"/>
      <w:szCs w:val="24"/>
    </w:rPr>
  </w:style>
  <w:style w:type="paragraph" w:styleId="af1">
    <w:name w:val="Plain Text"/>
    <w:basedOn w:val="a"/>
    <w:link w:val="Char5"/>
    <w:qFormat/>
    <w:rsid w:val="00DE50E7"/>
    <w:rPr>
      <w:rFonts w:ascii="宋体" w:eastAsia="宋体" w:hAnsi="Courier New"/>
      <w:sz w:val="21"/>
      <w:szCs w:val="20"/>
    </w:rPr>
  </w:style>
  <w:style w:type="character" w:customStyle="1" w:styleId="Char5">
    <w:name w:val="纯文本 Char"/>
    <w:basedOn w:val="a1"/>
    <w:link w:val="af1"/>
    <w:qFormat/>
    <w:rsid w:val="00DE50E7"/>
    <w:rPr>
      <w:rFonts w:ascii="宋体" w:eastAsia="宋体" w:hAnsi="Courier New" w:cs="Times New Roman"/>
      <w:szCs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387</Words>
  <Characters>399</Characters>
  <Application>Microsoft Office Word</Application>
  <DocSecurity>0</DocSecurity>
  <Lines>19</Lines>
  <Paragraphs>10</Paragraphs>
  <ScaleCrop>false</ScaleCrop>
  <Company>微软中国</Company>
  <LinksUpToDate>false</LinksUpToDate>
  <CharactersWithSpaces>776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51</cp:revision>
  <dcterms:created xsi:type="dcterms:W3CDTF">2018-12-24T07:20:00Z</dcterms:created>
  <dcterms:modified xsi:type="dcterms:W3CDTF">2020-07-09T03:02:00Z</dcterms:modified>
</cp:coreProperties>
</file>