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E5E" w:rsidRPr="007C1513" w:rsidRDefault="00442E5E" w:rsidP="00442E5E">
      <w:pPr>
        <w:wordWrap w:val="0"/>
        <w:jc w:val="right"/>
        <w:rPr>
          <w:rFonts w:ascii="Times New Roman" w:eastAsia="方正仿宋简体" w:hAnsi="Times New Roman" w:cs="Times New Roman"/>
          <w:color w:val="000000"/>
          <w:sz w:val="32"/>
          <w:szCs w:val="32"/>
        </w:rPr>
      </w:pPr>
      <w:r w:rsidRPr="007C1513">
        <w:rPr>
          <w:rFonts w:ascii="Times New Roman" w:eastAsia="仿宋_GB2312" w:hAnsi="Times New Roman" w:cs="Times New Roman"/>
          <w:color w:val="000000"/>
          <w:sz w:val="32"/>
          <w:szCs w:val="32"/>
        </w:rPr>
        <w:t xml:space="preserve">  </w:t>
      </w:r>
      <w:r w:rsidRPr="007C1513">
        <w:rPr>
          <w:rFonts w:ascii="Times New Roman" w:eastAsia="方正仿宋简体" w:cs="Times New Roman"/>
          <w:color w:val="000000"/>
          <w:sz w:val="32"/>
          <w:szCs w:val="32"/>
        </w:rPr>
        <w:t>类</w:t>
      </w:r>
      <w:r>
        <w:rPr>
          <w:rFonts w:ascii="Times New Roman" w:eastAsia="方正仿宋简体" w:cs="Times New Roman"/>
          <w:color w:val="000000"/>
          <w:sz w:val="32"/>
          <w:szCs w:val="32"/>
        </w:rPr>
        <w:t>别</w:t>
      </w:r>
      <w:r w:rsidRPr="007C1513">
        <w:rPr>
          <w:rFonts w:ascii="Times New Roman" w:eastAsia="方正仿宋简体" w:cs="Times New Roman"/>
          <w:color w:val="000000"/>
          <w:sz w:val="32"/>
          <w:szCs w:val="32"/>
        </w:rPr>
        <w:t>：</w:t>
      </w:r>
      <w:r w:rsidRPr="007C1513">
        <w:rPr>
          <w:rFonts w:ascii="Times New Roman" w:eastAsia="方正仿宋简体" w:hAnsi="Times New Roman" w:cs="Times New Roman"/>
          <w:color w:val="000000"/>
          <w:sz w:val="32"/>
          <w:szCs w:val="32"/>
        </w:rPr>
        <w:t>B</w:t>
      </w:r>
    </w:p>
    <w:p w:rsidR="00442E5E" w:rsidRPr="007C1513" w:rsidRDefault="00040EF7" w:rsidP="00040EF7">
      <w:pPr>
        <w:spacing w:line="1200" w:lineRule="exact"/>
        <w:ind w:firstLineChars="23" w:firstLine="201"/>
        <w:jc w:val="center"/>
        <w:rPr>
          <w:rFonts w:ascii="Times New Roman" w:eastAsia="方正仿宋简体" w:hAnsi="Times New Roman" w:cs="Times New Roman"/>
          <w:color w:val="000000"/>
          <w:sz w:val="32"/>
          <w:szCs w:val="32"/>
        </w:rPr>
      </w:pPr>
      <w:r>
        <w:rPr>
          <w:rFonts w:ascii="方正小标宋简体" w:eastAsia="方正小标宋简体" w:hAnsi="等线" w:cs="Times New Roman" w:hint="eastAsia"/>
          <w:noProof/>
          <w:color w:val="FF0000"/>
          <w:spacing w:val="130"/>
          <w:w w:val="55"/>
          <w:sz w:val="112"/>
          <w:szCs w:val="112"/>
        </w:rPr>
        <w:t>西安市临潼区人民政府</w:t>
      </w:r>
    </w:p>
    <w:p w:rsidR="00442E5E" w:rsidRPr="007C1513" w:rsidRDefault="00040EF7" w:rsidP="00442E5E">
      <w:pPr>
        <w:adjustRightInd w:val="0"/>
        <w:jc w:val="right"/>
        <w:rPr>
          <w:rFonts w:ascii="Times New Roman" w:eastAsia="方正仿宋简体" w:hAnsi="Times New Roman" w:cs="Times New Roman"/>
          <w:color w:val="000000"/>
          <w:sz w:val="32"/>
          <w:szCs w:val="32"/>
        </w:rPr>
      </w:pPr>
      <w:r>
        <w:rPr>
          <w:rFonts w:ascii="Times New Roman" w:eastAsia="方正仿宋简体" w:cs="Times New Roman"/>
          <w:noProof/>
          <w:color w:val="000000"/>
          <w:sz w:val="32"/>
          <w:szCs w:val="32"/>
        </w:rPr>
        <w:pict>
          <v:line id="_x0000_s2050" style="position:absolute;left:0;text-align:left;z-index:251658240" from="-3pt,42pt" to="456.75pt,42pt" strokecolor="red" strokeweight="4.5pt">
            <v:stroke linestyle="thickThin"/>
          </v:line>
        </w:pict>
      </w:r>
      <w:r w:rsidR="00442E5E" w:rsidRPr="007C1513">
        <w:rPr>
          <w:rFonts w:ascii="Times New Roman" w:eastAsia="方正仿宋简体" w:cs="Times New Roman"/>
          <w:color w:val="000000"/>
          <w:sz w:val="32"/>
          <w:szCs w:val="32"/>
        </w:rPr>
        <w:t>签发人：</w:t>
      </w:r>
      <w:r w:rsidR="00442E5E" w:rsidRPr="007C1513">
        <w:rPr>
          <w:rFonts w:ascii="Times New Roman" w:eastAsia="方正楷体简体" w:cs="Times New Roman"/>
          <w:color w:val="000000"/>
          <w:sz w:val="32"/>
          <w:szCs w:val="32"/>
        </w:rPr>
        <w:t>黄</w:t>
      </w:r>
      <w:r w:rsidR="00442E5E" w:rsidRPr="007C1513">
        <w:rPr>
          <w:rFonts w:ascii="Times New Roman" w:eastAsia="方正楷体简体" w:hAnsi="Times New Roman" w:cs="Times New Roman"/>
          <w:color w:val="000000"/>
          <w:sz w:val="32"/>
          <w:szCs w:val="32"/>
        </w:rPr>
        <w:t xml:space="preserve">  </w:t>
      </w:r>
      <w:r w:rsidR="00442E5E" w:rsidRPr="007C1513">
        <w:rPr>
          <w:rFonts w:ascii="Times New Roman" w:eastAsia="方正楷体简体" w:cs="Times New Roman"/>
          <w:color w:val="000000"/>
          <w:sz w:val="32"/>
          <w:szCs w:val="32"/>
        </w:rPr>
        <w:t>可</w:t>
      </w:r>
      <w:r w:rsidR="00442E5E" w:rsidRPr="007C1513">
        <w:rPr>
          <w:rFonts w:ascii="Times New Roman" w:eastAsia="方正仿宋简体" w:hAnsi="Times New Roman" w:cs="Times New Roman"/>
          <w:color w:val="000000"/>
          <w:sz w:val="32"/>
          <w:szCs w:val="32"/>
        </w:rPr>
        <w:t xml:space="preserve"> </w:t>
      </w:r>
    </w:p>
    <w:p w:rsidR="00442E5E" w:rsidRPr="007C1513" w:rsidRDefault="00442E5E" w:rsidP="00442E5E">
      <w:pPr>
        <w:adjustRightInd w:val="0"/>
        <w:spacing w:line="240" w:lineRule="exact"/>
        <w:jc w:val="right"/>
        <w:rPr>
          <w:rFonts w:ascii="Times New Roman" w:eastAsia="方正仿宋简体" w:hAnsi="Times New Roman" w:cs="Times New Roman"/>
          <w:color w:val="000000"/>
          <w:sz w:val="32"/>
          <w:szCs w:val="32"/>
        </w:rPr>
      </w:pPr>
      <w:r w:rsidRPr="007C1513">
        <w:rPr>
          <w:rFonts w:ascii="Times New Roman" w:eastAsia="方正仿宋简体" w:hAnsi="Times New Roman" w:cs="Times New Roman"/>
          <w:color w:val="000000"/>
          <w:sz w:val="32"/>
          <w:szCs w:val="32"/>
        </w:rPr>
        <w:t xml:space="preserve">                                </w:t>
      </w:r>
    </w:p>
    <w:p w:rsidR="00442E5E" w:rsidRPr="007C1513" w:rsidRDefault="00442E5E" w:rsidP="00442E5E">
      <w:pPr>
        <w:tabs>
          <w:tab w:val="left" w:pos="9072"/>
        </w:tabs>
        <w:wordWrap w:val="0"/>
        <w:spacing w:line="700" w:lineRule="exact"/>
        <w:jc w:val="right"/>
        <w:rPr>
          <w:rFonts w:ascii="Times New Roman" w:eastAsia="方正仿宋简体" w:hAnsi="Times New Roman" w:cs="Times New Roman"/>
          <w:color w:val="000000"/>
          <w:sz w:val="32"/>
          <w:szCs w:val="32"/>
        </w:rPr>
      </w:pPr>
      <w:r w:rsidRPr="007C1513">
        <w:rPr>
          <w:rFonts w:ascii="Times New Roman" w:eastAsia="方正仿宋简体" w:hAnsi="Times New Roman" w:cs="Times New Roman"/>
          <w:color w:val="000000"/>
          <w:sz w:val="32"/>
          <w:szCs w:val="32"/>
        </w:rPr>
        <w:t xml:space="preserve">                             </w:t>
      </w:r>
      <w:r w:rsidRPr="007C1513">
        <w:rPr>
          <w:rFonts w:ascii="Times New Roman" w:eastAsia="方正仿宋简体" w:cs="Times New Roman"/>
          <w:color w:val="000000"/>
          <w:sz w:val="32"/>
          <w:szCs w:val="32"/>
        </w:rPr>
        <w:t>临政函〔</w:t>
      </w:r>
      <w:r w:rsidRPr="007C1513">
        <w:rPr>
          <w:rFonts w:ascii="Times New Roman" w:eastAsia="方正仿宋简体" w:hAnsi="Times New Roman" w:cs="Times New Roman"/>
          <w:color w:val="000000"/>
          <w:sz w:val="32"/>
          <w:szCs w:val="32"/>
        </w:rPr>
        <w:t>2020</w:t>
      </w:r>
      <w:r w:rsidRPr="007C1513">
        <w:rPr>
          <w:rFonts w:ascii="Times New Roman" w:eastAsia="方正仿宋简体" w:cs="Times New Roman"/>
          <w:color w:val="000000"/>
          <w:sz w:val="32"/>
          <w:szCs w:val="32"/>
        </w:rPr>
        <w:t>〕</w:t>
      </w:r>
      <w:r>
        <w:rPr>
          <w:rFonts w:ascii="Times New Roman" w:eastAsia="方正仿宋简体" w:hAnsi="Times New Roman" w:cs="Times New Roman" w:hint="eastAsia"/>
          <w:color w:val="000000"/>
          <w:sz w:val="32"/>
          <w:szCs w:val="32"/>
        </w:rPr>
        <w:t>97</w:t>
      </w:r>
      <w:r w:rsidRPr="007C1513">
        <w:rPr>
          <w:rFonts w:ascii="Times New Roman" w:eastAsia="方正仿宋简体" w:cs="Times New Roman"/>
          <w:color w:val="000000"/>
          <w:sz w:val="32"/>
          <w:szCs w:val="32"/>
        </w:rPr>
        <w:t>号</w:t>
      </w:r>
    </w:p>
    <w:p w:rsidR="00442E5E" w:rsidRPr="007C1513" w:rsidRDefault="00442E5E" w:rsidP="00442E5E">
      <w:pPr>
        <w:spacing w:line="500" w:lineRule="exact"/>
        <w:jc w:val="center"/>
        <w:rPr>
          <w:rFonts w:ascii="Times New Roman" w:eastAsia="黑体" w:hAnsi="Times New Roman" w:cs="Times New Roman"/>
          <w:color w:val="000000"/>
          <w:sz w:val="40"/>
          <w:szCs w:val="48"/>
        </w:rPr>
      </w:pPr>
    </w:p>
    <w:p w:rsidR="00595119" w:rsidRPr="008F68B5" w:rsidRDefault="00065597">
      <w:pPr>
        <w:pStyle w:val="a6"/>
        <w:shd w:val="clear" w:color="auto" w:fill="FFFFFF"/>
        <w:spacing w:before="0" w:beforeAutospacing="0" w:after="0" w:afterAutospacing="0" w:line="600" w:lineRule="exact"/>
        <w:jc w:val="center"/>
        <w:rPr>
          <w:rFonts w:ascii="方正小标宋简体" w:eastAsia="方正小标宋简体" w:hAnsi="Times New Roman" w:cs="Times New Roman"/>
          <w:color w:val="000000" w:themeColor="text1"/>
          <w:sz w:val="44"/>
          <w:szCs w:val="44"/>
        </w:rPr>
      </w:pPr>
      <w:r w:rsidRPr="008F68B5">
        <w:rPr>
          <w:rFonts w:ascii="方正小标宋简体" w:eastAsia="方正小标宋简体" w:hAnsi="Times New Roman" w:cs="Times New Roman" w:hint="eastAsia"/>
          <w:color w:val="000000" w:themeColor="text1"/>
          <w:sz w:val="44"/>
          <w:szCs w:val="44"/>
        </w:rPr>
        <w:t>西安市临潼区人民政府</w:t>
      </w:r>
    </w:p>
    <w:p w:rsidR="00595119" w:rsidRPr="008F68B5" w:rsidRDefault="00065597">
      <w:pPr>
        <w:pStyle w:val="a6"/>
        <w:shd w:val="clear" w:color="auto" w:fill="FFFFFF"/>
        <w:spacing w:before="0" w:beforeAutospacing="0" w:after="0" w:afterAutospacing="0" w:line="600" w:lineRule="exact"/>
        <w:jc w:val="center"/>
        <w:rPr>
          <w:rFonts w:ascii="方正小标宋简体" w:eastAsia="方正小标宋简体" w:hAnsi="Times New Roman" w:cs="Times New Roman"/>
          <w:color w:val="000000" w:themeColor="text1"/>
          <w:spacing w:val="-20"/>
          <w:sz w:val="44"/>
          <w:szCs w:val="44"/>
        </w:rPr>
      </w:pPr>
      <w:r w:rsidRPr="008F68B5">
        <w:rPr>
          <w:rFonts w:ascii="方正小标宋简体" w:eastAsia="方正小标宋简体" w:hAnsi="Times New Roman" w:cs="Times New Roman" w:hint="eastAsia"/>
          <w:color w:val="000000" w:themeColor="text1"/>
          <w:spacing w:val="-20"/>
          <w:sz w:val="44"/>
          <w:szCs w:val="44"/>
        </w:rPr>
        <w:t>关于区政协第十三届四次会议第007号</w:t>
      </w:r>
    </w:p>
    <w:p w:rsidR="00595119" w:rsidRPr="008F68B5" w:rsidRDefault="00065597">
      <w:pPr>
        <w:pStyle w:val="a6"/>
        <w:shd w:val="clear" w:color="auto" w:fill="FFFFFF"/>
        <w:spacing w:before="0" w:beforeAutospacing="0" w:after="0" w:afterAutospacing="0" w:line="600" w:lineRule="exact"/>
        <w:jc w:val="center"/>
        <w:rPr>
          <w:rFonts w:ascii="方正小标宋简体" w:eastAsia="方正小标宋简体" w:hAnsi="Times New Roman" w:cs="Times New Roman"/>
          <w:color w:val="000000" w:themeColor="text1"/>
          <w:spacing w:val="-20"/>
          <w:sz w:val="44"/>
          <w:szCs w:val="44"/>
        </w:rPr>
      </w:pPr>
      <w:r w:rsidRPr="008F68B5">
        <w:rPr>
          <w:rFonts w:ascii="方正小标宋简体" w:eastAsia="方正小标宋简体" w:hAnsi="Times New Roman" w:cs="Times New Roman" w:hint="eastAsia"/>
          <w:color w:val="000000" w:themeColor="text1"/>
          <w:spacing w:val="-20"/>
          <w:sz w:val="44"/>
          <w:szCs w:val="44"/>
        </w:rPr>
        <w:t>提案的复函</w:t>
      </w:r>
    </w:p>
    <w:p w:rsidR="00595119" w:rsidRPr="008F68B5" w:rsidRDefault="00065597">
      <w:pPr>
        <w:pStyle w:val="a6"/>
        <w:shd w:val="clear" w:color="auto" w:fill="FFFFFF"/>
        <w:spacing w:before="0" w:beforeAutospacing="0" w:after="0" w:afterAutospacing="0" w:line="600" w:lineRule="exact"/>
        <w:jc w:val="both"/>
        <w:rPr>
          <w:rFonts w:ascii="Times New Roman" w:eastAsia="方正仿宋简体" w:hAnsi="Times New Roman" w:cs="Times New Roman"/>
          <w:color w:val="000000" w:themeColor="text1"/>
          <w:spacing w:val="-20"/>
          <w:sz w:val="32"/>
          <w:szCs w:val="32"/>
        </w:rPr>
      </w:pPr>
      <w:r w:rsidRPr="008F68B5">
        <w:rPr>
          <w:rFonts w:ascii="Times New Roman" w:eastAsia="方正仿宋简体" w:hAnsi="Times New Roman" w:cs="Times New Roman"/>
          <w:color w:val="000000" w:themeColor="text1"/>
          <w:spacing w:val="-20"/>
          <w:sz w:val="32"/>
          <w:szCs w:val="32"/>
        </w:rPr>
        <w:t> </w:t>
      </w:r>
    </w:p>
    <w:p w:rsidR="00595119" w:rsidRPr="008F68B5" w:rsidRDefault="00065597">
      <w:pPr>
        <w:pStyle w:val="a6"/>
        <w:shd w:val="clear" w:color="auto" w:fill="FFFFFF"/>
        <w:spacing w:before="0" w:beforeAutospacing="0" w:after="0" w:afterAutospacing="0" w:line="600" w:lineRule="exact"/>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民革临潼工委：</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hint="eastAsia"/>
          <w:color w:val="000000" w:themeColor="text1"/>
          <w:sz w:val="32"/>
          <w:szCs w:val="32"/>
        </w:rPr>
        <w:t>贵委</w:t>
      </w:r>
      <w:r w:rsidRPr="008F68B5">
        <w:rPr>
          <w:rFonts w:ascii="Times New Roman" w:eastAsia="方正仿宋简体" w:hAnsi="Times New Roman" w:cs="Times New Roman"/>
          <w:color w:val="000000" w:themeColor="text1"/>
          <w:sz w:val="32"/>
          <w:szCs w:val="32"/>
        </w:rPr>
        <w:t>提出的关于在我区创建节水型城市的建议已收悉。现答复如下：</w:t>
      </w:r>
    </w:p>
    <w:p w:rsidR="00595119" w:rsidRPr="008F68B5" w:rsidRDefault="00065597">
      <w:pPr>
        <w:pStyle w:val="a6"/>
        <w:shd w:val="clear" w:color="auto" w:fill="FFFFFF"/>
        <w:spacing w:before="0" w:beforeAutospacing="0" w:after="0" w:afterAutospacing="0" w:line="600" w:lineRule="exact"/>
        <w:ind w:firstLine="645"/>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按照《西安市人民政府办公厅关于印发</w:t>
      </w:r>
      <w:r w:rsidRPr="008F68B5">
        <w:rPr>
          <w:rFonts w:ascii="Times New Roman" w:eastAsia="方正仿宋简体" w:hAnsi="Times New Roman" w:cs="Times New Roman"/>
          <w:color w:val="000000" w:themeColor="text1"/>
          <w:sz w:val="32"/>
          <w:szCs w:val="32"/>
        </w:rPr>
        <w:t>&lt;</w:t>
      </w:r>
      <w:r w:rsidRPr="008F68B5">
        <w:rPr>
          <w:rFonts w:ascii="Times New Roman" w:eastAsia="方正仿宋简体" w:hAnsi="Times New Roman" w:cs="Times New Roman"/>
          <w:color w:val="000000" w:themeColor="text1"/>
          <w:sz w:val="32"/>
          <w:szCs w:val="32"/>
        </w:rPr>
        <w:t>西安市创建国家节水型城市实施方案</w:t>
      </w:r>
      <w:r w:rsidRPr="008F68B5">
        <w:rPr>
          <w:rFonts w:ascii="Times New Roman" w:eastAsia="方正仿宋简体" w:hAnsi="Times New Roman" w:cs="Times New Roman"/>
          <w:color w:val="000000" w:themeColor="text1"/>
          <w:sz w:val="32"/>
          <w:szCs w:val="32"/>
        </w:rPr>
        <w:t>&gt;</w:t>
      </w:r>
      <w:r w:rsidRPr="008F68B5">
        <w:rPr>
          <w:rFonts w:ascii="Times New Roman" w:eastAsia="方正仿宋简体" w:hAnsi="Times New Roman" w:cs="Times New Roman"/>
          <w:color w:val="000000" w:themeColor="text1"/>
          <w:sz w:val="32"/>
          <w:szCs w:val="32"/>
        </w:rPr>
        <w:t>的通知》（市政办函</w:t>
      </w:r>
      <w:r w:rsidRPr="008F68B5">
        <w:rPr>
          <w:rFonts w:ascii="Times New Roman" w:eastAsia="方正仿宋简体" w:hAnsi="Times New Roman" w:cs="Times New Roman"/>
          <w:sz w:val="32"/>
          <w:szCs w:val="32"/>
        </w:rPr>
        <w:t>〔</w:t>
      </w:r>
      <w:r w:rsidRPr="008F68B5">
        <w:rPr>
          <w:rFonts w:ascii="Times New Roman" w:eastAsia="方正仿宋简体" w:hAnsi="Times New Roman" w:cs="Times New Roman"/>
          <w:sz w:val="32"/>
          <w:szCs w:val="32"/>
        </w:rPr>
        <w:t>2018</w:t>
      </w:r>
      <w:r w:rsidRPr="008F68B5">
        <w:rPr>
          <w:rFonts w:ascii="Times New Roman" w:eastAsia="方正仿宋简体" w:hAnsi="Times New Roman" w:cs="Times New Roman"/>
          <w:bCs/>
          <w:sz w:val="32"/>
          <w:szCs w:val="32"/>
        </w:rPr>
        <w:t>〕</w:t>
      </w:r>
      <w:r w:rsidRPr="008F68B5">
        <w:rPr>
          <w:rFonts w:ascii="Times New Roman" w:eastAsia="方正仿宋简体" w:hAnsi="Times New Roman" w:cs="Times New Roman"/>
          <w:color w:val="000000" w:themeColor="text1"/>
          <w:sz w:val="32"/>
          <w:szCs w:val="32"/>
        </w:rPr>
        <w:t>220</w:t>
      </w:r>
      <w:r w:rsidRPr="008F68B5">
        <w:rPr>
          <w:rFonts w:ascii="Times New Roman" w:eastAsia="方正仿宋简体" w:hAnsi="Times New Roman" w:cs="Times New Roman"/>
          <w:color w:val="000000" w:themeColor="text1"/>
          <w:sz w:val="32"/>
          <w:szCs w:val="32"/>
        </w:rPr>
        <w:t>号），西安市创建国家节水型城市实施方案创建范围为西安市主城区，具体包括新城区、莲湖区、碑林区、未央区、灞桥区、雁塔区。临潼区未在创建范围内。但西安市水务局按照最严格水资源管理年度目标任务下达了目标任务分解清单，</w:t>
      </w:r>
      <w:r w:rsidRPr="008F68B5">
        <w:rPr>
          <w:rFonts w:ascii="Times New Roman" w:eastAsia="方正仿宋简体" w:hAnsi="Times New Roman" w:cs="Times New Roman" w:hint="eastAsia"/>
          <w:color w:val="000000" w:themeColor="text1"/>
          <w:sz w:val="32"/>
          <w:szCs w:val="32"/>
        </w:rPr>
        <w:t>我区</w:t>
      </w:r>
      <w:r w:rsidRPr="008F68B5">
        <w:rPr>
          <w:rFonts w:ascii="Times New Roman" w:eastAsia="方正仿宋简体" w:hAnsi="Times New Roman" w:cs="Times New Roman"/>
          <w:color w:val="000000" w:themeColor="text1"/>
          <w:sz w:val="32"/>
          <w:szCs w:val="32"/>
        </w:rPr>
        <w:t>已按照要求分解任务，此项工作正在推进中。</w:t>
      </w:r>
    </w:p>
    <w:p w:rsidR="00595119" w:rsidRPr="008F68B5" w:rsidRDefault="00040EF7" w:rsidP="00442E5E">
      <w:pPr>
        <w:pStyle w:val="a6"/>
        <w:widowControl w:val="0"/>
        <w:shd w:val="clear" w:color="auto" w:fill="FFFFFF"/>
        <w:spacing w:before="0" w:beforeAutospacing="0" w:after="0" w:afterAutospacing="0" w:line="600" w:lineRule="exact"/>
        <w:ind w:firstLine="646"/>
        <w:jc w:val="both"/>
        <w:rPr>
          <w:rFonts w:ascii="黑体" w:eastAsia="黑体" w:hAnsi="黑体" w:cs="Times New Roman"/>
          <w:color w:val="000000" w:themeColor="text1"/>
          <w:sz w:val="32"/>
          <w:szCs w:val="32"/>
        </w:rPr>
      </w:pPr>
      <w:r>
        <w:rPr>
          <w:rFonts w:ascii="Times New Roman" w:eastAsia="方正仿宋简体" w:cs="Times New Roman"/>
          <w:noProof/>
          <w:color w:val="000000"/>
          <w:sz w:val="32"/>
          <w:szCs w:val="32"/>
        </w:rPr>
        <w:pict>
          <v:line id="_x0000_s2051" style="position:absolute;left:0;text-align:left;z-index:251659264" from=".75pt,76.8pt" to="460.5pt,76.8pt" strokecolor="red" strokeweight="4.5pt">
            <v:stroke linestyle="thickThin"/>
          </v:line>
        </w:pict>
      </w:r>
      <w:r w:rsidR="00065597" w:rsidRPr="008F68B5">
        <w:rPr>
          <w:rFonts w:ascii="黑体" w:eastAsia="黑体" w:hAnsi="黑体" w:cs="Times New Roman"/>
          <w:color w:val="000000" w:themeColor="text1"/>
          <w:sz w:val="32"/>
          <w:szCs w:val="32"/>
        </w:rPr>
        <w:t>一、利用各种媒体积极宣传创建节水型城市的重大意义，提高居民节水意识，机关单位率先成为节水先行者</w:t>
      </w:r>
    </w:p>
    <w:p w:rsidR="00595119" w:rsidRPr="008F68B5" w:rsidRDefault="00065597">
      <w:pPr>
        <w:pStyle w:val="a6"/>
        <w:shd w:val="clear" w:color="auto" w:fill="FFFFFF"/>
        <w:spacing w:before="0" w:beforeAutospacing="0" w:after="0" w:afterAutospacing="0" w:line="600" w:lineRule="exact"/>
        <w:ind w:firstLine="645"/>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lastRenderedPageBreak/>
        <w:t>现阶段</w:t>
      </w:r>
      <w:r w:rsidRPr="008F68B5">
        <w:rPr>
          <w:rFonts w:ascii="Times New Roman" w:eastAsia="方正仿宋简体" w:hAnsi="Times New Roman" w:cs="Times New Roman" w:hint="eastAsia"/>
          <w:color w:val="000000" w:themeColor="text1"/>
          <w:sz w:val="32"/>
          <w:szCs w:val="32"/>
        </w:rPr>
        <w:t>我</w:t>
      </w:r>
      <w:r w:rsidRPr="008F68B5">
        <w:rPr>
          <w:rFonts w:ascii="Times New Roman" w:eastAsia="方正仿宋简体" w:hAnsi="Times New Roman" w:cs="Times New Roman"/>
          <w:color w:val="000000" w:themeColor="text1"/>
          <w:sz w:val="32"/>
          <w:szCs w:val="32"/>
        </w:rPr>
        <w:t>区已按照市水务局分解任务的要求，利用临潼融媒体中心等宣传平台，采取形式多样的形式宣传推广节水型城市的重大意义，提高居民节水意识，率先在临潼区政府、区委机关及区属各行政单位创建区级节水型公共机构，以县域节水型社会达标创建为契机，积极推进全区开展区级节水型小区、区级节水型公共机构、区级节水型医疗机构、区级节水型校园，并筛选择优推荐创建市级节水型小区、市级节水型公共机构。使区级机关及</w:t>
      </w:r>
      <w:r w:rsidRPr="008F68B5">
        <w:rPr>
          <w:rFonts w:ascii="Times New Roman" w:eastAsia="方正仿宋简体" w:hAnsi="Times New Roman" w:cs="Times New Roman" w:hint="eastAsia"/>
          <w:color w:val="000000" w:themeColor="text1"/>
          <w:sz w:val="32"/>
          <w:szCs w:val="32"/>
        </w:rPr>
        <w:t>区</w:t>
      </w:r>
      <w:r w:rsidRPr="008F68B5">
        <w:rPr>
          <w:rFonts w:ascii="Times New Roman" w:eastAsia="方正仿宋简体" w:hAnsi="Times New Roman" w:cs="Times New Roman"/>
          <w:color w:val="000000" w:themeColor="text1"/>
          <w:sz w:val="32"/>
          <w:szCs w:val="32"/>
        </w:rPr>
        <w:t>属公共机构率先成为节水先行者。</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黑体" w:eastAsia="黑体" w:hAnsi="黑体" w:cs="Times New Roman"/>
          <w:color w:val="000000" w:themeColor="text1"/>
          <w:sz w:val="32"/>
          <w:szCs w:val="32"/>
        </w:rPr>
      </w:pPr>
      <w:r w:rsidRPr="008F68B5">
        <w:rPr>
          <w:rFonts w:ascii="黑体" w:eastAsia="黑体" w:hAnsi="黑体" w:cs="Times New Roman"/>
          <w:color w:val="000000" w:themeColor="text1"/>
          <w:sz w:val="32"/>
          <w:szCs w:val="32"/>
        </w:rPr>
        <w:t>二、分质供水，市政自来水用于餐厅和居民日常生活，禁止自来水洗车、冲厕</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关于分质供水的建议，以我区现阶段的实际情况，暂时还不具备分质供水的实施条件，因为分质供水，需要大量的财政配套资金，需要在现有的市政供水管道的基础上，重新铺设管道使用中水或再生水专门用于居民冲厕及洗车保洁用水。而再生水的来源主要由区污水处理厂提供，目前我区污水处理厂处理后的水质仅达到排放标准，并未达到再利用标准。区政府高度重视，正在积极筹措资金，对污水处理厂进行提标改造。</w:t>
      </w:r>
    </w:p>
    <w:p w:rsidR="00595119" w:rsidRPr="008F68B5" w:rsidRDefault="00065597" w:rsidP="00442E5E">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现我区第一、第二自来水公司已实施了市场化管理，企业要自负盈亏，以现阶段临潼区两大自来水公司的运营现状，能实现正常运转已是不易，实施分质供水需要投入专项改造建设资金，在我区财政异常困难的情况下，无法安排专项资金，难以实现分质供水的愿望。</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黑体" w:eastAsia="黑体" w:hAnsi="黑体" w:cs="Times New Roman"/>
          <w:color w:val="000000" w:themeColor="text1"/>
          <w:sz w:val="32"/>
          <w:szCs w:val="32"/>
        </w:rPr>
      </w:pPr>
      <w:r w:rsidRPr="008F68B5">
        <w:rPr>
          <w:rFonts w:ascii="黑体" w:eastAsia="黑体" w:hAnsi="黑体" w:cs="Times New Roman"/>
          <w:color w:val="000000" w:themeColor="text1"/>
          <w:sz w:val="32"/>
          <w:szCs w:val="32"/>
        </w:rPr>
        <w:lastRenderedPageBreak/>
        <w:t>三、大量使用感应式小便池，自控绿化喷灌及现代农业滴灌等节水方式</w:t>
      </w:r>
    </w:p>
    <w:p w:rsidR="00595119" w:rsidRPr="008F68B5" w:rsidRDefault="00065597" w:rsidP="008F68B5">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关于此条建议，在推进县域节水型社会达标创建工作过程中，已经有部分区级机关公共机构、医疗机构和小区对公共卫生间实施了升级改造，采用感应式小便池及感应式蹲便池。</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关于高效灌溉和采用现代农业滴灌设备，我区部分小区已经对小区绿化区域实施了改造，采用高效绿化喷灌。在农村，我区多年来因地制宜地持续推广管灌、喷灌、滴灌等高效节水灌溉方式，</w:t>
      </w:r>
      <w:r w:rsidRPr="008F68B5">
        <w:rPr>
          <w:rFonts w:ascii="Times New Roman" w:eastAsia="方正仿宋简体" w:hAnsi="Times New Roman" w:cs="Times New Roman"/>
          <w:color w:val="000000" w:themeColor="text1"/>
          <w:sz w:val="32"/>
          <w:szCs w:val="32"/>
        </w:rPr>
        <w:t>2019</w:t>
      </w:r>
      <w:r w:rsidRPr="008F68B5">
        <w:rPr>
          <w:rFonts w:ascii="Times New Roman" w:eastAsia="方正仿宋简体" w:hAnsi="Times New Roman" w:cs="Times New Roman"/>
          <w:color w:val="000000" w:themeColor="text1"/>
          <w:sz w:val="32"/>
          <w:szCs w:val="32"/>
        </w:rPr>
        <w:t>年全年共实现新增农业节水灌溉面积</w:t>
      </w:r>
      <w:r w:rsidRPr="008F68B5">
        <w:rPr>
          <w:rFonts w:ascii="Times New Roman" w:eastAsia="方正仿宋简体" w:hAnsi="Times New Roman" w:cs="Times New Roman"/>
          <w:color w:val="000000" w:themeColor="text1"/>
          <w:sz w:val="32"/>
          <w:szCs w:val="32"/>
        </w:rPr>
        <w:t>0.447</w:t>
      </w:r>
      <w:r w:rsidRPr="008F68B5">
        <w:rPr>
          <w:rFonts w:ascii="Times New Roman" w:eastAsia="方正仿宋简体" w:hAnsi="Times New Roman" w:cs="Times New Roman"/>
          <w:color w:val="000000" w:themeColor="text1"/>
          <w:sz w:val="32"/>
          <w:szCs w:val="32"/>
        </w:rPr>
        <w:t>万亩，地埋管</w:t>
      </w:r>
      <w:r w:rsidRPr="008F68B5">
        <w:rPr>
          <w:rFonts w:ascii="Times New Roman" w:eastAsia="方正仿宋简体" w:hAnsi="Times New Roman" w:cs="Times New Roman"/>
          <w:color w:val="000000" w:themeColor="text1"/>
          <w:sz w:val="32"/>
          <w:szCs w:val="32"/>
        </w:rPr>
        <w:t>60.59</w:t>
      </w:r>
      <w:r w:rsidRPr="008F68B5">
        <w:rPr>
          <w:rFonts w:ascii="Times New Roman" w:eastAsia="方正仿宋简体" w:hAnsi="Times New Roman" w:cs="Times New Roman"/>
          <w:color w:val="000000" w:themeColor="text1"/>
          <w:sz w:val="32"/>
          <w:szCs w:val="32"/>
        </w:rPr>
        <w:t>公里，总投资</w:t>
      </w:r>
      <w:r w:rsidRPr="008F68B5">
        <w:rPr>
          <w:rFonts w:ascii="Times New Roman" w:eastAsia="方正仿宋简体" w:hAnsi="Times New Roman" w:cs="Times New Roman"/>
          <w:color w:val="000000" w:themeColor="text1"/>
          <w:sz w:val="32"/>
          <w:szCs w:val="32"/>
        </w:rPr>
        <w:t>1998</w:t>
      </w:r>
      <w:r w:rsidRPr="008F68B5">
        <w:rPr>
          <w:rFonts w:ascii="Times New Roman" w:eastAsia="方正仿宋简体" w:hAnsi="Times New Roman" w:cs="Times New Roman"/>
          <w:color w:val="000000" w:themeColor="text1"/>
          <w:sz w:val="32"/>
          <w:szCs w:val="32"/>
        </w:rPr>
        <w:t>万元，农业灌溉用水率不断提升。</w:t>
      </w:r>
    </w:p>
    <w:p w:rsidR="00595119" w:rsidRPr="008F68B5" w:rsidRDefault="00065597">
      <w:pPr>
        <w:pStyle w:val="a6"/>
        <w:shd w:val="clear" w:color="auto" w:fill="FFFFFF"/>
        <w:spacing w:before="0" w:beforeAutospacing="0" w:after="0" w:afterAutospacing="0" w:line="600" w:lineRule="exact"/>
        <w:ind w:left="645"/>
        <w:jc w:val="both"/>
        <w:rPr>
          <w:rFonts w:ascii="黑体" w:eastAsia="黑体" w:hAnsi="黑体" w:cs="Times New Roman"/>
          <w:color w:val="000000" w:themeColor="text1"/>
          <w:sz w:val="32"/>
          <w:szCs w:val="32"/>
        </w:rPr>
      </w:pPr>
      <w:r w:rsidRPr="008F68B5">
        <w:rPr>
          <w:rFonts w:ascii="黑体" w:eastAsia="黑体" w:hAnsi="黑体" w:cs="Times New Roman"/>
          <w:color w:val="000000" w:themeColor="text1"/>
          <w:sz w:val="32"/>
          <w:szCs w:val="32"/>
        </w:rPr>
        <w:t xml:space="preserve">四、雨水收集，将收集的雨水用于绿化养护 </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2019</w:t>
      </w:r>
      <w:r w:rsidRPr="008F68B5">
        <w:rPr>
          <w:rFonts w:ascii="Times New Roman" w:eastAsia="方正仿宋简体" w:hAnsi="Times New Roman" w:cs="Times New Roman"/>
          <w:color w:val="000000" w:themeColor="text1"/>
          <w:sz w:val="32"/>
          <w:szCs w:val="32"/>
        </w:rPr>
        <w:t>年以来，以县域节水型社会达标创建为契机，率先在临潼区政府、区委机关及区属行政机关共</w:t>
      </w:r>
      <w:r w:rsidRPr="008F68B5">
        <w:rPr>
          <w:rFonts w:ascii="Times New Roman" w:eastAsia="方正仿宋简体" w:hAnsi="Times New Roman" w:cs="Times New Roman"/>
          <w:color w:val="000000" w:themeColor="text1"/>
          <w:sz w:val="32"/>
          <w:szCs w:val="32"/>
        </w:rPr>
        <w:t>31</w:t>
      </w:r>
      <w:r w:rsidRPr="008F68B5">
        <w:rPr>
          <w:rFonts w:ascii="Times New Roman" w:eastAsia="方正仿宋简体" w:hAnsi="Times New Roman" w:cs="Times New Roman"/>
          <w:color w:val="000000" w:themeColor="text1"/>
          <w:sz w:val="32"/>
          <w:szCs w:val="32"/>
        </w:rPr>
        <w:t>家单位创建区级节水型公共机构过程中，积极推进开展节水器具改造，建设雨水收集设施，用于景观绿化养护，目前区水务局对机关院内雨水进行了集中收集至沉淀池，进行物理沉淀后，用于机关院内绿化养护及洗车。区政府大院将净水机废水进行收集之后用于院内绿化，区机关事务服务中心、区教育局均配备了雨水收集桶。邦淇、陕鼓等企业都因地制宜的建设雨水收集点，用于企业内部景观绿化养护。</w:t>
      </w:r>
    </w:p>
    <w:p w:rsidR="00595119" w:rsidRPr="008F68B5" w:rsidRDefault="00065597"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近年来，尽管我们对我区的节水型城市创建工作做了大量基础性工作，但是仍存在一定的不足。</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我们要清醒地看到临潼区水资源紧缺的严峻现实和经济社会</w:t>
      </w:r>
      <w:r w:rsidRPr="008F68B5">
        <w:rPr>
          <w:rFonts w:ascii="Times New Roman" w:eastAsia="方正仿宋简体" w:hAnsi="Times New Roman" w:cs="Times New Roman"/>
          <w:color w:val="000000" w:themeColor="text1"/>
          <w:sz w:val="32"/>
          <w:szCs w:val="32"/>
        </w:rPr>
        <w:lastRenderedPageBreak/>
        <w:t>快速发展对水资源需求过快增长的尖锐矛盾，仍存在着用水效率进一步提升，节水型载体建设主动性不够，全社会参与节水的意识还需进一步发掘等一系列问题。节水工作应当作为一项长期而艰巨的任务坚持不懈地抓下去。我们今后的工作重点是：</w:t>
      </w:r>
    </w:p>
    <w:p w:rsidR="00595119" w:rsidRPr="008F68B5" w:rsidRDefault="00065597">
      <w:pPr>
        <w:spacing w:line="600" w:lineRule="exact"/>
        <w:ind w:firstLine="630"/>
        <w:rPr>
          <w:rFonts w:ascii="楷体_GB2312" w:eastAsia="楷体_GB2312" w:hAnsi="Times New Roman" w:cs="Times New Roman"/>
          <w:color w:val="000000" w:themeColor="text1"/>
          <w:sz w:val="32"/>
          <w:szCs w:val="32"/>
        </w:rPr>
      </w:pPr>
      <w:r w:rsidRPr="008F68B5">
        <w:rPr>
          <w:rFonts w:ascii="楷体_GB2312" w:eastAsia="楷体_GB2312" w:hAnsi="Times New Roman" w:cs="Times New Roman" w:hint="eastAsia"/>
          <w:color w:val="000000" w:themeColor="text1"/>
          <w:sz w:val="32"/>
          <w:szCs w:val="32"/>
        </w:rPr>
        <w:t>一是要加快机构建设，增强协调力度</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创建节约型城市工作是一项长期的工作。区水务局虽然成立了节约用水办公室，并及时与有关部门沟通联系，但对于涉及跨部门、跨行业的一些事项却难以协调，缺乏有效解决手段。比如节水型小区的创建，再生水利用，节水</w:t>
      </w:r>
      <w:r w:rsidRPr="008F68B5">
        <w:rPr>
          <w:rFonts w:ascii="Times New Roman" w:eastAsia="方正仿宋简体" w:hAnsi="Times New Roman" w:cs="Times New Roman"/>
          <w:color w:val="000000" w:themeColor="text1"/>
          <w:sz w:val="32"/>
          <w:szCs w:val="32"/>
        </w:rPr>
        <w:t>“</w:t>
      </w:r>
      <w:r w:rsidRPr="008F68B5">
        <w:rPr>
          <w:rFonts w:ascii="Times New Roman" w:eastAsia="方正仿宋简体" w:hAnsi="Times New Roman" w:cs="Times New Roman"/>
          <w:color w:val="000000" w:themeColor="text1"/>
          <w:sz w:val="32"/>
          <w:szCs w:val="32"/>
        </w:rPr>
        <w:t>三同时</w:t>
      </w:r>
      <w:r w:rsidRPr="008F68B5">
        <w:rPr>
          <w:rFonts w:ascii="Times New Roman" w:eastAsia="方正仿宋简体" w:hAnsi="Times New Roman" w:cs="Times New Roman"/>
          <w:color w:val="000000" w:themeColor="text1"/>
          <w:sz w:val="32"/>
          <w:szCs w:val="32"/>
        </w:rPr>
        <w:t>”</w:t>
      </w:r>
      <w:r w:rsidRPr="008F68B5">
        <w:rPr>
          <w:rFonts w:ascii="Times New Roman" w:eastAsia="方正仿宋简体" w:hAnsi="Times New Roman" w:cs="Times New Roman"/>
          <w:color w:val="000000" w:themeColor="text1"/>
          <w:sz w:val="32"/>
          <w:szCs w:val="32"/>
        </w:rPr>
        <w:t>的推进，交叉管理部门很多，实际上又都没有实际管理权限，就需要多个部门共同协作，达到节约用水的目的。</w:t>
      </w:r>
    </w:p>
    <w:p w:rsidR="00595119" w:rsidRPr="008F68B5" w:rsidRDefault="00065597">
      <w:pPr>
        <w:spacing w:line="600" w:lineRule="exact"/>
        <w:ind w:firstLine="630"/>
        <w:rPr>
          <w:rFonts w:ascii="楷体_GB2312" w:eastAsia="楷体_GB2312" w:hAnsi="Times New Roman" w:cs="Times New Roman"/>
          <w:color w:val="000000" w:themeColor="text1"/>
          <w:sz w:val="32"/>
          <w:szCs w:val="32"/>
        </w:rPr>
      </w:pPr>
      <w:r w:rsidRPr="008F68B5">
        <w:rPr>
          <w:rFonts w:ascii="楷体_GB2312" w:eastAsia="楷体_GB2312" w:hAnsi="Times New Roman" w:cs="Times New Roman" w:hint="eastAsia"/>
          <w:color w:val="000000" w:themeColor="text1"/>
          <w:sz w:val="32"/>
          <w:szCs w:val="32"/>
        </w:rPr>
        <w:t>二是建立节水基金，完善资金投入机制</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节水型社会建设是一项长期性的建设任务，也是一项庞大的系统工程，涉及到农业、工业和城乡用水的各个方面，投入建设资金数额大，需要多元化、多渠道筹措。目前，农业节水灌溉工程、管网改造工程主要通过争取计划项目来进行，工业生产节水技术改造和污水处理主要通过企业自筹解决，而目前需要在各行业试验、示范的节水项目、节水新产品、节水器具、新技术的推广以及节水载体的建设等资金还无渠道。为了增强自我投入、自我发展的能力，根据有关法律和各地经验，建议采取财政筹一点，水资源税返还一点的办法，筹集建立节水基金，建立稳定的节水投入保障机制和良性的节水激励制度。</w:t>
      </w:r>
    </w:p>
    <w:p w:rsidR="00595119" w:rsidRPr="008F68B5" w:rsidRDefault="00065597">
      <w:pPr>
        <w:spacing w:line="600" w:lineRule="exact"/>
        <w:ind w:firstLine="630"/>
        <w:rPr>
          <w:rFonts w:ascii="楷体_GB2312" w:eastAsia="楷体_GB2312" w:hAnsi="Times New Roman" w:cs="Times New Roman"/>
          <w:color w:val="000000" w:themeColor="text1"/>
          <w:sz w:val="32"/>
          <w:szCs w:val="32"/>
        </w:rPr>
      </w:pPr>
      <w:r w:rsidRPr="008F68B5">
        <w:rPr>
          <w:rFonts w:ascii="楷体_GB2312" w:eastAsia="楷体_GB2312" w:hAnsi="Times New Roman" w:cs="Times New Roman" w:hint="eastAsia"/>
          <w:color w:val="000000" w:themeColor="text1"/>
          <w:sz w:val="32"/>
          <w:szCs w:val="32"/>
        </w:rPr>
        <w:lastRenderedPageBreak/>
        <w:t>三是树立典型，营造舆论氛围</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今后，我们要采取多种方式，在机关、学校、企业、社区、农村广泛开展节约用水宣传活动，介绍我区的水资源短缺的严峻形势，宣传节约用水的重要意义</w:t>
      </w:r>
      <w:r w:rsidRPr="008F68B5">
        <w:rPr>
          <w:rFonts w:ascii="Times New Roman" w:eastAsia="方正仿宋简体" w:hAnsi="Times New Roman" w:cs="Times New Roman" w:hint="eastAsia"/>
          <w:color w:val="000000" w:themeColor="text1"/>
          <w:sz w:val="32"/>
          <w:szCs w:val="32"/>
        </w:rPr>
        <w:t>。</w:t>
      </w:r>
      <w:r w:rsidRPr="008F68B5">
        <w:rPr>
          <w:rFonts w:ascii="Times New Roman" w:eastAsia="方正仿宋简体" w:hAnsi="Times New Roman" w:cs="Times New Roman"/>
          <w:color w:val="000000" w:themeColor="text1"/>
          <w:sz w:val="32"/>
          <w:szCs w:val="32"/>
        </w:rPr>
        <w:t>同时，大力扶持辖区各单位的节水技术改造，对非常规水源，包括雨水、再生水的利用大力倡导，年内树立</w:t>
      </w:r>
      <w:r w:rsidRPr="008F68B5">
        <w:rPr>
          <w:rFonts w:ascii="Times New Roman" w:eastAsia="方正仿宋简体" w:hAnsi="Times New Roman" w:cs="Times New Roman"/>
          <w:color w:val="000000" w:themeColor="text1"/>
          <w:sz w:val="32"/>
          <w:szCs w:val="32"/>
        </w:rPr>
        <w:t>2-3</w:t>
      </w:r>
      <w:r w:rsidRPr="008F68B5">
        <w:rPr>
          <w:rFonts w:ascii="Times New Roman" w:eastAsia="方正仿宋简体" w:hAnsi="Times New Roman" w:cs="Times New Roman"/>
          <w:color w:val="000000" w:themeColor="text1"/>
          <w:sz w:val="32"/>
          <w:szCs w:val="32"/>
        </w:rPr>
        <w:t>个先进典型给予表彰，对浪费水资源、污染水环境的现象和行为及时曝光，让示范效益突显，真正形成健康的节水社会风尚。</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对</w:t>
      </w:r>
      <w:r w:rsidRPr="008F68B5">
        <w:rPr>
          <w:rFonts w:ascii="Times New Roman" w:eastAsia="方正仿宋简体" w:hAnsi="Times New Roman" w:cs="Times New Roman" w:hint="eastAsia"/>
          <w:color w:val="000000" w:themeColor="text1"/>
          <w:sz w:val="32"/>
          <w:szCs w:val="32"/>
        </w:rPr>
        <w:t>贵委</w:t>
      </w:r>
      <w:r w:rsidRPr="008F68B5">
        <w:rPr>
          <w:rFonts w:ascii="Times New Roman" w:eastAsia="方正仿宋简体" w:hAnsi="Times New Roman" w:cs="Times New Roman"/>
          <w:color w:val="000000" w:themeColor="text1"/>
          <w:sz w:val="32"/>
          <w:szCs w:val="32"/>
        </w:rPr>
        <w:t>提出的问题，我们将以创建县域节水型社会为契机，在相关政策、条件允许的情况下，进一步探索区域节水工作的新思路、新途径、找准工作发力点，提升精细化管理水平，营造全民爱水惜水节水氛围，推进绿色发展、循环发展，打造天蓝、地绿、水清的美丽新临潼。</w:t>
      </w:r>
    </w:p>
    <w:p w:rsidR="00595119" w:rsidRPr="008F68B5" w:rsidRDefault="00065597">
      <w:pPr>
        <w:spacing w:line="600" w:lineRule="exact"/>
        <w:ind w:firstLine="63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再次对</w:t>
      </w:r>
      <w:r w:rsidRPr="008F68B5">
        <w:rPr>
          <w:rFonts w:ascii="Times New Roman" w:eastAsia="方正仿宋简体" w:hAnsi="Times New Roman" w:cs="Times New Roman" w:hint="eastAsia"/>
          <w:color w:val="000000" w:themeColor="text1"/>
          <w:sz w:val="32"/>
          <w:szCs w:val="32"/>
        </w:rPr>
        <w:t>贵委</w:t>
      </w:r>
      <w:r w:rsidRPr="008F68B5">
        <w:rPr>
          <w:rFonts w:ascii="Times New Roman" w:eastAsia="方正仿宋简体" w:hAnsi="Times New Roman" w:cs="Times New Roman"/>
          <w:color w:val="000000" w:themeColor="text1"/>
          <w:sz w:val="32"/>
          <w:szCs w:val="32"/>
        </w:rPr>
        <w:t>提出的宝贵意见表示感谢，并请</w:t>
      </w:r>
      <w:r w:rsidRPr="008F68B5">
        <w:rPr>
          <w:rFonts w:ascii="Times New Roman" w:eastAsia="方正仿宋简体" w:hAnsi="Times New Roman" w:cs="Times New Roman" w:hint="eastAsia"/>
          <w:color w:val="000000" w:themeColor="text1"/>
          <w:sz w:val="32"/>
          <w:szCs w:val="32"/>
        </w:rPr>
        <w:t>贵委</w:t>
      </w:r>
      <w:bookmarkStart w:id="0" w:name="_GoBack"/>
      <w:bookmarkEnd w:id="0"/>
      <w:r w:rsidRPr="008F68B5">
        <w:rPr>
          <w:rFonts w:ascii="Times New Roman" w:eastAsia="方正仿宋简体" w:hAnsi="Times New Roman" w:cs="Times New Roman"/>
          <w:color w:val="000000" w:themeColor="text1"/>
          <w:sz w:val="32"/>
          <w:szCs w:val="32"/>
        </w:rPr>
        <w:t>持续关注我们的工作，多提宝贵意见，以促使我们的工作进步。</w:t>
      </w:r>
    </w:p>
    <w:p w:rsidR="00595119" w:rsidRPr="008F68B5" w:rsidRDefault="00595119">
      <w:pPr>
        <w:pStyle w:val="a6"/>
        <w:shd w:val="clear" w:color="auto" w:fill="FFFFFF"/>
        <w:spacing w:before="0" w:beforeAutospacing="0" w:after="0" w:afterAutospacing="0" w:line="600" w:lineRule="exact"/>
        <w:ind w:left="645"/>
        <w:jc w:val="both"/>
        <w:rPr>
          <w:rFonts w:ascii="Times New Roman" w:eastAsia="方正仿宋简体" w:hAnsi="Times New Roman" w:cs="Times New Roman"/>
          <w:color w:val="000000" w:themeColor="text1"/>
          <w:sz w:val="32"/>
          <w:szCs w:val="32"/>
        </w:rPr>
      </w:pPr>
    </w:p>
    <w:p w:rsidR="00595119" w:rsidRPr="008F68B5" w:rsidRDefault="00595119">
      <w:pPr>
        <w:pStyle w:val="a6"/>
        <w:shd w:val="clear" w:color="auto" w:fill="FFFFFF"/>
        <w:spacing w:before="0" w:beforeAutospacing="0" w:after="0" w:afterAutospacing="0" w:line="600" w:lineRule="exact"/>
        <w:ind w:left="645"/>
        <w:jc w:val="both"/>
        <w:rPr>
          <w:rFonts w:ascii="Times New Roman" w:eastAsia="方正仿宋简体" w:hAnsi="Times New Roman" w:cs="Times New Roman"/>
          <w:color w:val="000000" w:themeColor="text1"/>
          <w:sz w:val="32"/>
          <w:szCs w:val="32"/>
        </w:rPr>
      </w:pPr>
    </w:p>
    <w:p w:rsidR="00595119" w:rsidRDefault="00065597" w:rsidP="00442E5E">
      <w:pPr>
        <w:pStyle w:val="a6"/>
        <w:shd w:val="clear" w:color="auto" w:fill="FFFFFF"/>
        <w:spacing w:before="0" w:beforeAutospacing="0" w:after="0" w:afterAutospacing="0" w:line="600" w:lineRule="exact"/>
        <w:ind w:leftChars="2280" w:left="5268" w:hangingChars="150" w:hanging="480"/>
        <w:rPr>
          <w:rFonts w:ascii="Times New Roman" w:eastAsia="方正仿宋简体" w:hAnsi="Times New Roman" w:cs="Times New Roman"/>
          <w:color w:val="000000" w:themeColor="text1"/>
          <w:sz w:val="32"/>
          <w:szCs w:val="32"/>
        </w:rPr>
      </w:pPr>
      <w:r w:rsidRPr="008F68B5">
        <w:rPr>
          <w:rFonts w:ascii="Times New Roman" w:eastAsia="方正仿宋简体" w:hAnsi="Times New Roman" w:cs="Times New Roman"/>
          <w:color w:val="000000" w:themeColor="text1"/>
          <w:sz w:val="32"/>
          <w:szCs w:val="32"/>
        </w:rPr>
        <w:t xml:space="preserve"> </w:t>
      </w:r>
      <w:r w:rsidRPr="008F68B5">
        <w:rPr>
          <w:rFonts w:ascii="Times New Roman" w:eastAsia="方正仿宋简体" w:hAnsi="Times New Roman" w:cs="Times New Roman"/>
          <w:color w:val="000000" w:themeColor="text1"/>
          <w:sz w:val="32"/>
          <w:szCs w:val="32"/>
        </w:rPr>
        <w:t>西安市临潼区人民政府</w:t>
      </w:r>
      <w:r w:rsidRPr="008F68B5">
        <w:rPr>
          <w:rFonts w:ascii="Times New Roman" w:eastAsia="方正仿宋简体" w:hAnsi="Times New Roman" w:cs="Times New Roman"/>
          <w:color w:val="000000" w:themeColor="text1"/>
          <w:sz w:val="32"/>
          <w:szCs w:val="32"/>
        </w:rPr>
        <w:t xml:space="preserve">                                 2020</w:t>
      </w:r>
      <w:r w:rsidRPr="008F68B5">
        <w:rPr>
          <w:rFonts w:ascii="Times New Roman" w:eastAsia="方正仿宋简体" w:hAnsi="Times New Roman" w:cs="Times New Roman"/>
          <w:color w:val="000000" w:themeColor="text1"/>
          <w:sz w:val="32"/>
          <w:szCs w:val="32"/>
        </w:rPr>
        <w:t>年</w:t>
      </w:r>
      <w:r w:rsidR="008F68B5">
        <w:rPr>
          <w:rFonts w:ascii="Times New Roman" w:eastAsia="方正仿宋简体" w:hAnsi="Times New Roman" w:cs="Times New Roman" w:hint="eastAsia"/>
          <w:color w:val="000000" w:themeColor="text1"/>
          <w:sz w:val="32"/>
          <w:szCs w:val="32"/>
        </w:rPr>
        <w:t>9</w:t>
      </w:r>
      <w:r w:rsidRPr="008F68B5">
        <w:rPr>
          <w:rFonts w:ascii="Times New Roman" w:eastAsia="方正仿宋简体" w:hAnsi="Times New Roman" w:cs="Times New Roman"/>
          <w:color w:val="000000" w:themeColor="text1"/>
          <w:sz w:val="32"/>
          <w:szCs w:val="32"/>
        </w:rPr>
        <w:t>月</w:t>
      </w:r>
      <w:r w:rsidR="00442E5E">
        <w:rPr>
          <w:rFonts w:ascii="Times New Roman" w:eastAsia="方正仿宋简体" w:hAnsi="Times New Roman" w:cs="Times New Roman" w:hint="eastAsia"/>
          <w:color w:val="000000" w:themeColor="text1"/>
          <w:sz w:val="32"/>
          <w:szCs w:val="32"/>
        </w:rPr>
        <w:t>4</w:t>
      </w:r>
      <w:r w:rsidRPr="008F68B5">
        <w:rPr>
          <w:rFonts w:ascii="Times New Roman" w:eastAsia="方正仿宋简体" w:hAnsi="Times New Roman" w:cs="Times New Roman"/>
          <w:color w:val="000000" w:themeColor="text1"/>
          <w:sz w:val="32"/>
          <w:szCs w:val="32"/>
        </w:rPr>
        <w:t>日</w:t>
      </w:r>
      <w:r w:rsidRPr="008F68B5">
        <w:rPr>
          <w:rFonts w:ascii="Times New Roman" w:eastAsia="方正仿宋简体" w:hAnsi="Times New Roman" w:cs="Times New Roman"/>
          <w:color w:val="000000" w:themeColor="text1"/>
          <w:sz w:val="32"/>
          <w:szCs w:val="32"/>
        </w:rPr>
        <w:t> </w:t>
      </w:r>
    </w:p>
    <w:p w:rsidR="00595119" w:rsidRPr="008F68B5" w:rsidRDefault="008F68B5" w:rsidP="008F68B5">
      <w:pPr>
        <w:pStyle w:val="a6"/>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w:t>
      </w:r>
      <w:r w:rsidR="00065597" w:rsidRPr="008F68B5">
        <w:rPr>
          <w:rFonts w:ascii="Times New Roman" w:eastAsia="方正仿宋简体" w:hAnsi="Times New Roman" w:cs="Times New Roman"/>
          <w:color w:val="000000" w:themeColor="text1"/>
          <w:sz w:val="32"/>
          <w:szCs w:val="32"/>
        </w:rPr>
        <w:t> </w:t>
      </w:r>
      <w:r w:rsidR="00065597" w:rsidRPr="008F68B5">
        <w:rPr>
          <w:rFonts w:ascii="Times New Roman" w:eastAsia="方正仿宋简体" w:hAnsi="Times New Roman" w:cs="Times New Roman"/>
          <w:color w:val="000000" w:themeColor="text1"/>
          <w:sz w:val="32"/>
          <w:szCs w:val="32"/>
        </w:rPr>
        <w:t>联系人：李满良</w:t>
      </w:r>
      <w:r w:rsidR="00065597" w:rsidRPr="008F68B5">
        <w:rPr>
          <w:rFonts w:ascii="Times New Roman" w:eastAsia="方正仿宋简体" w:hAnsi="Times New Roman" w:cs="Times New Roman"/>
          <w:color w:val="000000" w:themeColor="text1"/>
          <w:sz w:val="32"/>
          <w:szCs w:val="32"/>
        </w:rPr>
        <w:t xml:space="preserve">  </w:t>
      </w:r>
      <w:r w:rsidR="00065597" w:rsidRPr="008F68B5">
        <w:rPr>
          <w:rFonts w:ascii="Times New Roman" w:eastAsia="方正仿宋简体" w:hAnsi="Times New Roman" w:cs="Times New Roman"/>
          <w:color w:val="000000" w:themeColor="text1"/>
          <w:sz w:val="32"/>
          <w:szCs w:val="32"/>
        </w:rPr>
        <w:t>联系电话：</w:t>
      </w:r>
      <w:r w:rsidR="00065597" w:rsidRPr="008F68B5">
        <w:rPr>
          <w:rFonts w:ascii="Times New Roman" w:eastAsia="方正仿宋简体" w:hAnsi="Times New Roman" w:cs="Times New Roman"/>
          <w:color w:val="000000" w:themeColor="text1"/>
          <w:sz w:val="32"/>
          <w:szCs w:val="32"/>
        </w:rPr>
        <w:t>13772030388</w:t>
      </w:r>
      <w:r>
        <w:rPr>
          <w:rFonts w:ascii="Times New Roman" w:eastAsia="方正仿宋简体" w:hAnsi="Times New Roman" w:cs="Times New Roman" w:hint="eastAsia"/>
          <w:color w:val="000000" w:themeColor="text1"/>
          <w:sz w:val="32"/>
          <w:szCs w:val="32"/>
        </w:rPr>
        <w:t>）</w:t>
      </w:r>
    </w:p>
    <w:sectPr w:rsidR="00595119" w:rsidRPr="008F68B5" w:rsidSect="008F68B5">
      <w:footerReference w:type="even" r:id="rId7"/>
      <w:footerReference w:type="default" r:id="rId8"/>
      <w:footerReference w:type="first" r:id="rId9"/>
      <w:pgSz w:w="11906" w:h="16838"/>
      <w:pgMar w:top="1701" w:right="1418" w:bottom="1134" w:left="1418" w:header="851" w:footer="1134"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5BC" w:rsidRDefault="006F75BC" w:rsidP="00595119">
      <w:r>
        <w:separator/>
      </w:r>
    </w:p>
  </w:endnote>
  <w:endnote w:type="continuationSeparator" w:id="1">
    <w:p w:rsidR="006F75BC" w:rsidRDefault="006F75BC" w:rsidP="005951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1801646"/>
      <w:docPartObj>
        <w:docPartGallery w:val="AutoText"/>
      </w:docPartObj>
    </w:sdtPr>
    <w:sdtEndPr>
      <w:rPr>
        <w:rFonts w:ascii="宋体" w:eastAsia="宋体" w:hAnsi="宋体"/>
        <w:sz w:val="28"/>
        <w:szCs w:val="28"/>
      </w:rPr>
    </w:sdtEndPr>
    <w:sdtContent>
      <w:p w:rsidR="00595119" w:rsidRDefault="00CF19C0">
        <w:pPr>
          <w:pStyle w:val="a4"/>
          <w:ind w:right="360" w:firstLineChars="50" w:firstLine="90"/>
          <w:rPr>
            <w:rFonts w:ascii="宋体" w:eastAsia="宋体" w:hAnsi="宋体"/>
            <w:sz w:val="28"/>
            <w:szCs w:val="28"/>
          </w:rPr>
        </w:pPr>
        <w:r>
          <w:rPr>
            <w:rFonts w:ascii="宋体" w:eastAsia="宋体" w:hAnsi="宋体"/>
            <w:sz w:val="28"/>
            <w:szCs w:val="28"/>
          </w:rPr>
          <w:fldChar w:fldCharType="begin"/>
        </w:r>
        <w:r w:rsidR="00065597">
          <w:rPr>
            <w:rFonts w:ascii="宋体" w:eastAsia="宋体" w:hAnsi="宋体"/>
            <w:sz w:val="28"/>
            <w:szCs w:val="28"/>
          </w:rPr>
          <w:instrText xml:space="preserve"> PAGE   \* MERGEFORMAT </w:instrText>
        </w:r>
        <w:r>
          <w:rPr>
            <w:rFonts w:ascii="宋体" w:eastAsia="宋体" w:hAnsi="宋体"/>
            <w:sz w:val="28"/>
            <w:szCs w:val="28"/>
          </w:rPr>
          <w:fldChar w:fldCharType="separate"/>
        </w:r>
        <w:r w:rsidR="00040EF7" w:rsidRPr="00040EF7">
          <w:rPr>
            <w:rFonts w:ascii="宋体" w:eastAsia="宋体" w:hAnsi="宋体"/>
            <w:noProof/>
            <w:sz w:val="28"/>
            <w:szCs w:val="28"/>
            <w:lang w:val="zh-CN"/>
          </w:rPr>
          <w:t>-</w:t>
        </w:r>
        <w:r w:rsidR="00040EF7">
          <w:rPr>
            <w:rFonts w:ascii="宋体" w:eastAsia="宋体" w:hAnsi="宋体"/>
            <w:noProof/>
            <w:sz w:val="28"/>
            <w:szCs w:val="28"/>
          </w:rPr>
          <w:t xml:space="preserve"> 4 -</w:t>
        </w:r>
        <w:r>
          <w:rPr>
            <w:rFonts w:ascii="宋体" w:eastAsia="宋体" w:hAnsi="宋体"/>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1801670"/>
      <w:docPartObj>
        <w:docPartGallery w:val="AutoText"/>
      </w:docPartObj>
    </w:sdtPr>
    <w:sdtEndPr>
      <w:rPr>
        <w:rFonts w:ascii="宋体" w:eastAsia="宋体" w:hAnsi="宋体"/>
        <w:sz w:val="28"/>
        <w:szCs w:val="28"/>
      </w:rPr>
    </w:sdtEndPr>
    <w:sdtContent>
      <w:p w:rsidR="00595119" w:rsidRDefault="00CF19C0">
        <w:pPr>
          <w:pStyle w:val="a4"/>
          <w:jc w:val="right"/>
          <w:rPr>
            <w:rFonts w:ascii="宋体" w:eastAsia="宋体" w:hAnsi="宋体"/>
            <w:sz w:val="28"/>
            <w:szCs w:val="28"/>
          </w:rPr>
        </w:pPr>
        <w:r>
          <w:rPr>
            <w:rFonts w:ascii="宋体" w:eastAsia="宋体" w:hAnsi="宋体"/>
            <w:sz w:val="28"/>
            <w:szCs w:val="28"/>
          </w:rPr>
          <w:fldChar w:fldCharType="begin"/>
        </w:r>
        <w:r w:rsidR="00065597">
          <w:rPr>
            <w:rFonts w:ascii="宋体" w:eastAsia="宋体" w:hAnsi="宋体"/>
            <w:sz w:val="28"/>
            <w:szCs w:val="28"/>
          </w:rPr>
          <w:instrText xml:space="preserve"> PAGE   \* MERGEFORMAT </w:instrText>
        </w:r>
        <w:r>
          <w:rPr>
            <w:rFonts w:ascii="宋体" w:eastAsia="宋体" w:hAnsi="宋体"/>
            <w:sz w:val="28"/>
            <w:szCs w:val="28"/>
          </w:rPr>
          <w:fldChar w:fldCharType="separate"/>
        </w:r>
        <w:r w:rsidR="00040EF7" w:rsidRPr="00040EF7">
          <w:rPr>
            <w:rFonts w:ascii="宋体" w:eastAsia="宋体" w:hAnsi="宋体"/>
            <w:noProof/>
            <w:sz w:val="28"/>
            <w:szCs w:val="28"/>
            <w:lang w:val="zh-CN"/>
          </w:rPr>
          <w:t>-</w:t>
        </w:r>
        <w:r w:rsidR="00040EF7">
          <w:rPr>
            <w:rFonts w:ascii="宋体" w:eastAsia="宋体" w:hAnsi="宋体"/>
            <w:noProof/>
            <w:sz w:val="28"/>
            <w:szCs w:val="28"/>
          </w:rPr>
          <w:t xml:space="preserve"> 5 -</w:t>
        </w:r>
        <w:r>
          <w:rPr>
            <w:rFonts w:ascii="宋体" w:eastAsia="宋体" w:hAnsi="宋体"/>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1801641"/>
      <w:docPartObj>
        <w:docPartGallery w:val="AutoText"/>
      </w:docPartObj>
    </w:sdtPr>
    <w:sdtEndPr>
      <w:rPr>
        <w:rFonts w:ascii="宋体" w:eastAsia="宋体" w:hAnsi="宋体"/>
        <w:sz w:val="28"/>
        <w:szCs w:val="28"/>
      </w:rPr>
    </w:sdtEndPr>
    <w:sdtContent>
      <w:p w:rsidR="00595119" w:rsidRDefault="008F68B5">
        <w:pPr>
          <w:pStyle w:val="a4"/>
          <w:jc w:val="right"/>
          <w:rPr>
            <w:rFonts w:ascii="宋体" w:eastAsia="宋体" w:hAnsi="宋体"/>
            <w:sz w:val="28"/>
            <w:szCs w:val="28"/>
          </w:rPr>
        </w:pP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5BC" w:rsidRDefault="006F75BC" w:rsidP="00595119">
      <w:r>
        <w:separator/>
      </w:r>
    </w:p>
  </w:footnote>
  <w:footnote w:type="continuationSeparator" w:id="1">
    <w:p w:rsidR="006F75BC" w:rsidRDefault="006F75BC" w:rsidP="005951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524E"/>
    <w:rsid w:val="00040EF7"/>
    <w:rsid w:val="00065597"/>
    <w:rsid w:val="00074559"/>
    <w:rsid w:val="00303A03"/>
    <w:rsid w:val="00442E5E"/>
    <w:rsid w:val="00595119"/>
    <w:rsid w:val="005F524E"/>
    <w:rsid w:val="006F75BC"/>
    <w:rsid w:val="008D2CB5"/>
    <w:rsid w:val="008F68B5"/>
    <w:rsid w:val="009C1260"/>
    <w:rsid w:val="00B64149"/>
    <w:rsid w:val="00CF19C0"/>
    <w:rsid w:val="00DE654F"/>
    <w:rsid w:val="00E416DD"/>
    <w:rsid w:val="00FD3F0D"/>
    <w:rsid w:val="00FE23D6"/>
    <w:rsid w:val="027D0FB6"/>
    <w:rsid w:val="0CC3098A"/>
    <w:rsid w:val="0E9E0A0A"/>
    <w:rsid w:val="119F2D29"/>
    <w:rsid w:val="1BF31975"/>
    <w:rsid w:val="1EA72839"/>
    <w:rsid w:val="293F40F6"/>
    <w:rsid w:val="37585F7F"/>
    <w:rsid w:val="45B911C1"/>
    <w:rsid w:val="4F3C58A8"/>
    <w:rsid w:val="4FF9319C"/>
    <w:rsid w:val="62EB13F9"/>
    <w:rsid w:val="63437E45"/>
    <w:rsid w:val="65C24F2B"/>
    <w:rsid w:val="73FD597A"/>
    <w:rsid w:val="747E0CE5"/>
    <w:rsid w:val="76223F0F"/>
    <w:rsid w:val="7AB33018"/>
    <w:rsid w:val="7DE42F3C"/>
    <w:rsid w:val="7E5F30C6"/>
    <w:rsid w:val="7E8A7E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Web 3" w:semiHidden="0" w:unhideWhenUsed="0"/>
    <w:lsdException w:name="Table Grid" w:semiHidden="0" w:uiPriority="39" w:unhideWhenUsed="0"/>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119"/>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595119"/>
    <w:pPr>
      <w:keepNext/>
      <w:keepLines/>
      <w:spacing w:line="576" w:lineRule="auto"/>
      <w:outlineLvl w:val="0"/>
    </w:pPr>
    <w:rPr>
      <w:b/>
      <w:kern w:val="44"/>
      <w:sz w:val="44"/>
    </w:rPr>
  </w:style>
  <w:style w:type="paragraph" w:styleId="2">
    <w:name w:val="heading 2"/>
    <w:basedOn w:val="a"/>
    <w:next w:val="a"/>
    <w:uiPriority w:val="9"/>
    <w:unhideWhenUsed/>
    <w:qFormat/>
    <w:rsid w:val="00595119"/>
    <w:pPr>
      <w:keepNext/>
      <w:keepLines/>
      <w:spacing w:line="413" w:lineRule="auto"/>
      <w:outlineLvl w:val="1"/>
    </w:pPr>
    <w:rPr>
      <w:rFonts w:ascii="Arial" w:eastAsia="黑体" w:hAnsi="Arial"/>
      <w:b/>
      <w:sz w:val="32"/>
    </w:rPr>
  </w:style>
  <w:style w:type="paragraph" w:styleId="3">
    <w:name w:val="heading 3"/>
    <w:basedOn w:val="a"/>
    <w:next w:val="a"/>
    <w:uiPriority w:val="9"/>
    <w:unhideWhenUsed/>
    <w:qFormat/>
    <w:rsid w:val="00595119"/>
    <w:pPr>
      <w:keepNext/>
      <w:keepLines/>
      <w:spacing w:line="413" w:lineRule="auto"/>
      <w:outlineLvl w:val="2"/>
    </w:pPr>
    <w:rPr>
      <w:b/>
      <w:sz w:val="32"/>
    </w:rPr>
  </w:style>
  <w:style w:type="paragraph" w:styleId="4">
    <w:name w:val="heading 4"/>
    <w:basedOn w:val="a"/>
    <w:next w:val="a"/>
    <w:uiPriority w:val="9"/>
    <w:unhideWhenUsed/>
    <w:qFormat/>
    <w:rsid w:val="00595119"/>
    <w:pPr>
      <w:keepNext/>
      <w:keepLines/>
      <w:spacing w:line="372" w:lineRule="auto"/>
      <w:outlineLvl w:val="3"/>
    </w:pPr>
    <w:rPr>
      <w:rFonts w:ascii="Arial" w:eastAsia="黑体" w:hAnsi="Arial"/>
      <w:b/>
      <w:sz w:val="28"/>
    </w:rPr>
  </w:style>
  <w:style w:type="paragraph" w:styleId="5">
    <w:name w:val="heading 5"/>
    <w:basedOn w:val="a"/>
    <w:next w:val="a"/>
    <w:uiPriority w:val="9"/>
    <w:unhideWhenUsed/>
    <w:qFormat/>
    <w:rsid w:val="00595119"/>
    <w:pPr>
      <w:keepNext/>
      <w:keepLines/>
      <w:spacing w:line="372" w:lineRule="auto"/>
      <w:outlineLvl w:val="4"/>
    </w:pPr>
    <w:rPr>
      <w:b/>
      <w:sz w:val="28"/>
    </w:rPr>
  </w:style>
  <w:style w:type="paragraph" w:styleId="6">
    <w:name w:val="heading 6"/>
    <w:basedOn w:val="a"/>
    <w:next w:val="a"/>
    <w:uiPriority w:val="9"/>
    <w:unhideWhenUsed/>
    <w:qFormat/>
    <w:rsid w:val="00595119"/>
    <w:pPr>
      <w:keepNext/>
      <w:keepLines/>
      <w:spacing w:line="317" w:lineRule="auto"/>
      <w:outlineLvl w:val="5"/>
    </w:pPr>
    <w:rPr>
      <w:rFonts w:ascii="Arial" w:eastAsia="黑体" w:hAnsi="Arial"/>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595119"/>
    <w:pPr>
      <w:spacing w:before="100" w:beforeAutospacing="1" w:after="100" w:afterAutospacing="1" w:line="600" w:lineRule="exact"/>
      <w:ind w:firstLineChars="200" w:firstLine="560"/>
    </w:pPr>
    <w:rPr>
      <w:bCs/>
      <w:color w:val="000000"/>
      <w:sz w:val="28"/>
      <w:szCs w:val="28"/>
    </w:rPr>
  </w:style>
  <w:style w:type="paragraph" w:styleId="a4">
    <w:name w:val="footer"/>
    <w:basedOn w:val="a"/>
    <w:link w:val="Char"/>
    <w:uiPriority w:val="99"/>
    <w:unhideWhenUsed/>
    <w:rsid w:val="00595119"/>
    <w:pPr>
      <w:tabs>
        <w:tab w:val="center" w:pos="4153"/>
        <w:tab w:val="right" w:pos="8306"/>
      </w:tabs>
      <w:snapToGrid w:val="0"/>
      <w:jc w:val="left"/>
    </w:pPr>
    <w:rPr>
      <w:sz w:val="18"/>
      <w:szCs w:val="18"/>
    </w:rPr>
  </w:style>
  <w:style w:type="paragraph" w:styleId="a5">
    <w:name w:val="header"/>
    <w:basedOn w:val="a"/>
    <w:link w:val="Char0"/>
    <w:uiPriority w:val="99"/>
    <w:semiHidden/>
    <w:unhideWhenUsed/>
    <w:rsid w:val="0059511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595119"/>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5"/>
    <w:uiPriority w:val="99"/>
    <w:semiHidden/>
    <w:rsid w:val="00595119"/>
    <w:rPr>
      <w:rFonts w:asciiTheme="minorHAnsi" w:eastAsiaTheme="minorEastAsia" w:hAnsiTheme="minorHAnsi" w:cstheme="minorBidi"/>
      <w:kern w:val="2"/>
      <w:sz w:val="18"/>
      <w:szCs w:val="18"/>
    </w:rPr>
  </w:style>
  <w:style w:type="character" w:customStyle="1" w:styleId="Char">
    <w:name w:val="页脚 Char"/>
    <w:basedOn w:val="a0"/>
    <w:link w:val="a4"/>
    <w:uiPriority w:val="99"/>
    <w:rsid w:val="0059511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sein</dc:creator>
  <cp:lastModifiedBy>Windows 用户</cp:lastModifiedBy>
  <cp:revision>3</cp:revision>
  <cp:lastPrinted>2020-08-11T07:20:00Z</cp:lastPrinted>
  <dcterms:created xsi:type="dcterms:W3CDTF">2020-10-28T02:55:00Z</dcterms:created>
  <dcterms:modified xsi:type="dcterms:W3CDTF">2020-10-28T02:55:00Z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