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oter10.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315B" w:rsidRPr="00AE315B" w:rsidRDefault="00AE315B" w:rsidP="00AE315B">
      <w:pPr>
        <w:tabs>
          <w:tab w:val="left" w:pos="7584"/>
          <w:tab w:val="left" w:pos="8058"/>
          <w:tab w:val="left" w:pos="8820"/>
          <w:tab w:val="left" w:pos="9164"/>
        </w:tabs>
        <w:spacing w:line="576" w:lineRule="exact"/>
        <w:rPr>
          <w:rFonts w:ascii="黑体" w:eastAsia="黑体" w:hAnsi="黑体"/>
          <w:color w:val="000000"/>
          <w:szCs w:val="36"/>
        </w:rPr>
      </w:pPr>
      <w:r w:rsidRPr="00AE315B">
        <w:rPr>
          <w:rFonts w:ascii="黑体" w:eastAsia="黑体" w:hAnsi="黑体"/>
          <w:color w:val="000000"/>
          <w:szCs w:val="36"/>
        </w:rPr>
        <w:t>附件</w:t>
      </w:r>
    </w:p>
    <w:p w:rsidR="00AE315B" w:rsidRPr="00AE315B" w:rsidRDefault="00AE315B" w:rsidP="00AE315B">
      <w:pPr>
        <w:spacing w:line="600" w:lineRule="exact"/>
        <w:jc w:val="center"/>
        <w:rPr>
          <w:rFonts w:eastAsia="方正小标宋简体"/>
          <w:kern w:val="0"/>
          <w:sz w:val="44"/>
          <w:szCs w:val="44"/>
        </w:rPr>
      </w:pPr>
      <w:r w:rsidRPr="00AE315B">
        <w:rPr>
          <w:rFonts w:eastAsia="方正小标宋简体" w:hAnsi="Calibri"/>
          <w:kern w:val="0"/>
          <w:sz w:val="44"/>
          <w:szCs w:val="44"/>
        </w:rPr>
        <w:t>西安市临潼区蓝天保卫战</w:t>
      </w:r>
      <w:r w:rsidRPr="00AE315B">
        <w:rPr>
          <w:rFonts w:eastAsia="方正小标宋简体"/>
          <w:kern w:val="0"/>
          <w:sz w:val="44"/>
          <w:szCs w:val="44"/>
        </w:rPr>
        <w:t>2020</w:t>
      </w:r>
      <w:r w:rsidRPr="00AE315B">
        <w:rPr>
          <w:rFonts w:eastAsia="方正小标宋简体" w:hAnsi="Calibri"/>
          <w:kern w:val="0"/>
          <w:sz w:val="44"/>
          <w:szCs w:val="44"/>
        </w:rPr>
        <w:t>年工作任务清单</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673"/>
        <w:gridCol w:w="1725"/>
        <w:gridCol w:w="1483"/>
        <w:gridCol w:w="1523"/>
        <w:gridCol w:w="6686"/>
        <w:gridCol w:w="1228"/>
      </w:tblGrid>
      <w:tr w:rsidR="00AE315B" w:rsidRPr="00AE315B" w:rsidTr="002245A6">
        <w:trPr>
          <w:trHeight w:hRule="exact" w:val="624"/>
          <w:tblHeader/>
          <w:jc w:val="center"/>
        </w:trPr>
        <w:tc>
          <w:tcPr>
            <w:tcW w:w="673" w:type="dxa"/>
            <w:vAlign w:val="center"/>
          </w:tcPr>
          <w:p w:rsidR="00AE315B" w:rsidRPr="00AE315B" w:rsidRDefault="00AE315B" w:rsidP="00AE315B">
            <w:pPr>
              <w:spacing w:line="380" w:lineRule="exact"/>
              <w:jc w:val="center"/>
              <w:rPr>
                <w:rFonts w:eastAsia="方正黑体简体"/>
                <w:kern w:val="0"/>
                <w:sz w:val="21"/>
                <w:szCs w:val="21"/>
              </w:rPr>
            </w:pPr>
            <w:r w:rsidRPr="00AE315B">
              <w:rPr>
                <w:rFonts w:eastAsia="方正黑体简体"/>
                <w:kern w:val="0"/>
                <w:sz w:val="21"/>
                <w:szCs w:val="21"/>
              </w:rPr>
              <w:t>序号</w:t>
            </w:r>
          </w:p>
        </w:tc>
        <w:tc>
          <w:tcPr>
            <w:tcW w:w="1725" w:type="dxa"/>
            <w:vAlign w:val="center"/>
          </w:tcPr>
          <w:p w:rsidR="00AE315B" w:rsidRPr="00AE315B" w:rsidRDefault="00AE315B" w:rsidP="00AE315B">
            <w:pPr>
              <w:spacing w:line="380" w:lineRule="exact"/>
              <w:jc w:val="center"/>
              <w:rPr>
                <w:rFonts w:eastAsia="方正黑体简体"/>
                <w:kern w:val="0"/>
                <w:sz w:val="21"/>
                <w:szCs w:val="21"/>
              </w:rPr>
            </w:pPr>
            <w:r w:rsidRPr="00AE315B">
              <w:rPr>
                <w:rFonts w:eastAsia="方正黑体简体"/>
                <w:kern w:val="0"/>
                <w:sz w:val="21"/>
                <w:szCs w:val="21"/>
              </w:rPr>
              <w:t>主要任务</w:t>
            </w:r>
          </w:p>
        </w:tc>
        <w:tc>
          <w:tcPr>
            <w:tcW w:w="1483" w:type="dxa"/>
            <w:vAlign w:val="center"/>
          </w:tcPr>
          <w:p w:rsidR="00AE315B" w:rsidRPr="00AE315B" w:rsidRDefault="00AE315B" w:rsidP="00AE315B">
            <w:pPr>
              <w:spacing w:line="380" w:lineRule="exact"/>
              <w:jc w:val="center"/>
              <w:rPr>
                <w:rFonts w:eastAsia="方正黑体简体"/>
                <w:kern w:val="0"/>
                <w:sz w:val="21"/>
                <w:szCs w:val="21"/>
              </w:rPr>
            </w:pPr>
            <w:r w:rsidRPr="00AE315B">
              <w:rPr>
                <w:rFonts w:eastAsia="方正黑体简体"/>
                <w:kern w:val="0"/>
                <w:sz w:val="21"/>
                <w:szCs w:val="21"/>
              </w:rPr>
              <w:t>区级牵头部门</w:t>
            </w:r>
          </w:p>
        </w:tc>
        <w:tc>
          <w:tcPr>
            <w:tcW w:w="1523" w:type="dxa"/>
            <w:vAlign w:val="center"/>
          </w:tcPr>
          <w:p w:rsidR="00AE315B" w:rsidRPr="00AE315B" w:rsidRDefault="00AE315B" w:rsidP="00AE315B">
            <w:pPr>
              <w:spacing w:line="380" w:lineRule="exact"/>
              <w:jc w:val="center"/>
              <w:rPr>
                <w:rFonts w:eastAsia="方正黑体简体"/>
                <w:kern w:val="0"/>
                <w:sz w:val="21"/>
                <w:szCs w:val="21"/>
              </w:rPr>
            </w:pPr>
            <w:r w:rsidRPr="00AE315B">
              <w:rPr>
                <w:rFonts w:eastAsia="方正黑体简体"/>
                <w:kern w:val="0"/>
                <w:sz w:val="21"/>
                <w:szCs w:val="21"/>
              </w:rPr>
              <w:t>责任单位</w:t>
            </w:r>
          </w:p>
        </w:tc>
        <w:tc>
          <w:tcPr>
            <w:tcW w:w="6686" w:type="dxa"/>
            <w:vAlign w:val="center"/>
          </w:tcPr>
          <w:p w:rsidR="00AE315B" w:rsidRPr="00AE315B" w:rsidRDefault="00AE315B" w:rsidP="00AE315B">
            <w:pPr>
              <w:spacing w:line="380" w:lineRule="exact"/>
              <w:jc w:val="center"/>
              <w:rPr>
                <w:rFonts w:eastAsia="方正黑体简体"/>
                <w:kern w:val="0"/>
                <w:sz w:val="21"/>
                <w:szCs w:val="21"/>
              </w:rPr>
            </w:pPr>
            <w:r w:rsidRPr="00AE315B">
              <w:rPr>
                <w:rFonts w:eastAsia="方正黑体简体"/>
                <w:kern w:val="0"/>
                <w:sz w:val="21"/>
                <w:szCs w:val="21"/>
              </w:rPr>
              <w:t>工作措施</w:t>
            </w:r>
          </w:p>
        </w:tc>
        <w:tc>
          <w:tcPr>
            <w:tcW w:w="1228" w:type="dxa"/>
            <w:vAlign w:val="center"/>
          </w:tcPr>
          <w:p w:rsidR="00AE315B" w:rsidRPr="00AE315B" w:rsidRDefault="00AE315B" w:rsidP="00AE315B">
            <w:pPr>
              <w:spacing w:line="380" w:lineRule="exact"/>
              <w:jc w:val="center"/>
              <w:rPr>
                <w:rFonts w:eastAsia="方正黑体简体"/>
                <w:kern w:val="0"/>
                <w:sz w:val="21"/>
                <w:szCs w:val="21"/>
              </w:rPr>
            </w:pPr>
            <w:r w:rsidRPr="00AE315B">
              <w:rPr>
                <w:rFonts w:eastAsia="方正黑体简体"/>
                <w:kern w:val="0"/>
                <w:sz w:val="21"/>
                <w:szCs w:val="21"/>
              </w:rPr>
              <w:t>完成时限</w:t>
            </w:r>
          </w:p>
        </w:tc>
      </w:tr>
      <w:tr w:rsidR="00AE315B" w:rsidRPr="00AE315B" w:rsidTr="002245A6">
        <w:trPr>
          <w:trHeight w:val="434"/>
          <w:jc w:val="center"/>
        </w:trPr>
        <w:tc>
          <w:tcPr>
            <w:tcW w:w="673" w:type="dxa"/>
            <w:vMerge w:val="restart"/>
            <w:vAlign w:val="center"/>
          </w:tcPr>
          <w:p w:rsidR="00AE315B" w:rsidRPr="00AE315B" w:rsidRDefault="00AE315B" w:rsidP="00AE315B">
            <w:pPr>
              <w:spacing w:line="240" w:lineRule="exact"/>
              <w:jc w:val="center"/>
              <w:rPr>
                <w:rFonts w:eastAsia="方正仿宋简体"/>
                <w:b/>
                <w:bCs/>
                <w:sz w:val="21"/>
                <w:szCs w:val="21"/>
              </w:rPr>
            </w:pPr>
            <w:r w:rsidRPr="00AE315B">
              <w:rPr>
                <w:rFonts w:eastAsia="方正仿宋简体"/>
                <w:sz w:val="21"/>
                <w:szCs w:val="21"/>
              </w:rPr>
              <w:t>1</w:t>
            </w:r>
          </w:p>
        </w:tc>
        <w:tc>
          <w:tcPr>
            <w:tcW w:w="1725"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强化源头管控</w:t>
            </w:r>
          </w:p>
        </w:tc>
        <w:tc>
          <w:tcPr>
            <w:tcW w:w="148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配合省生态环境厅、市生态环境局完成区域空间生态环境评价工作。</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720"/>
          <w:jc w:val="center"/>
        </w:trPr>
        <w:tc>
          <w:tcPr>
            <w:tcW w:w="673" w:type="dxa"/>
            <w:vMerge/>
            <w:vAlign w:val="center"/>
          </w:tcPr>
          <w:p w:rsidR="00AE315B" w:rsidRPr="00AE315B" w:rsidRDefault="00AE315B" w:rsidP="00AE315B">
            <w:pPr>
              <w:spacing w:line="240" w:lineRule="exact"/>
              <w:jc w:val="center"/>
              <w:rPr>
                <w:rFonts w:eastAsia="方正仿宋简体"/>
                <w:b/>
                <w:bCs/>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积极推行区域、规划环境影响评价，严格执行规划环评审查程序和要求，并落实有关管控要求，进一步推进生态环境宏观管理。</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761"/>
          <w:jc w:val="center"/>
        </w:trPr>
        <w:tc>
          <w:tcPr>
            <w:tcW w:w="673" w:type="dxa"/>
            <w:vMerge/>
            <w:vAlign w:val="center"/>
          </w:tcPr>
          <w:p w:rsidR="00AE315B" w:rsidRPr="00AE315B" w:rsidRDefault="00AE315B" w:rsidP="00AE315B">
            <w:pPr>
              <w:spacing w:line="240" w:lineRule="exact"/>
              <w:jc w:val="center"/>
              <w:rPr>
                <w:rFonts w:eastAsia="方正仿宋简体"/>
                <w:b/>
                <w:bCs/>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3.</w:t>
            </w:r>
            <w:r w:rsidRPr="00AE315B">
              <w:rPr>
                <w:rFonts w:eastAsia="方正仿宋简体"/>
                <w:kern w:val="0"/>
                <w:sz w:val="21"/>
                <w:szCs w:val="21"/>
              </w:rPr>
              <w:t>严格建设项目集体审查制度，落实各行业禁止性、限制性准入要求。新、改、扩建化工、石化、建材、有色等项目的环境影响评价，应满足区域、规划环评要求。</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680"/>
          <w:jc w:val="center"/>
        </w:trPr>
        <w:tc>
          <w:tcPr>
            <w:tcW w:w="67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2</w:t>
            </w:r>
          </w:p>
        </w:tc>
        <w:tc>
          <w:tcPr>
            <w:tcW w:w="1725"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严控</w:t>
            </w:r>
            <w:r w:rsidRPr="00AE315B">
              <w:rPr>
                <w:rFonts w:eastAsia="方正仿宋简体"/>
                <w:kern w:val="0"/>
                <w:sz w:val="21"/>
                <w:szCs w:val="21"/>
              </w:rPr>
              <w:t>“</w:t>
            </w:r>
            <w:r w:rsidRPr="00AE315B">
              <w:rPr>
                <w:rFonts w:eastAsia="方正仿宋简体"/>
                <w:kern w:val="0"/>
                <w:sz w:val="21"/>
                <w:szCs w:val="21"/>
              </w:rPr>
              <w:t>两高</w:t>
            </w:r>
            <w:r w:rsidRPr="00AE315B">
              <w:rPr>
                <w:rFonts w:eastAsia="方正仿宋简体"/>
                <w:kern w:val="0"/>
                <w:sz w:val="21"/>
                <w:szCs w:val="21"/>
              </w:rPr>
              <w:t>”</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行业产能</w:t>
            </w:r>
          </w:p>
        </w:tc>
        <w:tc>
          <w:tcPr>
            <w:tcW w:w="148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区科工商务局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根据《西安市高耗能高排放行业退出工作方案》和《西安市</w:t>
            </w:r>
            <w:r w:rsidRPr="00AE315B">
              <w:rPr>
                <w:rFonts w:eastAsia="方正仿宋简体"/>
                <w:kern w:val="0"/>
                <w:sz w:val="21"/>
                <w:szCs w:val="21"/>
              </w:rPr>
              <w:t>2018-2020</w:t>
            </w:r>
            <w:r w:rsidRPr="00AE315B">
              <w:rPr>
                <w:rFonts w:eastAsia="方正仿宋简体"/>
                <w:kern w:val="0"/>
                <w:sz w:val="21"/>
                <w:szCs w:val="21"/>
              </w:rPr>
              <w:t>年高耗能高排放工业企业整治计划》，启动</w:t>
            </w:r>
            <w:r w:rsidRPr="00AE315B">
              <w:rPr>
                <w:rFonts w:eastAsia="方正仿宋简体"/>
                <w:kern w:val="0"/>
                <w:sz w:val="21"/>
                <w:szCs w:val="21"/>
              </w:rPr>
              <w:t>“</w:t>
            </w:r>
            <w:r w:rsidRPr="00AE315B">
              <w:rPr>
                <w:rFonts w:eastAsia="方正仿宋简体"/>
                <w:kern w:val="0"/>
                <w:sz w:val="21"/>
                <w:szCs w:val="21"/>
              </w:rPr>
              <w:t>两高</w:t>
            </w:r>
            <w:r w:rsidRPr="00AE315B">
              <w:rPr>
                <w:rFonts w:eastAsia="方正仿宋简体"/>
                <w:kern w:val="0"/>
                <w:sz w:val="21"/>
                <w:szCs w:val="21"/>
              </w:rPr>
              <w:t>”</w:t>
            </w:r>
            <w:r w:rsidRPr="00AE315B">
              <w:rPr>
                <w:rFonts w:eastAsia="方正仿宋简体"/>
                <w:kern w:val="0"/>
                <w:sz w:val="21"/>
                <w:szCs w:val="21"/>
              </w:rPr>
              <w:t>企业的改造、搬迁或关停工作。</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594"/>
          <w:jc w:val="center"/>
        </w:trPr>
        <w:tc>
          <w:tcPr>
            <w:tcW w:w="673" w:type="dxa"/>
            <w:vMerge/>
            <w:vAlign w:val="center"/>
          </w:tcPr>
          <w:p w:rsidR="00AE315B" w:rsidRPr="00AE315B" w:rsidRDefault="00AE315B" w:rsidP="00AE315B">
            <w:pPr>
              <w:spacing w:line="240" w:lineRule="exact"/>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sz w:val="21"/>
                <w:szCs w:val="21"/>
              </w:rPr>
            </w:pPr>
          </w:p>
        </w:tc>
        <w:tc>
          <w:tcPr>
            <w:tcW w:w="1483" w:type="dxa"/>
            <w:vMerge/>
            <w:vAlign w:val="center"/>
          </w:tcPr>
          <w:p w:rsidR="00AE315B" w:rsidRPr="00AE315B" w:rsidRDefault="00AE315B" w:rsidP="00AE315B">
            <w:pPr>
              <w:spacing w:line="240" w:lineRule="exact"/>
              <w:jc w:val="center"/>
              <w:rPr>
                <w:rFonts w:eastAsia="方正仿宋简体"/>
                <w:sz w:val="21"/>
                <w:szCs w:val="21"/>
              </w:rPr>
            </w:pP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推进陕西海马建筑防水工程有限公司的改造、搬迁或关停工作。</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11</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777"/>
          <w:jc w:val="center"/>
        </w:trPr>
        <w:tc>
          <w:tcPr>
            <w:tcW w:w="673" w:type="dxa"/>
            <w:vMerge/>
            <w:vAlign w:val="center"/>
          </w:tcPr>
          <w:p w:rsidR="00AE315B" w:rsidRPr="00AE315B" w:rsidRDefault="00AE315B" w:rsidP="00AE315B">
            <w:pPr>
              <w:spacing w:line="240" w:lineRule="exact"/>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3.</w:t>
            </w:r>
            <w:r w:rsidRPr="00AE315B">
              <w:rPr>
                <w:rFonts w:eastAsia="方正仿宋简体"/>
                <w:kern w:val="0"/>
                <w:sz w:val="21"/>
                <w:szCs w:val="21"/>
              </w:rPr>
              <w:t>完成陕西海马建筑防水工程有限公司的改造、搬迁或关停工作。按照《西安市高耗能高排放工业企业整治验收方案》，启动验收工作。</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12</w:t>
            </w:r>
            <w:r w:rsidRPr="00AE315B">
              <w:rPr>
                <w:rFonts w:eastAsia="方正仿宋简体"/>
                <w:kern w:val="0"/>
                <w:sz w:val="21"/>
                <w:szCs w:val="21"/>
              </w:rPr>
              <w:t>月</w:t>
            </w:r>
            <w:r w:rsidRPr="00AE315B">
              <w:rPr>
                <w:rFonts w:eastAsia="方正仿宋简体"/>
                <w:kern w:val="0"/>
                <w:sz w:val="21"/>
                <w:szCs w:val="21"/>
              </w:rPr>
              <w:t>10</w:t>
            </w:r>
            <w:r w:rsidRPr="00AE315B">
              <w:rPr>
                <w:rFonts w:eastAsia="方正仿宋简体"/>
                <w:kern w:val="0"/>
                <w:sz w:val="21"/>
                <w:szCs w:val="21"/>
              </w:rPr>
              <w:t>日</w:t>
            </w:r>
          </w:p>
        </w:tc>
      </w:tr>
      <w:tr w:rsidR="00AE315B" w:rsidRPr="00AE315B" w:rsidTr="002245A6">
        <w:trPr>
          <w:trHeight w:val="748"/>
          <w:jc w:val="center"/>
        </w:trPr>
        <w:tc>
          <w:tcPr>
            <w:tcW w:w="673" w:type="dxa"/>
            <w:vMerge/>
            <w:vAlign w:val="center"/>
          </w:tcPr>
          <w:p w:rsidR="00AE315B" w:rsidRPr="00AE315B" w:rsidRDefault="00AE315B" w:rsidP="00AE315B">
            <w:pPr>
              <w:spacing w:line="240" w:lineRule="exact"/>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在</w:t>
            </w:r>
            <w:r w:rsidRPr="00AE315B">
              <w:rPr>
                <w:rFonts w:eastAsia="方正仿宋简体"/>
                <w:kern w:val="0"/>
                <w:sz w:val="21"/>
                <w:szCs w:val="21"/>
              </w:rPr>
              <w:t>“</w:t>
            </w:r>
            <w:r w:rsidRPr="00AE315B">
              <w:rPr>
                <w:rFonts w:eastAsia="方正仿宋简体"/>
                <w:kern w:val="0"/>
                <w:sz w:val="21"/>
                <w:szCs w:val="21"/>
              </w:rPr>
              <w:t>两高</w:t>
            </w:r>
            <w:r w:rsidRPr="00AE315B">
              <w:rPr>
                <w:rFonts w:eastAsia="方正仿宋简体"/>
                <w:kern w:val="0"/>
                <w:sz w:val="21"/>
                <w:szCs w:val="21"/>
              </w:rPr>
              <w:t>”</w:t>
            </w:r>
            <w:r w:rsidRPr="00AE315B">
              <w:rPr>
                <w:rFonts w:eastAsia="方正仿宋简体"/>
                <w:kern w:val="0"/>
                <w:sz w:val="21"/>
                <w:szCs w:val="21"/>
              </w:rPr>
              <w:t>企业改造、搬迁或关停工作启动后，每月月底将当月工作进度报市工信局。</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每月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735"/>
          <w:jc w:val="center"/>
        </w:trPr>
        <w:tc>
          <w:tcPr>
            <w:tcW w:w="67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3</w:t>
            </w:r>
          </w:p>
        </w:tc>
        <w:tc>
          <w:tcPr>
            <w:tcW w:w="1725"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严防</w:t>
            </w:r>
            <w:r w:rsidRPr="00AE315B">
              <w:rPr>
                <w:rFonts w:eastAsia="方正仿宋简体"/>
                <w:kern w:val="0"/>
                <w:sz w:val="21"/>
                <w:szCs w:val="21"/>
              </w:rPr>
              <w:t>“</w:t>
            </w:r>
            <w:r w:rsidRPr="00AE315B">
              <w:rPr>
                <w:rFonts w:eastAsia="方正仿宋简体"/>
                <w:kern w:val="0"/>
                <w:sz w:val="21"/>
                <w:szCs w:val="21"/>
              </w:rPr>
              <w:t>散乱污</w:t>
            </w:r>
            <w:r w:rsidRPr="00AE315B">
              <w:rPr>
                <w:rFonts w:eastAsia="方正仿宋简体"/>
                <w:kern w:val="0"/>
                <w:sz w:val="21"/>
                <w:szCs w:val="21"/>
              </w:rPr>
              <w:t>”</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企业反弹</w:t>
            </w:r>
          </w:p>
        </w:tc>
        <w:tc>
          <w:tcPr>
            <w:tcW w:w="148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区科工商务局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落实《西安市生态环境保护网格化管理办法（试行）》，加强</w:t>
            </w:r>
            <w:r w:rsidRPr="00AE315B">
              <w:rPr>
                <w:rFonts w:eastAsia="方正仿宋简体"/>
                <w:kern w:val="0"/>
                <w:sz w:val="21"/>
                <w:szCs w:val="21"/>
              </w:rPr>
              <w:t>“</w:t>
            </w:r>
            <w:r w:rsidRPr="00AE315B">
              <w:rPr>
                <w:rFonts w:eastAsia="方正仿宋简体"/>
                <w:kern w:val="0"/>
                <w:sz w:val="21"/>
                <w:szCs w:val="21"/>
              </w:rPr>
              <w:t>散乱污</w:t>
            </w:r>
            <w:r w:rsidRPr="00AE315B">
              <w:rPr>
                <w:rFonts w:eastAsia="方正仿宋简体"/>
                <w:kern w:val="0"/>
                <w:sz w:val="21"/>
                <w:szCs w:val="21"/>
              </w:rPr>
              <w:t>”</w:t>
            </w:r>
            <w:r w:rsidRPr="00AE315B">
              <w:rPr>
                <w:rFonts w:eastAsia="方正仿宋简体"/>
                <w:kern w:val="0"/>
                <w:sz w:val="21"/>
                <w:szCs w:val="21"/>
              </w:rPr>
              <w:t>企业及集群综合整治。</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777"/>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落实排查整改责任，发现一户，整治一户，确保</w:t>
            </w:r>
            <w:r w:rsidRPr="00AE315B">
              <w:rPr>
                <w:rFonts w:eastAsia="方正仿宋简体"/>
                <w:kern w:val="0"/>
                <w:sz w:val="21"/>
                <w:szCs w:val="21"/>
              </w:rPr>
              <w:t>“</w:t>
            </w:r>
            <w:r w:rsidRPr="00AE315B">
              <w:rPr>
                <w:rFonts w:eastAsia="方正仿宋简体"/>
                <w:kern w:val="0"/>
                <w:sz w:val="21"/>
                <w:szCs w:val="21"/>
              </w:rPr>
              <w:t>散乱污</w:t>
            </w:r>
            <w:r w:rsidRPr="00AE315B">
              <w:rPr>
                <w:rFonts w:eastAsia="方正仿宋简体"/>
                <w:kern w:val="0"/>
                <w:sz w:val="21"/>
                <w:szCs w:val="21"/>
              </w:rPr>
              <w:t>”</w:t>
            </w:r>
            <w:r w:rsidRPr="00AE315B">
              <w:rPr>
                <w:rFonts w:eastAsia="方正仿宋简体"/>
                <w:kern w:val="0"/>
                <w:sz w:val="21"/>
                <w:szCs w:val="21"/>
              </w:rPr>
              <w:t>企业及集群综合整治动态清零。定期报送新增</w:t>
            </w:r>
            <w:r w:rsidRPr="00AE315B">
              <w:rPr>
                <w:rFonts w:eastAsia="方正仿宋简体"/>
                <w:kern w:val="0"/>
                <w:sz w:val="21"/>
                <w:szCs w:val="21"/>
              </w:rPr>
              <w:t>“</w:t>
            </w:r>
            <w:r w:rsidRPr="00AE315B">
              <w:rPr>
                <w:rFonts w:eastAsia="方正仿宋简体"/>
                <w:kern w:val="0"/>
                <w:sz w:val="21"/>
                <w:szCs w:val="21"/>
              </w:rPr>
              <w:t>散乱污</w:t>
            </w:r>
            <w:r w:rsidRPr="00AE315B">
              <w:rPr>
                <w:rFonts w:eastAsia="方正仿宋简体"/>
                <w:kern w:val="0"/>
                <w:sz w:val="21"/>
                <w:szCs w:val="21"/>
              </w:rPr>
              <w:t>”</w:t>
            </w:r>
            <w:r w:rsidRPr="00AE315B">
              <w:rPr>
                <w:rFonts w:eastAsia="方正仿宋简体"/>
                <w:kern w:val="0"/>
                <w:sz w:val="21"/>
                <w:szCs w:val="21"/>
              </w:rPr>
              <w:t>企业和已整治企业名单。</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563"/>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3.</w:t>
            </w:r>
            <w:r w:rsidRPr="00AE315B">
              <w:rPr>
                <w:rFonts w:eastAsia="方正仿宋简体"/>
                <w:kern w:val="0"/>
                <w:sz w:val="21"/>
                <w:szCs w:val="21"/>
              </w:rPr>
              <w:t>对已完成治理的企业进行逐一核查。所有整改后的企业要</w:t>
            </w:r>
            <w:r w:rsidRPr="00AE315B">
              <w:rPr>
                <w:rFonts w:eastAsia="方正仿宋简体"/>
                <w:kern w:val="0"/>
                <w:sz w:val="21"/>
                <w:szCs w:val="21"/>
              </w:rPr>
              <w:t>“</w:t>
            </w:r>
            <w:r w:rsidRPr="00AE315B">
              <w:rPr>
                <w:rFonts w:eastAsia="方正仿宋简体"/>
                <w:kern w:val="0"/>
                <w:sz w:val="21"/>
                <w:szCs w:val="21"/>
              </w:rPr>
              <w:t>挂牌生产、开门生产</w:t>
            </w:r>
            <w:r w:rsidRPr="00AE315B">
              <w:rPr>
                <w:rFonts w:eastAsia="方正仿宋简体"/>
                <w:kern w:val="0"/>
                <w:sz w:val="21"/>
                <w:szCs w:val="21"/>
              </w:rPr>
              <w:t>”</w:t>
            </w:r>
            <w:r w:rsidRPr="00AE315B">
              <w:rPr>
                <w:rFonts w:eastAsia="方正仿宋简体"/>
                <w:kern w:val="0"/>
                <w:sz w:val="21"/>
                <w:szCs w:val="21"/>
              </w:rPr>
              <w:t>。</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783"/>
          <w:jc w:val="center"/>
        </w:trPr>
        <w:tc>
          <w:tcPr>
            <w:tcW w:w="67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4</w:t>
            </w:r>
          </w:p>
        </w:tc>
        <w:tc>
          <w:tcPr>
            <w:tcW w:w="1725"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推进工业源</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达标排放</w:t>
            </w:r>
          </w:p>
        </w:tc>
        <w:tc>
          <w:tcPr>
            <w:tcW w:w="148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sz w:val="21"/>
                <w:szCs w:val="21"/>
              </w:rPr>
            </w:pPr>
            <w:r w:rsidRPr="00AE315B">
              <w:rPr>
                <w:rFonts w:eastAsia="方正仿宋简体"/>
                <w:kern w:val="0"/>
                <w:sz w:val="21"/>
                <w:szCs w:val="21"/>
              </w:rPr>
              <w:t>1.</w:t>
            </w:r>
            <w:r w:rsidRPr="00AE315B">
              <w:rPr>
                <w:rFonts w:eastAsia="方正仿宋简体"/>
                <w:kern w:val="0"/>
                <w:sz w:val="21"/>
                <w:szCs w:val="21"/>
              </w:rPr>
              <w:t>建立</w:t>
            </w:r>
            <w:r w:rsidRPr="00AE315B">
              <w:rPr>
                <w:rFonts w:eastAsia="方正仿宋简体"/>
                <w:kern w:val="0"/>
                <w:sz w:val="21"/>
                <w:szCs w:val="21"/>
              </w:rPr>
              <w:t>2020</w:t>
            </w:r>
            <w:r w:rsidRPr="00AE315B">
              <w:rPr>
                <w:rFonts w:eastAsia="方正仿宋简体"/>
                <w:kern w:val="0"/>
                <w:sz w:val="21"/>
                <w:szCs w:val="21"/>
              </w:rPr>
              <w:t>年补充排查评估工业污染源分类管理清单，摸清相关企业的基本信息和存在问题，建立问题清单，实施销号管理。</w:t>
            </w:r>
          </w:p>
        </w:tc>
        <w:tc>
          <w:tcPr>
            <w:tcW w:w="1228"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月</w:t>
            </w:r>
            <w:r w:rsidRPr="00AE315B">
              <w:rPr>
                <w:rFonts w:eastAsia="方正仿宋简体"/>
                <w:kern w:val="0"/>
                <w:sz w:val="21"/>
                <w:szCs w:val="21"/>
              </w:rPr>
              <w:t>10</w:t>
            </w:r>
            <w:r w:rsidRPr="00AE315B">
              <w:rPr>
                <w:rFonts w:eastAsia="方正仿宋简体"/>
                <w:kern w:val="0"/>
                <w:sz w:val="21"/>
                <w:szCs w:val="21"/>
              </w:rPr>
              <w:t>日至</w:t>
            </w:r>
          </w:p>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10</w:t>
            </w:r>
            <w:r w:rsidRPr="00AE315B">
              <w:rPr>
                <w:rFonts w:eastAsia="方正仿宋简体"/>
                <w:kern w:val="0"/>
                <w:sz w:val="21"/>
                <w:szCs w:val="21"/>
              </w:rPr>
              <w:t>月</w:t>
            </w:r>
            <w:r w:rsidRPr="00AE315B">
              <w:rPr>
                <w:rFonts w:eastAsia="方正仿宋简体"/>
                <w:kern w:val="0"/>
                <w:sz w:val="21"/>
                <w:szCs w:val="21"/>
              </w:rPr>
              <w:t>10</w:t>
            </w:r>
            <w:r w:rsidRPr="00AE315B">
              <w:rPr>
                <w:rFonts w:eastAsia="方正仿宋简体"/>
                <w:kern w:val="0"/>
                <w:sz w:val="21"/>
                <w:szCs w:val="21"/>
              </w:rPr>
              <w:t>日</w:t>
            </w:r>
          </w:p>
        </w:tc>
      </w:tr>
      <w:tr w:rsidR="00AE315B" w:rsidRPr="00AE315B" w:rsidTr="002245A6">
        <w:trPr>
          <w:trHeight w:val="675"/>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组织开展工业污染源达标排放工作进展情况检查。</w:t>
            </w:r>
          </w:p>
        </w:tc>
        <w:tc>
          <w:tcPr>
            <w:tcW w:w="1228"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9</w:t>
            </w:r>
            <w:r w:rsidRPr="00AE315B">
              <w:rPr>
                <w:rFonts w:eastAsia="方正仿宋简体"/>
                <w:kern w:val="0"/>
                <w:sz w:val="21"/>
                <w:szCs w:val="21"/>
              </w:rPr>
              <w:t>月</w:t>
            </w:r>
            <w:r w:rsidRPr="00AE315B">
              <w:rPr>
                <w:rFonts w:eastAsia="方正仿宋简体"/>
                <w:kern w:val="0"/>
                <w:sz w:val="21"/>
                <w:szCs w:val="21"/>
              </w:rPr>
              <w:t>10</w:t>
            </w:r>
            <w:r w:rsidRPr="00AE315B">
              <w:rPr>
                <w:rFonts w:eastAsia="方正仿宋简体"/>
                <w:kern w:val="0"/>
                <w:sz w:val="21"/>
                <w:szCs w:val="21"/>
              </w:rPr>
              <w:t>日至</w:t>
            </w:r>
          </w:p>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10</w:t>
            </w:r>
            <w:r w:rsidRPr="00AE315B">
              <w:rPr>
                <w:rFonts w:eastAsia="方正仿宋简体"/>
                <w:kern w:val="0"/>
                <w:sz w:val="21"/>
                <w:szCs w:val="21"/>
              </w:rPr>
              <w:t>月</w:t>
            </w:r>
            <w:r w:rsidRPr="00AE315B">
              <w:rPr>
                <w:rFonts w:eastAsia="方正仿宋简体"/>
                <w:kern w:val="0"/>
                <w:sz w:val="21"/>
                <w:szCs w:val="21"/>
              </w:rPr>
              <w:t>10</w:t>
            </w:r>
            <w:r w:rsidRPr="00AE315B">
              <w:rPr>
                <w:rFonts w:eastAsia="方正仿宋简体"/>
                <w:kern w:val="0"/>
                <w:sz w:val="21"/>
                <w:szCs w:val="21"/>
              </w:rPr>
              <w:t>日</w:t>
            </w:r>
          </w:p>
        </w:tc>
      </w:tr>
      <w:tr w:rsidR="00AE315B" w:rsidRPr="00AE315B" w:rsidTr="002245A6">
        <w:trPr>
          <w:trHeight w:val="535"/>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3.</w:t>
            </w:r>
            <w:r w:rsidRPr="00AE315B">
              <w:rPr>
                <w:rFonts w:eastAsia="方正仿宋简体"/>
                <w:kern w:val="0"/>
                <w:sz w:val="21"/>
                <w:szCs w:val="21"/>
              </w:rPr>
              <w:t>对</w:t>
            </w:r>
            <w:r w:rsidRPr="00AE315B">
              <w:rPr>
                <w:rFonts w:eastAsia="方正仿宋简体"/>
                <w:kern w:val="0"/>
                <w:sz w:val="21"/>
                <w:szCs w:val="21"/>
              </w:rPr>
              <w:t>2017</w:t>
            </w:r>
            <w:r w:rsidRPr="00AE315B">
              <w:rPr>
                <w:rFonts w:eastAsia="方正仿宋简体"/>
                <w:kern w:val="0"/>
                <w:sz w:val="21"/>
                <w:szCs w:val="21"/>
              </w:rPr>
              <w:t>年以来工业污染源达标排放计划实施过程中的各项工作进行全面总结。</w:t>
            </w:r>
          </w:p>
        </w:tc>
        <w:tc>
          <w:tcPr>
            <w:tcW w:w="1228"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11</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707"/>
          <w:jc w:val="center"/>
        </w:trPr>
        <w:tc>
          <w:tcPr>
            <w:tcW w:w="67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5</w:t>
            </w:r>
          </w:p>
        </w:tc>
        <w:tc>
          <w:tcPr>
            <w:tcW w:w="1725"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规范排污许可</w:t>
            </w:r>
          </w:p>
        </w:tc>
        <w:tc>
          <w:tcPr>
            <w:tcW w:w="148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向全国排污许可证信息管理平台内导入全国第二次污染源普查企业数据。完成名录内规定的排污许可核发、登记任务的</w:t>
            </w:r>
            <w:r w:rsidRPr="00AE315B">
              <w:rPr>
                <w:rFonts w:eastAsia="方正仿宋简体"/>
                <w:kern w:val="0"/>
                <w:sz w:val="21"/>
                <w:szCs w:val="21"/>
              </w:rPr>
              <w:t>80%</w:t>
            </w:r>
            <w:r w:rsidRPr="00AE315B">
              <w:rPr>
                <w:rFonts w:eastAsia="方正仿宋简体"/>
                <w:kern w:val="0"/>
                <w:sz w:val="21"/>
                <w:szCs w:val="21"/>
              </w:rPr>
              <w:t>。</w:t>
            </w:r>
          </w:p>
        </w:tc>
        <w:tc>
          <w:tcPr>
            <w:tcW w:w="1228"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7</w:t>
            </w:r>
            <w:r w:rsidRPr="00AE315B">
              <w:rPr>
                <w:rFonts w:eastAsia="方正仿宋简体"/>
                <w:kern w:val="0"/>
                <w:sz w:val="21"/>
                <w:szCs w:val="21"/>
              </w:rPr>
              <w:t>月</w:t>
            </w:r>
            <w:r w:rsidRPr="00AE315B">
              <w:rPr>
                <w:rFonts w:eastAsia="方正仿宋简体"/>
                <w:kern w:val="0"/>
                <w:sz w:val="21"/>
                <w:szCs w:val="21"/>
              </w:rPr>
              <w:t>31</w:t>
            </w:r>
            <w:r w:rsidRPr="00AE315B">
              <w:rPr>
                <w:rFonts w:eastAsia="方正仿宋简体"/>
                <w:kern w:val="0"/>
                <w:sz w:val="21"/>
                <w:szCs w:val="21"/>
              </w:rPr>
              <w:t>日</w:t>
            </w:r>
          </w:p>
        </w:tc>
      </w:tr>
      <w:tr w:rsidR="00AE315B" w:rsidRPr="00AE315B" w:rsidTr="002245A6">
        <w:trPr>
          <w:trHeight w:val="567"/>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完成名录内规定的排污许可核发、登记任务。</w:t>
            </w:r>
          </w:p>
        </w:tc>
        <w:tc>
          <w:tcPr>
            <w:tcW w:w="1228"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9</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471"/>
          <w:jc w:val="center"/>
        </w:trPr>
        <w:tc>
          <w:tcPr>
            <w:tcW w:w="67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6</w:t>
            </w:r>
          </w:p>
        </w:tc>
        <w:tc>
          <w:tcPr>
            <w:tcW w:w="1725"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强化工业企业</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无组织排放管控</w:t>
            </w:r>
          </w:p>
        </w:tc>
        <w:tc>
          <w:tcPr>
            <w:tcW w:w="148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梳理涉及无组织排放重点行业企业名单，建立工作管理台账。</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906"/>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每月现场对照《排污许可证申请与核发技术规范》及法律规定检查名单上企业的无组织排放实际情况。按照检查情况更新管理台账。每季度开展专项执法检查，对检查发现存在问题的，根据情节，依法查处，同时责令其制定限期整改方案。每月报送完成整治企业名单，并更新台账。</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5</w:t>
            </w:r>
            <w:r w:rsidRPr="00AE315B">
              <w:rPr>
                <w:rFonts w:eastAsia="方正仿宋简体"/>
                <w:kern w:val="0"/>
                <w:sz w:val="21"/>
                <w:szCs w:val="21"/>
              </w:rPr>
              <w:t>月至</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12</w:t>
            </w:r>
            <w:r w:rsidRPr="00AE315B">
              <w:rPr>
                <w:rFonts w:eastAsia="方正仿宋简体"/>
                <w:kern w:val="0"/>
                <w:sz w:val="21"/>
                <w:szCs w:val="21"/>
              </w:rPr>
              <w:t>月</w:t>
            </w:r>
            <w:r w:rsidRPr="00AE315B">
              <w:rPr>
                <w:rFonts w:eastAsia="方正仿宋简体"/>
                <w:kern w:val="0"/>
                <w:sz w:val="21"/>
                <w:szCs w:val="21"/>
              </w:rPr>
              <w:t>20</w:t>
            </w:r>
            <w:r w:rsidRPr="00AE315B">
              <w:rPr>
                <w:rFonts w:eastAsia="方正仿宋简体"/>
                <w:kern w:val="0"/>
                <w:sz w:val="21"/>
                <w:szCs w:val="21"/>
              </w:rPr>
              <w:t>日</w:t>
            </w:r>
          </w:p>
        </w:tc>
      </w:tr>
      <w:tr w:rsidR="00AE315B" w:rsidRPr="00AE315B" w:rsidTr="002245A6">
        <w:trPr>
          <w:trHeight w:val="357"/>
          <w:jc w:val="center"/>
        </w:trPr>
        <w:tc>
          <w:tcPr>
            <w:tcW w:w="67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7</w:t>
            </w:r>
          </w:p>
        </w:tc>
        <w:tc>
          <w:tcPr>
            <w:tcW w:w="1725"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实施煤炭消费</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总量控制</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区发改委</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按照市发改委要求，抓好工作落实。</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12</w:t>
            </w:r>
            <w:r w:rsidRPr="00AE315B">
              <w:rPr>
                <w:rFonts w:eastAsia="方正仿宋简体"/>
                <w:kern w:val="0"/>
                <w:sz w:val="21"/>
                <w:szCs w:val="21"/>
              </w:rPr>
              <w:t>月</w:t>
            </w:r>
            <w:r w:rsidRPr="00AE315B">
              <w:rPr>
                <w:rFonts w:eastAsia="方正仿宋简体"/>
                <w:kern w:val="0"/>
                <w:sz w:val="21"/>
                <w:szCs w:val="21"/>
              </w:rPr>
              <w:t>20</w:t>
            </w:r>
            <w:r w:rsidRPr="00AE315B">
              <w:rPr>
                <w:rFonts w:eastAsia="方正仿宋简体"/>
                <w:kern w:val="0"/>
                <w:sz w:val="21"/>
                <w:szCs w:val="21"/>
              </w:rPr>
              <w:t>日</w:t>
            </w:r>
          </w:p>
        </w:tc>
      </w:tr>
      <w:tr w:rsidR="00AE315B" w:rsidRPr="00AE315B" w:rsidTr="002245A6">
        <w:trPr>
          <w:trHeight w:val="1447"/>
          <w:jc w:val="center"/>
        </w:trPr>
        <w:tc>
          <w:tcPr>
            <w:tcW w:w="67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8</w:t>
            </w:r>
          </w:p>
        </w:tc>
        <w:tc>
          <w:tcPr>
            <w:tcW w:w="1725" w:type="dxa"/>
            <w:vMerge w:val="restart"/>
            <w:vAlign w:val="center"/>
          </w:tcPr>
          <w:p w:rsidR="00AE315B" w:rsidRPr="00AE315B" w:rsidRDefault="00AE315B" w:rsidP="00AE315B">
            <w:pPr>
              <w:spacing w:line="240" w:lineRule="exact"/>
              <w:ind w:rightChars="-27" w:right="-86"/>
              <w:jc w:val="center"/>
              <w:rPr>
                <w:rFonts w:eastAsia="方正仿宋简体"/>
                <w:kern w:val="0"/>
                <w:sz w:val="21"/>
                <w:szCs w:val="21"/>
              </w:rPr>
            </w:pPr>
            <w:r w:rsidRPr="00AE315B">
              <w:rPr>
                <w:rFonts w:eastAsia="方正仿宋简体"/>
                <w:kern w:val="0"/>
                <w:sz w:val="21"/>
                <w:szCs w:val="21"/>
              </w:rPr>
              <w:t>深入推进清洁</w:t>
            </w:r>
          </w:p>
          <w:p w:rsidR="00AE315B" w:rsidRPr="00AE315B" w:rsidRDefault="00AE315B" w:rsidP="00AE315B">
            <w:pPr>
              <w:spacing w:line="240" w:lineRule="exact"/>
              <w:ind w:rightChars="-27" w:right="-86"/>
              <w:jc w:val="center"/>
              <w:rPr>
                <w:rFonts w:eastAsia="方正仿宋简体"/>
                <w:kern w:val="0"/>
                <w:sz w:val="21"/>
                <w:szCs w:val="21"/>
              </w:rPr>
            </w:pPr>
            <w:r w:rsidRPr="00AE315B">
              <w:rPr>
                <w:rFonts w:eastAsia="方正仿宋简体"/>
                <w:kern w:val="0"/>
                <w:sz w:val="21"/>
                <w:szCs w:val="21"/>
              </w:rPr>
              <w:t>取暖</w:t>
            </w:r>
          </w:p>
        </w:tc>
        <w:tc>
          <w:tcPr>
            <w:tcW w:w="148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区发改委</w:t>
            </w:r>
          </w:p>
        </w:tc>
        <w:tc>
          <w:tcPr>
            <w:tcW w:w="1523"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区农业农村局</w:t>
            </w:r>
          </w:p>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区民政局</w:t>
            </w:r>
          </w:p>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生态环境分局</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对</w:t>
            </w:r>
            <w:r w:rsidRPr="00AE315B">
              <w:rPr>
                <w:rFonts w:eastAsia="方正仿宋简体"/>
                <w:kern w:val="0"/>
                <w:sz w:val="21"/>
                <w:szCs w:val="21"/>
              </w:rPr>
              <w:t>2020</w:t>
            </w:r>
            <w:r w:rsidRPr="00AE315B">
              <w:rPr>
                <w:rFonts w:eastAsia="方正仿宋简体"/>
                <w:kern w:val="0"/>
                <w:sz w:val="21"/>
                <w:szCs w:val="21"/>
              </w:rPr>
              <w:t>年之前完成</w:t>
            </w:r>
            <w:r w:rsidRPr="00AE315B">
              <w:rPr>
                <w:rFonts w:eastAsia="方正仿宋简体"/>
                <w:kern w:val="0"/>
                <w:sz w:val="21"/>
                <w:szCs w:val="21"/>
              </w:rPr>
              <w:t>“</w:t>
            </w:r>
            <w:r w:rsidRPr="00AE315B">
              <w:rPr>
                <w:rFonts w:eastAsia="方正仿宋简体"/>
                <w:kern w:val="0"/>
                <w:sz w:val="21"/>
                <w:szCs w:val="21"/>
              </w:rPr>
              <w:t>双替代</w:t>
            </w:r>
            <w:r w:rsidRPr="00AE315B">
              <w:rPr>
                <w:rFonts w:eastAsia="方正仿宋简体"/>
                <w:kern w:val="0"/>
                <w:sz w:val="21"/>
                <w:szCs w:val="21"/>
              </w:rPr>
              <w:t>”</w:t>
            </w:r>
            <w:r w:rsidRPr="00AE315B">
              <w:rPr>
                <w:rFonts w:eastAsia="方正仿宋简体"/>
                <w:kern w:val="0"/>
                <w:sz w:val="21"/>
                <w:szCs w:val="21"/>
              </w:rPr>
              <w:t>改造的区域进行入户核查，及时更新完善省级平台清单，对改造效果不能达到相关要求的制定整改方案，并报市发改委。暂不具备</w:t>
            </w:r>
            <w:r w:rsidRPr="00AE315B">
              <w:rPr>
                <w:rFonts w:eastAsia="方正仿宋简体"/>
                <w:kern w:val="0"/>
                <w:sz w:val="21"/>
                <w:szCs w:val="21"/>
              </w:rPr>
              <w:t>“</w:t>
            </w:r>
            <w:r w:rsidRPr="00AE315B">
              <w:rPr>
                <w:rFonts w:eastAsia="方正仿宋简体"/>
                <w:kern w:val="0"/>
                <w:sz w:val="21"/>
                <w:szCs w:val="21"/>
              </w:rPr>
              <w:t>双替代</w:t>
            </w:r>
            <w:r w:rsidRPr="00AE315B">
              <w:rPr>
                <w:rFonts w:eastAsia="方正仿宋简体"/>
                <w:kern w:val="0"/>
                <w:sz w:val="21"/>
                <w:szCs w:val="21"/>
              </w:rPr>
              <w:t>”</w:t>
            </w:r>
            <w:r w:rsidRPr="00AE315B">
              <w:rPr>
                <w:rFonts w:eastAsia="方正仿宋简体"/>
                <w:kern w:val="0"/>
                <w:sz w:val="21"/>
                <w:szCs w:val="21"/>
              </w:rPr>
              <w:t>改造条件的区域，制定</w:t>
            </w:r>
            <w:r w:rsidRPr="00AE315B">
              <w:rPr>
                <w:rFonts w:eastAsia="方正仿宋简体"/>
                <w:kern w:val="0"/>
                <w:sz w:val="21"/>
                <w:szCs w:val="21"/>
              </w:rPr>
              <w:t>“</w:t>
            </w:r>
            <w:r w:rsidRPr="00AE315B">
              <w:rPr>
                <w:rFonts w:eastAsia="方正仿宋简体"/>
                <w:kern w:val="0"/>
                <w:sz w:val="21"/>
                <w:szCs w:val="21"/>
              </w:rPr>
              <w:t>一村一策</w:t>
            </w:r>
            <w:r w:rsidRPr="00AE315B">
              <w:rPr>
                <w:rFonts w:eastAsia="方正仿宋简体"/>
                <w:kern w:val="0"/>
                <w:sz w:val="21"/>
                <w:szCs w:val="21"/>
              </w:rPr>
              <w:t>”</w:t>
            </w:r>
            <w:r w:rsidRPr="00AE315B">
              <w:rPr>
                <w:rFonts w:eastAsia="方正仿宋简体"/>
                <w:kern w:val="0"/>
                <w:sz w:val="21"/>
                <w:szCs w:val="21"/>
              </w:rPr>
              <w:t>推进方案，试点推广洁净型煤</w:t>
            </w:r>
            <w:r w:rsidRPr="00AE315B">
              <w:rPr>
                <w:rFonts w:eastAsia="方正仿宋简体"/>
                <w:kern w:val="0"/>
                <w:sz w:val="21"/>
                <w:szCs w:val="21"/>
              </w:rPr>
              <w:t>+</w:t>
            </w:r>
            <w:r w:rsidRPr="00AE315B">
              <w:rPr>
                <w:rFonts w:eastAsia="方正仿宋简体"/>
                <w:kern w:val="0"/>
                <w:sz w:val="21"/>
                <w:szCs w:val="21"/>
              </w:rPr>
              <w:t>高效环保炉具、太阳能</w:t>
            </w:r>
            <w:r w:rsidRPr="00AE315B">
              <w:rPr>
                <w:rFonts w:eastAsia="方正仿宋简体"/>
                <w:kern w:val="0"/>
                <w:sz w:val="21"/>
                <w:szCs w:val="21"/>
              </w:rPr>
              <w:t>+</w:t>
            </w:r>
            <w:r w:rsidRPr="00AE315B">
              <w:rPr>
                <w:rFonts w:eastAsia="方正仿宋简体"/>
                <w:kern w:val="0"/>
                <w:sz w:val="21"/>
                <w:szCs w:val="21"/>
              </w:rPr>
              <w:t>电、生物质</w:t>
            </w:r>
            <w:r w:rsidRPr="00AE315B">
              <w:rPr>
                <w:rFonts w:eastAsia="方正仿宋简体"/>
                <w:kern w:val="0"/>
                <w:sz w:val="21"/>
                <w:szCs w:val="21"/>
              </w:rPr>
              <w:t>+</w:t>
            </w:r>
            <w:r w:rsidRPr="00AE315B">
              <w:rPr>
                <w:rFonts w:eastAsia="方正仿宋简体"/>
                <w:kern w:val="0"/>
                <w:sz w:val="21"/>
                <w:szCs w:val="21"/>
              </w:rPr>
              <w:t>专用炉具等取暖模式过渡，用多能互补方式支撑群众用得上、用得起、可持续、有质量的清洁取暖。</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512"/>
          <w:jc w:val="center"/>
        </w:trPr>
        <w:tc>
          <w:tcPr>
            <w:tcW w:w="67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落实上网侧峰谷电价政策。</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1894"/>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lastRenderedPageBreak/>
              <w:t>9</w:t>
            </w:r>
          </w:p>
        </w:tc>
        <w:tc>
          <w:tcPr>
            <w:tcW w:w="1725" w:type="dxa"/>
            <w:vAlign w:val="center"/>
          </w:tcPr>
          <w:p w:rsidR="00AE315B" w:rsidRPr="00AE315B" w:rsidRDefault="00AE315B" w:rsidP="00AE315B">
            <w:pPr>
              <w:spacing w:line="240" w:lineRule="exact"/>
              <w:ind w:rightChars="-23" w:right="-74"/>
              <w:jc w:val="center"/>
              <w:rPr>
                <w:rFonts w:eastAsia="方正仿宋简体"/>
                <w:kern w:val="0"/>
                <w:sz w:val="21"/>
                <w:szCs w:val="21"/>
              </w:rPr>
            </w:pPr>
            <w:r w:rsidRPr="00AE315B">
              <w:rPr>
                <w:rFonts w:eastAsia="方正仿宋简体"/>
                <w:kern w:val="0"/>
                <w:sz w:val="21"/>
                <w:szCs w:val="21"/>
              </w:rPr>
              <w:t>实施锅炉综合整治</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50" w:lineRule="exact"/>
              <w:rPr>
                <w:rFonts w:eastAsia="方正仿宋简体"/>
                <w:kern w:val="0"/>
                <w:sz w:val="21"/>
                <w:szCs w:val="21"/>
              </w:rPr>
            </w:pPr>
            <w:r w:rsidRPr="00AE315B">
              <w:rPr>
                <w:rFonts w:eastAsia="方正仿宋简体"/>
                <w:kern w:val="0"/>
                <w:sz w:val="21"/>
                <w:szCs w:val="21"/>
              </w:rPr>
              <w:t>巩固</w:t>
            </w:r>
            <w:r w:rsidRPr="00AE315B">
              <w:rPr>
                <w:rFonts w:eastAsia="方正仿宋简体"/>
                <w:kern w:val="0"/>
                <w:sz w:val="21"/>
                <w:szCs w:val="21"/>
              </w:rPr>
              <w:t>35</w:t>
            </w:r>
            <w:r w:rsidRPr="00AE315B">
              <w:rPr>
                <w:rFonts w:eastAsia="方正仿宋简体"/>
                <w:kern w:val="0"/>
                <w:sz w:val="21"/>
                <w:szCs w:val="21"/>
              </w:rPr>
              <w:t>蒸吨</w:t>
            </w:r>
            <w:r w:rsidRPr="00AE315B">
              <w:rPr>
                <w:rFonts w:eastAsia="方正仿宋简体"/>
                <w:kern w:val="0"/>
                <w:sz w:val="21"/>
                <w:szCs w:val="21"/>
              </w:rPr>
              <w:t>/</w:t>
            </w:r>
            <w:r w:rsidRPr="00AE315B">
              <w:rPr>
                <w:rFonts w:eastAsia="方正仿宋简体"/>
                <w:kern w:val="0"/>
                <w:sz w:val="21"/>
                <w:szCs w:val="21"/>
              </w:rPr>
              <w:t>时以下燃煤锅炉拆改成效，在清洁能源保障的前提下，发现一台，拆改一台。对不具备拆改条件且长期封停不再使用的燃煤锅炉和已实施</w:t>
            </w:r>
            <w:r w:rsidRPr="00AE315B">
              <w:rPr>
                <w:rFonts w:eastAsia="方正仿宋简体"/>
                <w:kern w:val="0"/>
                <w:sz w:val="21"/>
                <w:szCs w:val="21"/>
              </w:rPr>
              <w:t>“</w:t>
            </w:r>
            <w:r w:rsidRPr="00AE315B">
              <w:rPr>
                <w:rFonts w:eastAsia="方正仿宋简体"/>
                <w:kern w:val="0"/>
                <w:sz w:val="21"/>
                <w:szCs w:val="21"/>
              </w:rPr>
              <w:t>煤改气</w:t>
            </w:r>
            <w:r w:rsidRPr="00AE315B">
              <w:rPr>
                <w:rFonts w:eastAsia="方正仿宋简体"/>
                <w:kern w:val="0"/>
                <w:sz w:val="21"/>
                <w:szCs w:val="21"/>
              </w:rPr>
              <w:t>”</w:t>
            </w:r>
            <w:r w:rsidRPr="00AE315B">
              <w:rPr>
                <w:rFonts w:eastAsia="方正仿宋简体"/>
                <w:kern w:val="0"/>
                <w:sz w:val="21"/>
                <w:szCs w:val="21"/>
              </w:rPr>
              <w:t>改造但天然气供应暂不稳定保留应急备用的燃煤锅炉，在辖区生态环境部门备案并向社会公开接受监督。对辖区生物质、燃油锅炉进行排查，分类实施治理，确保符合陕西省《锅炉大气污染物排放标准》（</w:t>
            </w:r>
            <w:r w:rsidRPr="00AE315B">
              <w:rPr>
                <w:rFonts w:eastAsia="方正仿宋简体"/>
                <w:kern w:val="0"/>
                <w:sz w:val="21"/>
                <w:szCs w:val="21"/>
              </w:rPr>
              <w:t>DB61/1226-2018</w:t>
            </w:r>
            <w:r w:rsidRPr="00AE315B">
              <w:rPr>
                <w:rFonts w:eastAsia="方正仿宋简体"/>
                <w:kern w:val="0"/>
                <w:sz w:val="21"/>
                <w:szCs w:val="21"/>
              </w:rPr>
              <w:t>）要求。对辖区燃煤锅炉进行监测，对超标排放行为依法进行处罚。</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1139"/>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10</w:t>
            </w:r>
          </w:p>
        </w:tc>
        <w:tc>
          <w:tcPr>
            <w:tcW w:w="1725" w:type="dxa"/>
            <w:vAlign w:val="center"/>
          </w:tcPr>
          <w:p w:rsidR="00AE315B" w:rsidRPr="00AE315B" w:rsidRDefault="00AE315B" w:rsidP="00AE315B">
            <w:pPr>
              <w:spacing w:line="240" w:lineRule="exact"/>
              <w:ind w:rightChars="-23" w:right="-74"/>
              <w:jc w:val="center"/>
              <w:rPr>
                <w:rFonts w:eastAsia="方正仿宋简体"/>
                <w:sz w:val="21"/>
                <w:szCs w:val="21"/>
              </w:rPr>
            </w:pPr>
            <w:r w:rsidRPr="00AE315B">
              <w:rPr>
                <w:rFonts w:eastAsia="方正仿宋简体"/>
                <w:sz w:val="21"/>
                <w:szCs w:val="21"/>
              </w:rPr>
              <w:t>严防燃煤散烧</w:t>
            </w:r>
          </w:p>
        </w:tc>
        <w:tc>
          <w:tcPr>
            <w:tcW w:w="148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区市场监管局</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sz w:val="21"/>
                <w:szCs w:val="21"/>
              </w:rPr>
            </w:pPr>
            <w:r w:rsidRPr="00AE315B">
              <w:rPr>
                <w:rFonts w:eastAsia="方正仿宋简体"/>
                <w:kern w:val="0"/>
                <w:sz w:val="21"/>
                <w:szCs w:val="21"/>
              </w:rPr>
              <w:t>持续开展打击劣质煤销售专项行动，每月组织开展洁净煤煤质专项检查。对已确定的洁净煤供应网点，采暖期每月、非采暖期每季开展煤质抽检，抽检率达到</w:t>
            </w:r>
            <w:r w:rsidRPr="00AE315B">
              <w:rPr>
                <w:rFonts w:eastAsia="方正仿宋简体"/>
                <w:kern w:val="0"/>
                <w:sz w:val="21"/>
                <w:szCs w:val="21"/>
              </w:rPr>
              <w:t>100%</w:t>
            </w:r>
            <w:r w:rsidRPr="00AE315B">
              <w:rPr>
                <w:rFonts w:eastAsia="方正仿宋简体"/>
                <w:kern w:val="0"/>
                <w:sz w:val="21"/>
                <w:szCs w:val="21"/>
              </w:rPr>
              <w:t>。组织开展燃煤散烧治理专项检查行动，以洁净煤生产、销售环节为重点，每月组织开展洁净煤煤质专项检查，依法严厉打击销售劣质煤行为。</w:t>
            </w:r>
          </w:p>
        </w:tc>
        <w:tc>
          <w:tcPr>
            <w:tcW w:w="1228"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全年</w:t>
            </w:r>
          </w:p>
        </w:tc>
      </w:tr>
      <w:tr w:rsidR="00AE315B" w:rsidRPr="00AE315B" w:rsidTr="002245A6">
        <w:trPr>
          <w:trHeight w:val="620"/>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11</w:t>
            </w:r>
          </w:p>
        </w:tc>
        <w:tc>
          <w:tcPr>
            <w:tcW w:w="1725" w:type="dxa"/>
            <w:vAlign w:val="center"/>
          </w:tcPr>
          <w:p w:rsidR="00AE315B" w:rsidRPr="00AE315B" w:rsidRDefault="00AE315B" w:rsidP="00AE315B">
            <w:pPr>
              <w:spacing w:line="240" w:lineRule="exact"/>
              <w:ind w:rightChars="-23" w:right="-74"/>
              <w:jc w:val="center"/>
              <w:rPr>
                <w:rFonts w:eastAsia="方正仿宋简体"/>
                <w:kern w:val="0"/>
                <w:sz w:val="21"/>
                <w:szCs w:val="21"/>
              </w:rPr>
            </w:pPr>
            <w:r w:rsidRPr="00AE315B">
              <w:rPr>
                <w:rFonts w:eastAsia="方正仿宋简体"/>
                <w:kern w:val="0"/>
                <w:sz w:val="21"/>
                <w:szCs w:val="21"/>
              </w:rPr>
              <w:t>强化天然气</w:t>
            </w:r>
          </w:p>
          <w:p w:rsidR="00AE315B" w:rsidRPr="00AE315B" w:rsidRDefault="00AE315B" w:rsidP="00AE315B">
            <w:pPr>
              <w:spacing w:line="240" w:lineRule="exact"/>
              <w:ind w:rightChars="-23" w:right="-74"/>
              <w:jc w:val="center"/>
              <w:rPr>
                <w:rFonts w:eastAsia="方正仿宋简体"/>
                <w:kern w:val="0"/>
                <w:sz w:val="21"/>
                <w:szCs w:val="21"/>
              </w:rPr>
            </w:pPr>
            <w:r w:rsidRPr="00AE315B">
              <w:rPr>
                <w:rFonts w:eastAsia="方正仿宋简体"/>
                <w:kern w:val="0"/>
                <w:sz w:val="21"/>
                <w:szCs w:val="21"/>
              </w:rPr>
              <w:t>供应保障</w:t>
            </w:r>
          </w:p>
        </w:tc>
        <w:tc>
          <w:tcPr>
            <w:tcW w:w="148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区发改委</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强化天然气供应保障，优化供给配比，新增天然气量优先保障居民供暖需求。建立完善调峰用户清单，采暖季实行</w:t>
            </w:r>
            <w:r w:rsidRPr="00AE315B">
              <w:rPr>
                <w:rFonts w:eastAsia="方正仿宋简体"/>
                <w:kern w:val="0"/>
                <w:sz w:val="21"/>
                <w:szCs w:val="21"/>
              </w:rPr>
              <w:t>“</w:t>
            </w:r>
            <w:r w:rsidRPr="00AE315B">
              <w:rPr>
                <w:rFonts w:eastAsia="方正仿宋简体"/>
                <w:kern w:val="0"/>
                <w:sz w:val="21"/>
                <w:szCs w:val="21"/>
              </w:rPr>
              <w:t>压非保民</w:t>
            </w:r>
            <w:r w:rsidRPr="00AE315B">
              <w:rPr>
                <w:rFonts w:eastAsia="方正仿宋简体"/>
                <w:kern w:val="0"/>
                <w:sz w:val="21"/>
                <w:szCs w:val="21"/>
              </w:rPr>
              <w:t>”</w:t>
            </w:r>
            <w:r w:rsidRPr="00AE315B">
              <w:rPr>
                <w:rFonts w:eastAsia="方正仿宋简体"/>
                <w:kern w:val="0"/>
                <w:sz w:val="21"/>
                <w:szCs w:val="21"/>
              </w:rPr>
              <w:t>。</w:t>
            </w:r>
          </w:p>
        </w:tc>
        <w:tc>
          <w:tcPr>
            <w:tcW w:w="1228"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全年</w:t>
            </w:r>
          </w:p>
        </w:tc>
      </w:tr>
      <w:tr w:rsidR="00AE315B" w:rsidRPr="00AE315B" w:rsidTr="002245A6">
        <w:trPr>
          <w:trHeight w:val="873"/>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12</w:t>
            </w:r>
          </w:p>
        </w:tc>
        <w:tc>
          <w:tcPr>
            <w:tcW w:w="1725" w:type="dxa"/>
            <w:vAlign w:val="center"/>
          </w:tcPr>
          <w:p w:rsidR="00AE315B" w:rsidRPr="00AE315B" w:rsidRDefault="00AE315B" w:rsidP="00AE315B">
            <w:pPr>
              <w:spacing w:line="240" w:lineRule="exact"/>
              <w:ind w:rightChars="-23" w:right="-74"/>
              <w:jc w:val="center"/>
              <w:rPr>
                <w:rFonts w:eastAsia="方正仿宋简体"/>
                <w:kern w:val="0"/>
                <w:sz w:val="21"/>
                <w:szCs w:val="21"/>
              </w:rPr>
            </w:pPr>
            <w:r w:rsidRPr="00AE315B">
              <w:rPr>
                <w:rFonts w:eastAsia="方正仿宋简体"/>
                <w:sz w:val="21"/>
                <w:szCs w:val="21"/>
              </w:rPr>
              <w:t>全面</w:t>
            </w:r>
            <w:r w:rsidRPr="00AE315B">
              <w:rPr>
                <w:rFonts w:eastAsia="方正仿宋简体"/>
                <w:kern w:val="0"/>
                <w:sz w:val="21"/>
                <w:szCs w:val="21"/>
              </w:rPr>
              <w:t>加强秸秆</w:t>
            </w:r>
          </w:p>
          <w:p w:rsidR="00AE315B" w:rsidRPr="00AE315B" w:rsidRDefault="00AE315B" w:rsidP="00AE315B">
            <w:pPr>
              <w:spacing w:line="240" w:lineRule="exact"/>
              <w:ind w:rightChars="-23" w:right="-74"/>
              <w:jc w:val="center"/>
              <w:rPr>
                <w:rFonts w:eastAsia="方正仿宋简体"/>
                <w:kern w:val="0"/>
                <w:sz w:val="21"/>
                <w:szCs w:val="21"/>
              </w:rPr>
            </w:pPr>
            <w:r w:rsidRPr="00AE315B">
              <w:rPr>
                <w:rFonts w:eastAsia="方正仿宋简体"/>
                <w:kern w:val="0"/>
                <w:sz w:val="21"/>
                <w:szCs w:val="21"/>
              </w:rPr>
              <w:t>综合利用</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sz w:val="21"/>
                <w:szCs w:val="21"/>
              </w:rPr>
              <w:t>区发改委</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区农业农村局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推广固化成型、生物气化、热解气化、炭化等能源化利用技术，培育龙头企业，示范带动秸秆原料利用专业化、规模化、产业化发展。</w:t>
            </w:r>
            <w:r w:rsidRPr="00AE315B">
              <w:rPr>
                <w:rFonts w:eastAsia="方正仿宋简体"/>
                <w:sz w:val="21"/>
                <w:szCs w:val="21"/>
              </w:rPr>
              <w:t>秸秆综合利用率力争达到</w:t>
            </w:r>
            <w:r w:rsidRPr="00AE315B">
              <w:rPr>
                <w:rFonts w:eastAsia="方正仿宋简体"/>
                <w:sz w:val="21"/>
                <w:szCs w:val="21"/>
              </w:rPr>
              <w:t>95%</w:t>
            </w:r>
            <w:r w:rsidRPr="00AE315B">
              <w:rPr>
                <w:rFonts w:eastAsia="方正仿宋简体"/>
                <w:sz w:val="21"/>
                <w:szCs w:val="21"/>
              </w:rPr>
              <w:t>。完善秸秆等生物质废弃物收储体系。</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566"/>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13</w:t>
            </w:r>
          </w:p>
        </w:tc>
        <w:tc>
          <w:tcPr>
            <w:tcW w:w="1725" w:type="dxa"/>
            <w:vAlign w:val="center"/>
          </w:tcPr>
          <w:p w:rsidR="00AE315B" w:rsidRPr="00AE315B" w:rsidRDefault="00AE315B" w:rsidP="00AE315B">
            <w:pPr>
              <w:spacing w:line="240" w:lineRule="exact"/>
              <w:ind w:rightChars="-23" w:right="-74"/>
              <w:rPr>
                <w:rFonts w:eastAsia="方正仿宋简体"/>
                <w:sz w:val="21"/>
                <w:szCs w:val="21"/>
              </w:rPr>
            </w:pPr>
            <w:r w:rsidRPr="00AE315B">
              <w:rPr>
                <w:rFonts w:eastAsia="方正仿宋简体"/>
                <w:sz w:val="21"/>
                <w:szCs w:val="21"/>
              </w:rPr>
              <w:t>加大既有建筑能效提升改造力度</w:t>
            </w:r>
          </w:p>
        </w:tc>
        <w:tc>
          <w:tcPr>
            <w:tcW w:w="148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区住建局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sz w:val="21"/>
                <w:szCs w:val="21"/>
              </w:rPr>
              <w:t>积极推进既有建筑节能改造，重点推动有改造价值的城镇居住建筑节能改造。鼓励开展农村既有建筑保温化改造。完成</w:t>
            </w:r>
            <w:r w:rsidRPr="00AE315B">
              <w:rPr>
                <w:rFonts w:eastAsia="方正仿宋简体"/>
                <w:sz w:val="21"/>
                <w:szCs w:val="21"/>
              </w:rPr>
              <w:t>100</w:t>
            </w:r>
            <w:r w:rsidRPr="00AE315B">
              <w:rPr>
                <w:rFonts w:eastAsia="方正仿宋简体"/>
                <w:sz w:val="21"/>
                <w:szCs w:val="21"/>
              </w:rPr>
              <w:t>户农村既有建筑保温化改造任务。</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620"/>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14</w:t>
            </w:r>
          </w:p>
        </w:tc>
        <w:tc>
          <w:tcPr>
            <w:tcW w:w="1725" w:type="dxa"/>
            <w:vAlign w:val="center"/>
          </w:tcPr>
          <w:p w:rsidR="00AE315B" w:rsidRPr="00AE315B" w:rsidRDefault="00AE315B" w:rsidP="00AE315B">
            <w:pPr>
              <w:spacing w:line="240" w:lineRule="exact"/>
              <w:ind w:rightChars="-23" w:right="-74"/>
              <w:jc w:val="center"/>
              <w:rPr>
                <w:rFonts w:eastAsia="方正仿宋简体"/>
                <w:sz w:val="21"/>
                <w:szCs w:val="21"/>
              </w:rPr>
            </w:pPr>
            <w:r w:rsidRPr="00AE315B">
              <w:rPr>
                <w:rFonts w:eastAsia="方正仿宋简体"/>
                <w:sz w:val="21"/>
                <w:szCs w:val="21"/>
              </w:rPr>
              <w:t>加快发展清洁</w:t>
            </w:r>
          </w:p>
          <w:p w:rsidR="00AE315B" w:rsidRPr="00AE315B" w:rsidRDefault="00AE315B" w:rsidP="00AE315B">
            <w:pPr>
              <w:spacing w:line="240" w:lineRule="exact"/>
              <w:ind w:rightChars="-23" w:right="-74"/>
              <w:jc w:val="center"/>
              <w:rPr>
                <w:rFonts w:eastAsia="方正仿宋简体"/>
                <w:sz w:val="21"/>
                <w:szCs w:val="21"/>
              </w:rPr>
            </w:pPr>
            <w:r w:rsidRPr="00AE315B">
              <w:rPr>
                <w:rFonts w:eastAsia="方正仿宋简体"/>
                <w:sz w:val="21"/>
                <w:szCs w:val="21"/>
              </w:rPr>
              <w:t>能源和新能源</w:t>
            </w:r>
          </w:p>
        </w:tc>
        <w:tc>
          <w:tcPr>
            <w:tcW w:w="148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区发改委</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按照市发改委要求持续推进分布式光伏发电项目建设。完成辖区清洁取暖率统计工作，每季度报送进展情况。</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1091"/>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15</w:t>
            </w:r>
          </w:p>
        </w:tc>
        <w:tc>
          <w:tcPr>
            <w:tcW w:w="1725" w:type="dxa"/>
            <w:vAlign w:val="center"/>
          </w:tcPr>
          <w:p w:rsidR="00AE315B" w:rsidRPr="00AE315B" w:rsidRDefault="00AE315B" w:rsidP="00AE315B">
            <w:pPr>
              <w:spacing w:line="240" w:lineRule="exact"/>
              <w:ind w:rightChars="-23" w:right="-74"/>
              <w:jc w:val="center"/>
              <w:rPr>
                <w:rFonts w:eastAsia="方正仿宋简体"/>
                <w:kern w:val="0"/>
                <w:sz w:val="21"/>
                <w:szCs w:val="21"/>
              </w:rPr>
            </w:pPr>
            <w:r w:rsidRPr="00AE315B">
              <w:rPr>
                <w:rFonts w:eastAsia="方正仿宋简体"/>
                <w:kern w:val="0"/>
                <w:sz w:val="21"/>
                <w:szCs w:val="21"/>
              </w:rPr>
              <w:t>加快车辆结构升级</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区科工商务局区发改委</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建立现有建成区公交、环卫、邮政、出租、轻型物流配送车辆台账。掌握各单位新增车辆需求，确保新增车辆中新能源或清洁能源汽车采购比例。协调采购、登记注册、完税等环节明确优先办理新能源或清洁能源汽车业务。机场、铁路货场等新增或更换作业车辆主要使用新能源或清洁能源汽车。</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824"/>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lastRenderedPageBreak/>
              <w:t>16</w:t>
            </w:r>
          </w:p>
        </w:tc>
        <w:tc>
          <w:tcPr>
            <w:tcW w:w="1725"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加快配套</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充电桩建设</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区发改委</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按照市发改委要求，抓好工作落实。</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664"/>
          <w:jc w:val="center"/>
        </w:trPr>
        <w:tc>
          <w:tcPr>
            <w:tcW w:w="67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17</w:t>
            </w:r>
          </w:p>
        </w:tc>
        <w:tc>
          <w:tcPr>
            <w:tcW w:w="1725"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加强在用</w:t>
            </w:r>
          </w:p>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机动车管理</w:t>
            </w:r>
          </w:p>
        </w:tc>
        <w:tc>
          <w:tcPr>
            <w:tcW w:w="148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公安分局</w:t>
            </w:r>
          </w:p>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区交运局</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每月开展联合检查不少于</w:t>
            </w:r>
            <w:r w:rsidRPr="00AE315B">
              <w:rPr>
                <w:rFonts w:eastAsia="方正仿宋简体"/>
                <w:kern w:val="0"/>
                <w:sz w:val="21"/>
                <w:szCs w:val="21"/>
              </w:rPr>
              <w:t>15</w:t>
            </w:r>
            <w:r w:rsidRPr="00AE315B">
              <w:rPr>
                <w:rFonts w:eastAsia="方正仿宋简体"/>
                <w:kern w:val="0"/>
                <w:sz w:val="21"/>
                <w:szCs w:val="21"/>
              </w:rPr>
              <w:t>次，检查机动车数量不少于</w:t>
            </w:r>
            <w:r w:rsidRPr="00AE315B">
              <w:rPr>
                <w:rFonts w:eastAsia="方正仿宋简体"/>
                <w:kern w:val="0"/>
                <w:sz w:val="21"/>
                <w:szCs w:val="21"/>
              </w:rPr>
              <w:t>600</w:t>
            </w:r>
            <w:r w:rsidRPr="00AE315B">
              <w:rPr>
                <w:rFonts w:eastAsia="方正仿宋简体"/>
                <w:kern w:val="0"/>
                <w:sz w:val="21"/>
                <w:szCs w:val="21"/>
              </w:rPr>
              <w:t>辆次。冬防期及应急期间，根据大气污染防治工作需要增加检查频次、检查数量，并开展夜查工作。</w:t>
            </w:r>
            <w:r w:rsidRPr="00AE315B">
              <w:rPr>
                <w:rFonts w:eastAsia="方正仿宋简体"/>
                <w:kern w:val="0"/>
                <w:sz w:val="21"/>
                <w:szCs w:val="21"/>
              </w:rPr>
              <w:t xml:space="preserve"> </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5</w:t>
            </w:r>
            <w:r w:rsidRPr="00AE315B">
              <w:rPr>
                <w:rFonts w:eastAsia="方正仿宋简体"/>
                <w:kern w:val="0"/>
                <w:sz w:val="21"/>
                <w:szCs w:val="21"/>
              </w:rPr>
              <w:t>月</w:t>
            </w:r>
            <w:r w:rsidRPr="00AE315B">
              <w:rPr>
                <w:rFonts w:eastAsia="方正仿宋简体"/>
                <w:kern w:val="0"/>
                <w:sz w:val="21"/>
                <w:szCs w:val="21"/>
              </w:rPr>
              <w:t>1</w:t>
            </w:r>
            <w:r w:rsidRPr="00AE315B">
              <w:rPr>
                <w:rFonts w:eastAsia="方正仿宋简体"/>
                <w:kern w:val="0"/>
                <w:sz w:val="21"/>
                <w:szCs w:val="21"/>
              </w:rPr>
              <w:t>日起</w:t>
            </w:r>
          </w:p>
        </w:tc>
      </w:tr>
      <w:tr w:rsidR="00AE315B" w:rsidRPr="00AE315B" w:rsidTr="002245A6">
        <w:trPr>
          <w:trHeight w:val="1378"/>
          <w:jc w:val="center"/>
        </w:trPr>
        <w:tc>
          <w:tcPr>
            <w:tcW w:w="67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tabs>
                <w:tab w:val="left" w:pos="312"/>
              </w:tabs>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制定柴油货车集中停放地监督抽测计划，以混凝土运输车辆、建筑垃圾运输车辆、长途客运、旅游大巴、危化品运输等营运车辆为重点开展执法检查。对抽查中发现超标车辆数超过抽查车辆数</w:t>
            </w:r>
            <w:r w:rsidRPr="00AE315B">
              <w:rPr>
                <w:rFonts w:eastAsia="方正仿宋简体"/>
                <w:kern w:val="0"/>
                <w:sz w:val="21"/>
                <w:szCs w:val="21"/>
              </w:rPr>
              <w:t>30%</w:t>
            </w:r>
            <w:r w:rsidRPr="00AE315B">
              <w:rPr>
                <w:rFonts w:eastAsia="方正仿宋简体"/>
                <w:kern w:val="0"/>
                <w:sz w:val="21"/>
                <w:szCs w:val="21"/>
              </w:rPr>
              <w:t>的大户单位，列为重点大户单位，移交相关部门开展联合惩处，同时不定期开展突击检查。强化多部门联合执法，实施生态环境部门监测取证、公安交管部门实施处罚、交通运输部门监督维修的监管模式。</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622"/>
          <w:jc w:val="center"/>
        </w:trPr>
        <w:tc>
          <w:tcPr>
            <w:tcW w:w="67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18</w:t>
            </w:r>
          </w:p>
        </w:tc>
        <w:tc>
          <w:tcPr>
            <w:tcW w:w="1725"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高排放老旧</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机动车淘汰</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公安分局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按照市公安局要求，抓好工作落实。每月报送车辆淘汰信息。</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1460"/>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19</w:t>
            </w:r>
          </w:p>
        </w:tc>
        <w:tc>
          <w:tcPr>
            <w:tcW w:w="1725" w:type="dxa"/>
            <w:vAlign w:val="center"/>
          </w:tcPr>
          <w:p w:rsidR="00AE315B" w:rsidRPr="00AE315B" w:rsidRDefault="00AE315B" w:rsidP="00AE315B">
            <w:pPr>
              <w:spacing w:line="240" w:lineRule="exact"/>
              <w:ind w:rightChars="-32" w:right="-102"/>
              <w:jc w:val="center"/>
              <w:rPr>
                <w:rFonts w:eastAsia="方正仿宋简体"/>
                <w:sz w:val="21"/>
                <w:szCs w:val="21"/>
              </w:rPr>
            </w:pPr>
            <w:r w:rsidRPr="00AE315B">
              <w:rPr>
                <w:rFonts w:eastAsia="方正仿宋简体"/>
                <w:kern w:val="0"/>
                <w:sz w:val="21"/>
                <w:szCs w:val="21"/>
              </w:rPr>
              <w:t>开展油品质量检查</w:t>
            </w:r>
          </w:p>
        </w:tc>
        <w:tc>
          <w:tcPr>
            <w:tcW w:w="148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区科工商务局区市场监管局</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依法取缔</w:t>
            </w:r>
            <w:r w:rsidRPr="00AE315B">
              <w:rPr>
                <w:rFonts w:eastAsia="方正仿宋简体"/>
                <w:kern w:val="0"/>
                <w:sz w:val="21"/>
                <w:szCs w:val="21"/>
              </w:rPr>
              <w:t>“</w:t>
            </w:r>
            <w:r w:rsidRPr="00AE315B">
              <w:rPr>
                <w:rFonts w:eastAsia="方正仿宋简体"/>
                <w:kern w:val="0"/>
                <w:sz w:val="21"/>
                <w:szCs w:val="21"/>
              </w:rPr>
              <w:t>黑加油站点</w:t>
            </w:r>
            <w:r w:rsidRPr="00AE315B">
              <w:rPr>
                <w:rFonts w:eastAsia="方正仿宋简体"/>
                <w:kern w:val="0"/>
                <w:sz w:val="21"/>
                <w:szCs w:val="21"/>
              </w:rPr>
              <w:t>”</w:t>
            </w:r>
            <w:r w:rsidRPr="00AE315B">
              <w:rPr>
                <w:rFonts w:eastAsia="方正仿宋简体"/>
                <w:kern w:val="0"/>
                <w:sz w:val="21"/>
                <w:szCs w:val="21"/>
              </w:rPr>
              <w:t>，规范成品油市场秩序，全面加强油品质量的监督检查，严厉打击非法生产、销售不符合国家标准的车用燃油行为。组织开展</w:t>
            </w:r>
            <w:r w:rsidRPr="00AE315B">
              <w:rPr>
                <w:rFonts w:eastAsia="方正仿宋简体"/>
                <w:kern w:val="0"/>
                <w:sz w:val="21"/>
                <w:szCs w:val="21"/>
              </w:rPr>
              <w:t>“</w:t>
            </w:r>
            <w:r w:rsidRPr="00AE315B">
              <w:rPr>
                <w:rFonts w:eastAsia="方正仿宋简体"/>
                <w:kern w:val="0"/>
                <w:sz w:val="21"/>
                <w:szCs w:val="21"/>
              </w:rPr>
              <w:t>黑加油站点</w:t>
            </w:r>
            <w:r w:rsidRPr="00AE315B">
              <w:rPr>
                <w:rFonts w:eastAsia="方正仿宋简体"/>
                <w:kern w:val="0"/>
                <w:sz w:val="21"/>
                <w:szCs w:val="21"/>
              </w:rPr>
              <w:t>”</w:t>
            </w:r>
            <w:r w:rsidRPr="00AE315B">
              <w:rPr>
                <w:rFonts w:eastAsia="方正仿宋简体"/>
                <w:kern w:val="0"/>
                <w:sz w:val="21"/>
                <w:szCs w:val="21"/>
              </w:rPr>
              <w:t>流动油罐车专项整治行动，打击和清理取缔黑加油站点、流动加油车，持续开展油品质量检查专项行动，以物流基地、货运车辆停车场为重点，开展监督抽测。每月开展一次检查，对发现的</w:t>
            </w:r>
            <w:r w:rsidRPr="00AE315B">
              <w:rPr>
                <w:rFonts w:eastAsia="方正仿宋简体"/>
                <w:kern w:val="0"/>
                <w:sz w:val="21"/>
                <w:szCs w:val="21"/>
              </w:rPr>
              <w:t>“</w:t>
            </w:r>
            <w:r w:rsidRPr="00AE315B">
              <w:rPr>
                <w:rFonts w:eastAsia="方正仿宋简体"/>
                <w:kern w:val="0"/>
                <w:sz w:val="21"/>
                <w:szCs w:val="21"/>
              </w:rPr>
              <w:t>黑加油站点</w:t>
            </w:r>
            <w:r w:rsidRPr="00AE315B">
              <w:rPr>
                <w:rFonts w:eastAsia="方正仿宋简体"/>
                <w:kern w:val="0"/>
                <w:sz w:val="21"/>
                <w:szCs w:val="21"/>
              </w:rPr>
              <w:t>”</w:t>
            </w:r>
            <w:r w:rsidRPr="00AE315B">
              <w:rPr>
                <w:rFonts w:eastAsia="方正仿宋简体"/>
                <w:kern w:val="0"/>
                <w:sz w:val="21"/>
                <w:szCs w:val="21"/>
              </w:rPr>
              <w:t>流动油罐车，发现一例立即整治一例。</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678"/>
          <w:jc w:val="center"/>
        </w:trPr>
        <w:tc>
          <w:tcPr>
            <w:tcW w:w="67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20</w:t>
            </w:r>
          </w:p>
        </w:tc>
        <w:tc>
          <w:tcPr>
            <w:tcW w:w="1725" w:type="dxa"/>
            <w:vMerge w:val="restart"/>
            <w:vAlign w:val="center"/>
          </w:tcPr>
          <w:p w:rsidR="00AE315B" w:rsidRPr="00AE315B" w:rsidRDefault="00AE315B" w:rsidP="00AE315B">
            <w:pPr>
              <w:spacing w:line="240" w:lineRule="exact"/>
              <w:ind w:rightChars="-32" w:right="-102"/>
              <w:jc w:val="center"/>
              <w:rPr>
                <w:rFonts w:eastAsia="方正仿宋简体"/>
                <w:kern w:val="0"/>
                <w:sz w:val="21"/>
                <w:szCs w:val="21"/>
              </w:rPr>
            </w:pPr>
            <w:r w:rsidRPr="00AE315B">
              <w:rPr>
                <w:rFonts w:eastAsia="方正仿宋简体"/>
                <w:kern w:val="0"/>
                <w:sz w:val="21"/>
                <w:szCs w:val="21"/>
              </w:rPr>
              <w:t>开展非道路移动</w:t>
            </w:r>
          </w:p>
          <w:p w:rsidR="00AE315B" w:rsidRPr="00AE315B" w:rsidRDefault="00AE315B" w:rsidP="00AE315B">
            <w:pPr>
              <w:spacing w:line="240" w:lineRule="exact"/>
              <w:ind w:rightChars="-32" w:right="-102"/>
              <w:jc w:val="center"/>
              <w:rPr>
                <w:rFonts w:eastAsia="方正仿宋简体"/>
                <w:kern w:val="0"/>
                <w:sz w:val="21"/>
                <w:szCs w:val="21"/>
              </w:rPr>
            </w:pPr>
            <w:r w:rsidRPr="00AE315B">
              <w:rPr>
                <w:rFonts w:eastAsia="方正仿宋简体"/>
                <w:kern w:val="0"/>
                <w:sz w:val="21"/>
                <w:szCs w:val="21"/>
              </w:rPr>
              <w:t>机械污染防治</w:t>
            </w:r>
          </w:p>
        </w:tc>
        <w:tc>
          <w:tcPr>
            <w:tcW w:w="148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每月开展非道路移动机械检查不少于</w:t>
            </w:r>
            <w:r w:rsidRPr="00AE315B">
              <w:rPr>
                <w:rFonts w:eastAsia="方正仿宋简体"/>
                <w:kern w:val="0"/>
                <w:sz w:val="21"/>
                <w:szCs w:val="21"/>
              </w:rPr>
              <w:t>10</w:t>
            </w:r>
            <w:r w:rsidRPr="00AE315B">
              <w:rPr>
                <w:rFonts w:eastAsia="方正仿宋简体"/>
                <w:kern w:val="0"/>
                <w:sz w:val="21"/>
                <w:szCs w:val="21"/>
              </w:rPr>
              <w:t>次，覆盖不少于辖区内</w:t>
            </w:r>
            <w:r w:rsidRPr="00AE315B">
              <w:rPr>
                <w:rFonts w:eastAsia="方正仿宋简体"/>
                <w:kern w:val="0"/>
                <w:sz w:val="21"/>
                <w:szCs w:val="21"/>
              </w:rPr>
              <w:t>30%</w:t>
            </w:r>
            <w:r w:rsidRPr="00AE315B">
              <w:rPr>
                <w:rFonts w:eastAsia="方正仿宋简体"/>
                <w:kern w:val="0"/>
                <w:sz w:val="21"/>
                <w:szCs w:val="21"/>
              </w:rPr>
              <w:t>的工地、企业、物流园区等机械使用单位，检查机械数不低于辖区在用机械总数的</w:t>
            </w:r>
            <w:r w:rsidRPr="00AE315B">
              <w:rPr>
                <w:rFonts w:eastAsia="方正仿宋简体"/>
                <w:kern w:val="0"/>
                <w:sz w:val="21"/>
                <w:szCs w:val="21"/>
              </w:rPr>
              <w:t>30%</w:t>
            </w:r>
            <w:r w:rsidRPr="00AE315B">
              <w:rPr>
                <w:rFonts w:eastAsia="方正仿宋简体"/>
                <w:kern w:val="0"/>
                <w:sz w:val="21"/>
                <w:szCs w:val="21"/>
              </w:rPr>
              <w:t>。</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999"/>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ind w:rightChars="-32" w:right="-102"/>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sz w:val="21"/>
                <w:szCs w:val="21"/>
              </w:rPr>
            </w:pP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每月抽测非道路移动机械数不低于</w:t>
            </w:r>
            <w:r w:rsidRPr="00AE315B">
              <w:rPr>
                <w:rFonts w:eastAsia="方正仿宋简体"/>
                <w:kern w:val="0"/>
                <w:sz w:val="21"/>
                <w:szCs w:val="21"/>
              </w:rPr>
              <w:t>30</w:t>
            </w:r>
            <w:r w:rsidRPr="00AE315B">
              <w:rPr>
                <w:rFonts w:eastAsia="方正仿宋简体"/>
                <w:kern w:val="0"/>
                <w:sz w:val="21"/>
                <w:szCs w:val="21"/>
              </w:rPr>
              <w:t>台次。秋冬季每月开展非道路移动机械检查不少于</w:t>
            </w:r>
            <w:r w:rsidRPr="00AE315B">
              <w:rPr>
                <w:rFonts w:eastAsia="方正仿宋简体"/>
                <w:kern w:val="0"/>
                <w:sz w:val="21"/>
                <w:szCs w:val="21"/>
              </w:rPr>
              <w:t>20</w:t>
            </w:r>
            <w:r w:rsidRPr="00AE315B">
              <w:rPr>
                <w:rFonts w:eastAsia="方正仿宋简体"/>
                <w:kern w:val="0"/>
                <w:sz w:val="21"/>
                <w:szCs w:val="21"/>
              </w:rPr>
              <w:t>次，覆盖不少于辖区内</w:t>
            </w:r>
            <w:r w:rsidRPr="00AE315B">
              <w:rPr>
                <w:rFonts w:eastAsia="方正仿宋简体"/>
                <w:kern w:val="0"/>
                <w:sz w:val="21"/>
                <w:szCs w:val="21"/>
              </w:rPr>
              <w:t>50%</w:t>
            </w:r>
            <w:r w:rsidRPr="00AE315B">
              <w:rPr>
                <w:rFonts w:eastAsia="方正仿宋简体"/>
                <w:kern w:val="0"/>
                <w:sz w:val="21"/>
                <w:szCs w:val="21"/>
              </w:rPr>
              <w:t>的工地、企业、物流园区等机械使用单位，检查机械数不低于辖区在用机械总数的</w:t>
            </w:r>
            <w:r w:rsidRPr="00AE315B">
              <w:rPr>
                <w:rFonts w:eastAsia="方正仿宋简体"/>
                <w:kern w:val="0"/>
                <w:sz w:val="21"/>
                <w:szCs w:val="21"/>
              </w:rPr>
              <w:t>50%</w:t>
            </w:r>
            <w:r w:rsidRPr="00AE315B">
              <w:rPr>
                <w:rFonts w:eastAsia="方正仿宋简体"/>
                <w:kern w:val="0"/>
                <w:sz w:val="21"/>
                <w:szCs w:val="21"/>
              </w:rPr>
              <w:t>，抽测机械数不低于</w:t>
            </w:r>
            <w:r w:rsidRPr="00AE315B">
              <w:rPr>
                <w:rFonts w:eastAsia="方正仿宋简体"/>
                <w:kern w:val="0"/>
                <w:sz w:val="21"/>
                <w:szCs w:val="21"/>
              </w:rPr>
              <w:t>50</w:t>
            </w:r>
            <w:r w:rsidRPr="00AE315B">
              <w:rPr>
                <w:rFonts w:eastAsia="方正仿宋简体"/>
                <w:kern w:val="0"/>
                <w:sz w:val="21"/>
                <w:szCs w:val="21"/>
              </w:rPr>
              <w:t>台次。</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5</w:t>
            </w:r>
            <w:r w:rsidRPr="00AE315B">
              <w:rPr>
                <w:rFonts w:eastAsia="方正仿宋简体"/>
                <w:kern w:val="0"/>
                <w:sz w:val="21"/>
                <w:szCs w:val="21"/>
              </w:rPr>
              <w:t>月</w:t>
            </w:r>
            <w:r w:rsidRPr="00AE315B">
              <w:rPr>
                <w:rFonts w:eastAsia="方正仿宋简体"/>
                <w:kern w:val="0"/>
                <w:sz w:val="21"/>
                <w:szCs w:val="21"/>
              </w:rPr>
              <w:t>1</w:t>
            </w:r>
            <w:r w:rsidRPr="00AE315B">
              <w:rPr>
                <w:rFonts w:eastAsia="方正仿宋简体"/>
                <w:kern w:val="0"/>
                <w:sz w:val="21"/>
                <w:szCs w:val="21"/>
              </w:rPr>
              <w:t>日起</w:t>
            </w:r>
          </w:p>
        </w:tc>
      </w:tr>
      <w:tr w:rsidR="00AE315B" w:rsidRPr="00AE315B" w:rsidTr="002245A6">
        <w:trPr>
          <w:trHeight w:val="684"/>
          <w:jc w:val="center"/>
        </w:trPr>
        <w:tc>
          <w:tcPr>
            <w:tcW w:w="67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21</w:t>
            </w:r>
          </w:p>
        </w:tc>
        <w:tc>
          <w:tcPr>
            <w:tcW w:w="1725" w:type="dxa"/>
            <w:vMerge w:val="restart"/>
            <w:vAlign w:val="center"/>
          </w:tcPr>
          <w:p w:rsidR="00AE315B" w:rsidRPr="00AE315B" w:rsidRDefault="00AE315B" w:rsidP="00AE315B">
            <w:pPr>
              <w:spacing w:line="240" w:lineRule="exact"/>
              <w:ind w:rightChars="-32" w:right="-102"/>
              <w:jc w:val="center"/>
              <w:rPr>
                <w:rFonts w:eastAsia="方正仿宋简体"/>
                <w:kern w:val="0"/>
                <w:sz w:val="21"/>
                <w:szCs w:val="21"/>
              </w:rPr>
            </w:pPr>
            <w:r w:rsidRPr="00AE315B">
              <w:rPr>
                <w:rFonts w:eastAsia="方正仿宋简体"/>
                <w:kern w:val="0"/>
                <w:sz w:val="21"/>
                <w:szCs w:val="21"/>
              </w:rPr>
              <w:t>严格施工扬尘监管</w:t>
            </w:r>
          </w:p>
        </w:tc>
        <w:tc>
          <w:tcPr>
            <w:tcW w:w="148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区住建局</w:t>
            </w:r>
          </w:p>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区城管局</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每月更新在建工地管理清单，对在建工地落实</w:t>
            </w:r>
            <w:r w:rsidRPr="00AE315B">
              <w:rPr>
                <w:rFonts w:eastAsia="方正仿宋简体"/>
                <w:kern w:val="0"/>
                <w:sz w:val="21"/>
                <w:szCs w:val="21"/>
              </w:rPr>
              <w:t>“</w:t>
            </w:r>
            <w:r w:rsidRPr="00AE315B">
              <w:rPr>
                <w:rFonts w:eastAsia="方正仿宋简体"/>
                <w:kern w:val="0"/>
                <w:sz w:val="21"/>
                <w:szCs w:val="21"/>
              </w:rPr>
              <w:t>六个百分百</w:t>
            </w:r>
            <w:r w:rsidRPr="00AE315B">
              <w:rPr>
                <w:rFonts w:eastAsia="方正仿宋简体"/>
                <w:kern w:val="0"/>
                <w:sz w:val="21"/>
                <w:szCs w:val="21"/>
              </w:rPr>
              <w:t>”“</w:t>
            </w:r>
            <w:r w:rsidRPr="00AE315B">
              <w:rPr>
                <w:rFonts w:eastAsia="方正仿宋简体"/>
                <w:kern w:val="0"/>
                <w:sz w:val="21"/>
                <w:szCs w:val="21"/>
              </w:rPr>
              <w:t>七个到位</w:t>
            </w:r>
            <w:r w:rsidRPr="00AE315B">
              <w:rPr>
                <w:rFonts w:eastAsia="方正仿宋简体"/>
                <w:kern w:val="0"/>
                <w:sz w:val="21"/>
                <w:szCs w:val="21"/>
              </w:rPr>
              <w:t>”</w:t>
            </w:r>
            <w:r w:rsidRPr="00AE315B">
              <w:rPr>
                <w:rFonts w:eastAsia="方正仿宋简体"/>
                <w:kern w:val="0"/>
                <w:sz w:val="21"/>
                <w:szCs w:val="21"/>
              </w:rPr>
              <w:t>扬尘污染防治措施情况进行督导检查，每月不少于一次，对发现的问题及时查处。</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1140"/>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sz w:val="21"/>
                <w:szCs w:val="21"/>
              </w:rPr>
            </w:pP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2.5000</w:t>
            </w:r>
            <w:r w:rsidRPr="00AE315B">
              <w:rPr>
                <w:rFonts w:eastAsia="方正仿宋简体"/>
                <w:kern w:val="0"/>
                <w:sz w:val="21"/>
                <w:szCs w:val="21"/>
              </w:rPr>
              <w:t>平方米以上土石方建筑工地安装扬尘在线监测和视频监控，建筑物拆除施工和拆除垃圾装载落实全方位湿法作业，消纳处置拆除（装修）垃圾场所、资源化企业或移动处置设施，严格落实喷雾、喷淋、洒水、遮盖等防尘降尘措施，加强经常性检查问责。</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456"/>
          <w:jc w:val="center"/>
        </w:trPr>
        <w:tc>
          <w:tcPr>
            <w:tcW w:w="67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22</w:t>
            </w:r>
          </w:p>
        </w:tc>
        <w:tc>
          <w:tcPr>
            <w:tcW w:w="1725"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加强工业企业物料堆场扬尘监管</w:t>
            </w:r>
          </w:p>
        </w:tc>
        <w:tc>
          <w:tcPr>
            <w:tcW w:w="148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对涉及煤炭、粉煤灰等工业企业物料堆场进行检查，建立检查台账。</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511"/>
          <w:jc w:val="center"/>
        </w:trPr>
        <w:tc>
          <w:tcPr>
            <w:tcW w:w="67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sz w:val="21"/>
                <w:szCs w:val="21"/>
              </w:rPr>
            </w:pP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确定年度应配套建设收尘和密封物料仓库企业名单。</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473"/>
          <w:jc w:val="center"/>
        </w:trPr>
        <w:tc>
          <w:tcPr>
            <w:tcW w:w="67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sz w:val="21"/>
                <w:szCs w:val="21"/>
              </w:rPr>
            </w:pP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3.</w:t>
            </w:r>
            <w:r w:rsidRPr="00AE315B">
              <w:rPr>
                <w:rFonts w:eastAsia="方正仿宋简体"/>
                <w:kern w:val="0"/>
                <w:sz w:val="21"/>
                <w:szCs w:val="21"/>
              </w:rPr>
              <w:t>完成名单内企业围墙、喷淋、覆盖和围挡等防风抑尘措施建设。</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5</w:t>
            </w:r>
            <w:r w:rsidRPr="00AE315B">
              <w:rPr>
                <w:rFonts w:eastAsia="方正仿宋简体"/>
                <w:kern w:val="0"/>
                <w:sz w:val="21"/>
                <w:szCs w:val="21"/>
              </w:rPr>
              <w:t>月</w:t>
            </w:r>
            <w:r w:rsidRPr="00AE315B">
              <w:rPr>
                <w:rFonts w:eastAsia="方正仿宋简体"/>
                <w:kern w:val="0"/>
                <w:sz w:val="21"/>
                <w:szCs w:val="21"/>
              </w:rPr>
              <w:t>31</w:t>
            </w:r>
            <w:r w:rsidRPr="00AE315B">
              <w:rPr>
                <w:rFonts w:eastAsia="方正仿宋简体"/>
                <w:kern w:val="0"/>
                <w:sz w:val="21"/>
                <w:szCs w:val="21"/>
              </w:rPr>
              <w:t>日</w:t>
            </w:r>
          </w:p>
        </w:tc>
      </w:tr>
      <w:tr w:rsidR="00AE315B" w:rsidRPr="00AE315B" w:rsidTr="002245A6">
        <w:trPr>
          <w:trHeight w:val="555"/>
          <w:jc w:val="center"/>
        </w:trPr>
        <w:tc>
          <w:tcPr>
            <w:tcW w:w="67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sz w:val="21"/>
                <w:szCs w:val="21"/>
              </w:rPr>
            </w:pP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督促涉及煤炭、粉煤灰等工业企业物料堆场单位安装堆场的全方位视频监控并与辖区生态环境部门联网。</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10</w:t>
            </w:r>
            <w:r w:rsidRPr="00AE315B">
              <w:rPr>
                <w:rFonts w:eastAsia="方正仿宋简体"/>
                <w:kern w:val="0"/>
                <w:sz w:val="21"/>
                <w:szCs w:val="21"/>
              </w:rPr>
              <w:t>月</w:t>
            </w:r>
            <w:r w:rsidRPr="00AE315B">
              <w:rPr>
                <w:rFonts w:eastAsia="方正仿宋简体"/>
                <w:kern w:val="0"/>
                <w:sz w:val="21"/>
                <w:szCs w:val="21"/>
              </w:rPr>
              <w:t>31</w:t>
            </w:r>
            <w:r w:rsidRPr="00AE315B">
              <w:rPr>
                <w:rFonts w:eastAsia="方正仿宋简体"/>
                <w:kern w:val="0"/>
                <w:sz w:val="21"/>
                <w:szCs w:val="21"/>
              </w:rPr>
              <w:t>日</w:t>
            </w:r>
          </w:p>
        </w:tc>
      </w:tr>
      <w:tr w:rsidR="00AE315B" w:rsidRPr="00AE315B" w:rsidTr="002245A6">
        <w:trPr>
          <w:trHeight w:val="651"/>
          <w:jc w:val="center"/>
        </w:trPr>
        <w:tc>
          <w:tcPr>
            <w:tcW w:w="67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23</w:t>
            </w:r>
          </w:p>
        </w:tc>
        <w:tc>
          <w:tcPr>
            <w:tcW w:w="1725"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持续加强两类企业堆场扬尘监管</w:t>
            </w:r>
          </w:p>
        </w:tc>
        <w:tc>
          <w:tcPr>
            <w:tcW w:w="148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区住建局</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按照市住建局要求，抓好工作落实。</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650"/>
          <w:jc w:val="center"/>
        </w:trPr>
        <w:tc>
          <w:tcPr>
            <w:tcW w:w="67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24</w:t>
            </w:r>
          </w:p>
        </w:tc>
        <w:tc>
          <w:tcPr>
            <w:tcW w:w="1725"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加强其他物料</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堆场扬尘监管</w:t>
            </w:r>
          </w:p>
        </w:tc>
        <w:tc>
          <w:tcPr>
            <w:tcW w:w="148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辖区各类煤堆、灰堆、料堆、渣土堆等要采取苫盖等有效抑尘措施，灰堆、渣土堆要及时清运。</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1126"/>
          <w:jc w:val="center"/>
        </w:trPr>
        <w:tc>
          <w:tcPr>
            <w:tcW w:w="67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25</w:t>
            </w:r>
          </w:p>
        </w:tc>
        <w:tc>
          <w:tcPr>
            <w:tcW w:w="1725" w:type="dxa"/>
            <w:vMerge w:val="restart"/>
            <w:vAlign w:val="center"/>
          </w:tcPr>
          <w:p w:rsidR="00AE315B" w:rsidRPr="00AE315B" w:rsidRDefault="00AE315B" w:rsidP="00AE315B">
            <w:pPr>
              <w:spacing w:line="240" w:lineRule="exact"/>
              <w:ind w:rightChars="-23" w:right="-74"/>
              <w:jc w:val="center"/>
              <w:rPr>
                <w:rFonts w:eastAsia="方正仿宋简体"/>
                <w:sz w:val="21"/>
                <w:szCs w:val="21"/>
              </w:rPr>
            </w:pPr>
            <w:r w:rsidRPr="00AE315B">
              <w:rPr>
                <w:rFonts w:eastAsia="方正仿宋简体"/>
                <w:kern w:val="0"/>
                <w:sz w:val="21"/>
                <w:szCs w:val="21"/>
              </w:rPr>
              <w:t>控制道路扬尘污染</w:t>
            </w:r>
          </w:p>
        </w:tc>
        <w:tc>
          <w:tcPr>
            <w:tcW w:w="148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区城管局</w:t>
            </w:r>
          </w:p>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区住建局</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加</w:t>
            </w:r>
            <w:r w:rsidRPr="00AE315B">
              <w:rPr>
                <w:rFonts w:eastAsia="方正仿宋简体"/>
                <w:spacing w:val="4"/>
                <w:kern w:val="0"/>
                <w:sz w:val="21"/>
                <w:szCs w:val="21"/>
              </w:rPr>
              <w:t>大道路扬尘防控力度，全面推广高压冲洗与机扫联合作业模式，机械化保洁车辆出车率达到</w:t>
            </w:r>
            <w:r w:rsidRPr="00AE315B">
              <w:rPr>
                <w:rFonts w:eastAsia="方正仿宋简体"/>
                <w:spacing w:val="4"/>
                <w:kern w:val="0"/>
                <w:sz w:val="21"/>
                <w:szCs w:val="21"/>
              </w:rPr>
              <w:t>90%</w:t>
            </w:r>
            <w:r w:rsidRPr="00AE315B">
              <w:rPr>
                <w:rFonts w:eastAsia="方正仿宋简体"/>
                <w:spacing w:val="4"/>
                <w:kern w:val="0"/>
                <w:sz w:val="21"/>
                <w:szCs w:val="21"/>
              </w:rPr>
              <w:t>以上，辖区车行道机械化清扫率达到</w:t>
            </w:r>
            <w:r w:rsidRPr="00AE315B">
              <w:rPr>
                <w:rFonts w:eastAsia="方正仿宋简体"/>
                <w:spacing w:val="4"/>
                <w:kern w:val="0"/>
                <w:sz w:val="21"/>
                <w:szCs w:val="21"/>
              </w:rPr>
              <w:t>100%</w:t>
            </w:r>
            <w:r w:rsidRPr="00AE315B">
              <w:rPr>
                <w:rFonts w:eastAsia="方正仿宋简体"/>
                <w:spacing w:val="4"/>
                <w:kern w:val="0"/>
                <w:sz w:val="21"/>
                <w:szCs w:val="21"/>
              </w:rPr>
              <w:t>；主次干道达到</w:t>
            </w:r>
            <w:r w:rsidRPr="00AE315B">
              <w:rPr>
                <w:rFonts w:eastAsia="方正仿宋简体"/>
                <w:kern w:val="0"/>
                <w:sz w:val="21"/>
                <w:szCs w:val="21"/>
              </w:rPr>
              <w:t>5</w:t>
            </w:r>
            <w:r w:rsidRPr="00AE315B">
              <w:rPr>
                <w:rFonts w:eastAsia="方正仿宋简体"/>
                <w:kern w:val="0"/>
                <w:sz w:val="21"/>
                <w:szCs w:val="21"/>
              </w:rPr>
              <w:t>克</w:t>
            </w:r>
            <w:r w:rsidRPr="00AE315B">
              <w:rPr>
                <w:rFonts w:eastAsia="方正仿宋简体"/>
                <w:kern w:val="0"/>
                <w:sz w:val="21"/>
                <w:szCs w:val="21"/>
              </w:rPr>
              <w:t>/</w:t>
            </w:r>
            <w:r w:rsidRPr="00AE315B">
              <w:rPr>
                <w:rFonts w:eastAsia="方正仿宋简体"/>
                <w:kern w:val="0"/>
                <w:sz w:val="21"/>
                <w:szCs w:val="21"/>
              </w:rPr>
              <w:t>平方米，</w:t>
            </w:r>
            <w:r w:rsidRPr="00AE315B">
              <w:rPr>
                <w:rFonts w:eastAsia="方正仿宋简体"/>
                <w:kern w:val="0"/>
                <w:sz w:val="21"/>
                <w:szCs w:val="21"/>
              </w:rPr>
              <w:t>2020</w:t>
            </w:r>
            <w:r w:rsidRPr="00AE315B">
              <w:rPr>
                <w:rFonts w:eastAsia="方正仿宋简体"/>
                <w:kern w:val="0"/>
                <w:sz w:val="21"/>
                <w:szCs w:val="21"/>
              </w:rPr>
              <w:t>年起向背街小巷延伸。对城区内破损道路进行摸排，制定工作计划并及时修复。</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748"/>
          <w:jc w:val="center"/>
        </w:trPr>
        <w:tc>
          <w:tcPr>
            <w:tcW w:w="67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区交运局</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国省干线开展高台土整治工作，</w:t>
            </w:r>
            <w:r w:rsidRPr="00AE315B">
              <w:rPr>
                <w:rFonts w:eastAsia="方正仿宋简体"/>
                <w:kern w:val="0"/>
                <w:sz w:val="21"/>
                <w:szCs w:val="21"/>
              </w:rPr>
              <w:t>4</w:t>
            </w:r>
            <w:r w:rsidRPr="00AE315B">
              <w:rPr>
                <w:rFonts w:eastAsia="方正仿宋简体"/>
                <w:kern w:val="0"/>
                <w:sz w:val="21"/>
                <w:szCs w:val="21"/>
              </w:rPr>
              <w:t>月底完成</w:t>
            </w:r>
            <w:r w:rsidRPr="00AE315B">
              <w:rPr>
                <w:rFonts w:eastAsia="方正仿宋简体"/>
                <w:kern w:val="0"/>
                <w:sz w:val="21"/>
                <w:szCs w:val="21"/>
              </w:rPr>
              <w:t>30%</w:t>
            </w:r>
            <w:r w:rsidRPr="00AE315B">
              <w:rPr>
                <w:rFonts w:eastAsia="方正仿宋简体"/>
                <w:kern w:val="0"/>
                <w:sz w:val="21"/>
                <w:szCs w:val="21"/>
              </w:rPr>
              <w:t>，</w:t>
            </w:r>
            <w:r w:rsidRPr="00AE315B">
              <w:rPr>
                <w:rFonts w:eastAsia="方正仿宋简体"/>
                <w:kern w:val="0"/>
                <w:sz w:val="21"/>
                <w:szCs w:val="21"/>
              </w:rPr>
              <w:t>5</w:t>
            </w:r>
            <w:r w:rsidRPr="00AE315B">
              <w:rPr>
                <w:rFonts w:eastAsia="方正仿宋简体"/>
                <w:kern w:val="0"/>
                <w:sz w:val="21"/>
                <w:szCs w:val="21"/>
              </w:rPr>
              <w:t>月底完成</w:t>
            </w:r>
            <w:r w:rsidRPr="00AE315B">
              <w:rPr>
                <w:rFonts w:eastAsia="方正仿宋简体"/>
                <w:kern w:val="0"/>
                <w:sz w:val="21"/>
                <w:szCs w:val="21"/>
              </w:rPr>
              <w:t>60%</w:t>
            </w:r>
            <w:r w:rsidRPr="00AE315B">
              <w:rPr>
                <w:rFonts w:eastAsia="方正仿宋简体"/>
                <w:kern w:val="0"/>
                <w:sz w:val="21"/>
                <w:szCs w:val="21"/>
              </w:rPr>
              <w:t>，</w:t>
            </w:r>
            <w:r w:rsidRPr="00AE315B">
              <w:rPr>
                <w:rFonts w:eastAsia="方正仿宋简体"/>
                <w:kern w:val="0"/>
                <w:sz w:val="21"/>
                <w:szCs w:val="21"/>
              </w:rPr>
              <w:t>6</w:t>
            </w:r>
            <w:r w:rsidRPr="00AE315B">
              <w:rPr>
                <w:rFonts w:eastAsia="方正仿宋简体"/>
                <w:kern w:val="0"/>
                <w:sz w:val="21"/>
                <w:szCs w:val="21"/>
              </w:rPr>
              <w:t>月底全面完成整治工作。</w:t>
            </w:r>
            <w:r w:rsidRPr="00AE315B">
              <w:rPr>
                <w:rFonts w:eastAsia="方正仿宋简体"/>
                <w:kern w:val="0"/>
                <w:sz w:val="21"/>
                <w:szCs w:val="21"/>
              </w:rPr>
              <w:t>6</w:t>
            </w:r>
            <w:r w:rsidRPr="00AE315B">
              <w:rPr>
                <w:rFonts w:eastAsia="方正仿宋简体"/>
                <w:kern w:val="0"/>
                <w:sz w:val="21"/>
                <w:szCs w:val="21"/>
              </w:rPr>
              <w:t>月底全面完成县道高台土整治工作。</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6</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456"/>
          <w:jc w:val="center"/>
        </w:trPr>
        <w:tc>
          <w:tcPr>
            <w:tcW w:w="67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sz w:val="21"/>
                <w:szCs w:val="21"/>
              </w:rPr>
            </w:pP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结合</w:t>
            </w:r>
            <w:r w:rsidRPr="00AE315B">
              <w:rPr>
                <w:rFonts w:eastAsia="方正仿宋简体"/>
                <w:kern w:val="0"/>
                <w:sz w:val="21"/>
                <w:szCs w:val="21"/>
              </w:rPr>
              <w:t>“</w:t>
            </w:r>
            <w:r w:rsidRPr="00AE315B">
              <w:rPr>
                <w:rFonts w:eastAsia="方正仿宋简体"/>
                <w:kern w:val="0"/>
                <w:sz w:val="21"/>
                <w:szCs w:val="21"/>
              </w:rPr>
              <w:t>路长制</w:t>
            </w:r>
            <w:r w:rsidRPr="00AE315B">
              <w:rPr>
                <w:rFonts w:eastAsia="方正仿宋简体"/>
                <w:kern w:val="0"/>
                <w:sz w:val="21"/>
                <w:szCs w:val="21"/>
              </w:rPr>
              <w:t>”</w:t>
            </w:r>
            <w:r w:rsidRPr="00AE315B">
              <w:rPr>
                <w:rFonts w:eastAsia="方正仿宋简体"/>
                <w:kern w:val="0"/>
                <w:sz w:val="21"/>
                <w:szCs w:val="21"/>
              </w:rPr>
              <w:t>考核、月检查，每月对整治进度进行检查。</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476"/>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sz w:val="21"/>
                <w:szCs w:val="21"/>
              </w:rPr>
            </w:pPr>
          </w:p>
        </w:tc>
        <w:tc>
          <w:tcPr>
            <w:tcW w:w="148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对辖区柴油货车临时停车场实施路面硬化。</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943"/>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lastRenderedPageBreak/>
              <w:t>26</w:t>
            </w:r>
          </w:p>
        </w:tc>
        <w:tc>
          <w:tcPr>
            <w:tcW w:w="1725"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继续开展</w:t>
            </w:r>
            <w:r w:rsidRPr="00AE315B">
              <w:rPr>
                <w:rFonts w:eastAsia="方正仿宋简体"/>
                <w:kern w:val="0"/>
                <w:sz w:val="21"/>
                <w:szCs w:val="21"/>
              </w:rPr>
              <w:t>“</w:t>
            </w:r>
            <w:r w:rsidRPr="00AE315B">
              <w:rPr>
                <w:rFonts w:eastAsia="方正仿宋简体"/>
                <w:kern w:val="0"/>
                <w:sz w:val="21"/>
                <w:szCs w:val="21"/>
              </w:rPr>
              <w:t>三场</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（厂）</w:t>
            </w:r>
            <w:r w:rsidRPr="00AE315B">
              <w:rPr>
                <w:rFonts w:eastAsia="方正仿宋简体"/>
                <w:kern w:val="0"/>
                <w:sz w:val="21"/>
                <w:szCs w:val="21"/>
              </w:rPr>
              <w:t>”</w:t>
            </w:r>
            <w:r w:rsidRPr="00AE315B">
              <w:rPr>
                <w:rFonts w:eastAsia="方正仿宋简体"/>
                <w:kern w:val="0"/>
                <w:sz w:val="21"/>
                <w:szCs w:val="21"/>
              </w:rPr>
              <w:t>扬尘</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污染治理</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资源规划分局</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负责露天堆放砂石等矿产资源的扬尘污染防治工作。</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579"/>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27</w:t>
            </w:r>
          </w:p>
        </w:tc>
        <w:tc>
          <w:tcPr>
            <w:tcW w:w="1725" w:type="dxa"/>
            <w:vAlign w:val="center"/>
          </w:tcPr>
          <w:p w:rsidR="00AE315B" w:rsidRPr="00AE315B" w:rsidRDefault="00AE315B" w:rsidP="00AE315B">
            <w:pPr>
              <w:spacing w:line="240" w:lineRule="exact"/>
              <w:ind w:rightChars="-23" w:right="-74"/>
              <w:jc w:val="center"/>
              <w:rPr>
                <w:rFonts w:eastAsia="方正仿宋简体"/>
                <w:sz w:val="21"/>
                <w:szCs w:val="21"/>
              </w:rPr>
            </w:pPr>
            <w:r w:rsidRPr="00AE315B">
              <w:rPr>
                <w:rFonts w:eastAsia="方正仿宋简体"/>
                <w:sz w:val="21"/>
                <w:szCs w:val="21"/>
              </w:rPr>
              <w:t>露天矿山综合</w:t>
            </w:r>
          </w:p>
          <w:p w:rsidR="00AE315B" w:rsidRPr="00AE315B" w:rsidRDefault="00AE315B" w:rsidP="00AE315B">
            <w:pPr>
              <w:spacing w:line="240" w:lineRule="exact"/>
              <w:ind w:rightChars="-23" w:right="-74"/>
              <w:jc w:val="center"/>
              <w:rPr>
                <w:rFonts w:eastAsia="方正仿宋简体"/>
                <w:sz w:val="21"/>
                <w:szCs w:val="21"/>
              </w:rPr>
            </w:pPr>
            <w:r w:rsidRPr="00AE315B">
              <w:rPr>
                <w:rFonts w:eastAsia="方正仿宋简体"/>
                <w:sz w:val="21"/>
                <w:szCs w:val="21"/>
              </w:rPr>
              <w:t>整治</w:t>
            </w:r>
          </w:p>
        </w:tc>
        <w:tc>
          <w:tcPr>
            <w:tcW w:w="148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资源规划分局</w:t>
            </w:r>
          </w:p>
        </w:tc>
        <w:tc>
          <w:tcPr>
            <w:tcW w:w="152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按照市资源规划局要求，抓好工作落实。</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12</w:t>
            </w:r>
            <w:r w:rsidRPr="00AE315B">
              <w:rPr>
                <w:rFonts w:eastAsia="方正仿宋简体"/>
                <w:kern w:val="0"/>
                <w:sz w:val="21"/>
                <w:szCs w:val="21"/>
              </w:rPr>
              <w:t>月</w:t>
            </w:r>
            <w:r w:rsidRPr="00AE315B">
              <w:rPr>
                <w:rFonts w:eastAsia="方正仿宋简体"/>
                <w:kern w:val="0"/>
                <w:sz w:val="21"/>
                <w:szCs w:val="21"/>
              </w:rPr>
              <w:t>20</w:t>
            </w:r>
            <w:r w:rsidRPr="00AE315B">
              <w:rPr>
                <w:rFonts w:eastAsia="方正仿宋简体"/>
                <w:kern w:val="0"/>
                <w:sz w:val="21"/>
                <w:szCs w:val="21"/>
              </w:rPr>
              <w:t>日</w:t>
            </w:r>
          </w:p>
        </w:tc>
      </w:tr>
      <w:tr w:rsidR="00AE315B" w:rsidRPr="00AE315B" w:rsidTr="002245A6">
        <w:trPr>
          <w:trHeight w:val="2134"/>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28</w:t>
            </w:r>
          </w:p>
        </w:tc>
        <w:tc>
          <w:tcPr>
            <w:tcW w:w="1725" w:type="dxa"/>
            <w:vAlign w:val="center"/>
          </w:tcPr>
          <w:p w:rsidR="00AE315B" w:rsidRPr="00AE315B" w:rsidRDefault="00AE315B" w:rsidP="00AE315B">
            <w:pPr>
              <w:spacing w:line="240" w:lineRule="exact"/>
              <w:ind w:rightChars="-23" w:right="-74"/>
              <w:jc w:val="center"/>
              <w:rPr>
                <w:rFonts w:eastAsia="方正仿宋简体"/>
                <w:sz w:val="21"/>
                <w:szCs w:val="21"/>
              </w:rPr>
            </w:pPr>
            <w:r w:rsidRPr="00AE315B">
              <w:rPr>
                <w:rFonts w:eastAsia="方正仿宋简体"/>
                <w:sz w:val="21"/>
                <w:szCs w:val="21"/>
              </w:rPr>
              <w:t>控制农业源氨</w:t>
            </w:r>
          </w:p>
          <w:p w:rsidR="00AE315B" w:rsidRPr="00AE315B" w:rsidRDefault="00AE315B" w:rsidP="00AE315B">
            <w:pPr>
              <w:spacing w:line="240" w:lineRule="exact"/>
              <w:ind w:rightChars="-23" w:right="-74"/>
              <w:jc w:val="center"/>
              <w:rPr>
                <w:rFonts w:eastAsia="方正仿宋简体"/>
                <w:kern w:val="0"/>
                <w:sz w:val="21"/>
                <w:szCs w:val="21"/>
              </w:rPr>
            </w:pPr>
            <w:r w:rsidRPr="00AE315B">
              <w:rPr>
                <w:rFonts w:eastAsia="方正仿宋简体"/>
                <w:sz w:val="21"/>
                <w:szCs w:val="21"/>
              </w:rPr>
              <w:t>排放</w:t>
            </w:r>
          </w:p>
        </w:tc>
        <w:tc>
          <w:tcPr>
            <w:tcW w:w="1483"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区农业农村局</w:t>
            </w:r>
          </w:p>
        </w:tc>
        <w:tc>
          <w:tcPr>
            <w:tcW w:w="1523"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减少化肥农药使用量，增加有机肥使用量，提高化肥有效利用率，到</w:t>
            </w:r>
            <w:r w:rsidRPr="00AE315B">
              <w:rPr>
                <w:rFonts w:eastAsia="方正仿宋简体"/>
                <w:kern w:val="0"/>
                <w:sz w:val="21"/>
                <w:szCs w:val="21"/>
              </w:rPr>
              <w:t>2020</w:t>
            </w:r>
            <w:r w:rsidRPr="00AE315B">
              <w:rPr>
                <w:rFonts w:eastAsia="方正仿宋简体"/>
                <w:kern w:val="0"/>
                <w:sz w:val="21"/>
                <w:szCs w:val="21"/>
              </w:rPr>
              <w:t>年，测土配方施肥技术推广覆盖率达到</w:t>
            </w:r>
            <w:r w:rsidRPr="00AE315B">
              <w:rPr>
                <w:rFonts w:eastAsia="方正仿宋简体"/>
                <w:kern w:val="0"/>
                <w:sz w:val="21"/>
                <w:szCs w:val="21"/>
              </w:rPr>
              <w:t>90%</w:t>
            </w:r>
            <w:r w:rsidRPr="00AE315B">
              <w:rPr>
                <w:rFonts w:eastAsia="方正仿宋简体"/>
                <w:kern w:val="0"/>
                <w:sz w:val="21"/>
                <w:szCs w:val="21"/>
              </w:rPr>
              <w:t>以上，化肥利用率提高到</w:t>
            </w:r>
            <w:r w:rsidRPr="00AE315B">
              <w:rPr>
                <w:rFonts w:eastAsia="方正仿宋简体"/>
                <w:kern w:val="0"/>
                <w:sz w:val="21"/>
                <w:szCs w:val="21"/>
              </w:rPr>
              <w:t>40%</w:t>
            </w:r>
            <w:r w:rsidRPr="00AE315B">
              <w:rPr>
                <w:rFonts w:eastAsia="方正仿宋简体"/>
                <w:kern w:val="0"/>
                <w:sz w:val="21"/>
                <w:szCs w:val="21"/>
              </w:rPr>
              <w:t>以上。强化畜禽粪污资源化利用，推进规模养殖场粪污贮存、处理设施建设，提高畜禽粪污综合利用率，畜禽粪污资源化利用率达到</w:t>
            </w:r>
            <w:r w:rsidRPr="00AE315B">
              <w:rPr>
                <w:rFonts w:eastAsia="方正仿宋简体"/>
                <w:kern w:val="0"/>
                <w:sz w:val="21"/>
                <w:szCs w:val="21"/>
              </w:rPr>
              <w:t>80%</w:t>
            </w:r>
            <w:r w:rsidRPr="00AE315B">
              <w:rPr>
                <w:rFonts w:eastAsia="方正仿宋简体"/>
                <w:kern w:val="0"/>
                <w:sz w:val="21"/>
                <w:szCs w:val="21"/>
              </w:rPr>
              <w:t>，规模养殖场粪污设备配套达到</w:t>
            </w:r>
            <w:r w:rsidRPr="00AE315B">
              <w:rPr>
                <w:rFonts w:eastAsia="方正仿宋简体"/>
                <w:kern w:val="0"/>
                <w:sz w:val="21"/>
                <w:szCs w:val="21"/>
              </w:rPr>
              <w:t>98%</w:t>
            </w:r>
            <w:r w:rsidRPr="00AE315B">
              <w:rPr>
                <w:rFonts w:eastAsia="方正仿宋简体"/>
                <w:kern w:val="0"/>
                <w:sz w:val="21"/>
                <w:szCs w:val="21"/>
              </w:rPr>
              <w:t>。</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12</w:t>
            </w:r>
            <w:r w:rsidRPr="00AE315B">
              <w:rPr>
                <w:rFonts w:eastAsia="方正仿宋简体"/>
                <w:kern w:val="0"/>
                <w:sz w:val="21"/>
                <w:szCs w:val="21"/>
              </w:rPr>
              <w:t>月</w:t>
            </w:r>
            <w:r w:rsidRPr="00AE315B">
              <w:rPr>
                <w:rFonts w:eastAsia="方正仿宋简体"/>
                <w:kern w:val="0"/>
                <w:sz w:val="21"/>
                <w:szCs w:val="21"/>
              </w:rPr>
              <w:t>20</w:t>
            </w:r>
            <w:r w:rsidRPr="00AE315B">
              <w:rPr>
                <w:rFonts w:eastAsia="方正仿宋简体"/>
                <w:kern w:val="0"/>
                <w:sz w:val="21"/>
                <w:szCs w:val="21"/>
              </w:rPr>
              <w:t>日</w:t>
            </w:r>
          </w:p>
        </w:tc>
      </w:tr>
      <w:tr w:rsidR="00AE315B" w:rsidRPr="00AE315B" w:rsidTr="002245A6">
        <w:trPr>
          <w:trHeight w:val="1027"/>
          <w:jc w:val="center"/>
        </w:trPr>
        <w:tc>
          <w:tcPr>
            <w:tcW w:w="673" w:type="dxa"/>
            <w:vMerge w:val="restart"/>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29</w:t>
            </w:r>
          </w:p>
        </w:tc>
        <w:tc>
          <w:tcPr>
            <w:tcW w:w="1725" w:type="dxa"/>
            <w:vMerge w:val="restart"/>
            <w:shd w:val="clear" w:color="auto" w:fill="auto"/>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逐步实施现有</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项目低</w:t>
            </w:r>
            <w:r w:rsidRPr="00AE315B">
              <w:rPr>
                <w:rFonts w:eastAsia="方正仿宋简体"/>
                <w:kern w:val="0"/>
                <w:sz w:val="21"/>
                <w:szCs w:val="21"/>
              </w:rPr>
              <w:t>VOCs</w:t>
            </w:r>
            <w:r w:rsidRPr="00AE315B">
              <w:rPr>
                <w:rFonts w:eastAsia="方正仿宋简体"/>
                <w:kern w:val="0"/>
                <w:sz w:val="21"/>
                <w:szCs w:val="21"/>
              </w:rPr>
              <w:t>含量涂料、油墨、</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胶粘剂替代</w:t>
            </w:r>
          </w:p>
        </w:tc>
        <w:tc>
          <w:tcPr>
            <w:tcW w:w="1483" w:type="dxa"/>
            <w:vMerge w:val="restart"/>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shd w:val="clear" w:color="auto" w:fill="auto"/>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在近</w:t>
            </w:r>
            <w:r w:rsidRPr="00AE315B">
              <w:rPr>
                <w:rFonts w:eastAsia="方正仿宋简体"/>
                <w:kern w:val="0"/>
                <w:sz w:val="21"/>
                <w:szCs w:val="21"/>
              </w:rPr>
              <w:t>3</w:t>
            </w:r>
            <w:r w:rsidRPr="00AE315B">
              <w:rPr>
                <w:rFonts w:eastAsia="方正仿宋简体"/>
                <w:kern w:val="0"/>
                <w:sz w:val="21"/>
                <w:szCs w:val="21"/>
              </w:rPr>
              <w:t>年来进行环评审批的建设项目中，初步筛选涉</w:t>
            </w:r>
            <w:r w:rsidRPr="00AE315B">
              <w:rPr>
                <w:rFonts w:eastAsia="方正仿宋简体"/>
                <w:kern w:val="0"/>
                <w:sz w:val="21"/>
                <w:szCs w:val="21"/>
              </w:rPr>
              <w:t>VOCs</w:t>
            </w:r>
            <w:r w:rsidRPr="00AE315B">
              <w:rPr>
                <w:rFonts w:eastAsia="方正仿宋简体"/>
                <w:kern w:val="0"/>
                <w:sz w:val="21"/>
                <w:szCs w:val="21"/>
              </w:rPr>
              <w:t>的涂料、油墨、胶粘剂的工业企业。</w:t>
            </w:r>
          </w:p>
        </w:tc>
        <w:tc>
          <w:tcPr>
            <w:tcW w:w="1228"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749"/>
          <w:jc w:val="center"/>
        </w:trPr>
        <w:tc>
          <w:tcPr>
            <w:tcW w:w="673" w:type="dxa"/>
            <w:vMerge/>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p>
        </w:tc>
        <w:tc>
          <w:tcPr>
            <w:tcW w:w="1725" w:type="dxa"/>
            <w:vMerge/>
            <w:shd w:val="clear" w:color="auto" w:fill="auto"/>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p>
        </w:tc>
        <w:tc>
          <w:tcPr>
            <w:tcW w:w="1523" w:type="dxa"/>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shd w:val="clear" w:color="auto" w:fill="auto"/>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对上述企业涉</w:t>
            </w:r>
            <w:r w:rsidRPr="00AE315B">
              <w:rPr>
                <w:rFonts w:eastAsia="方正仿宋简体"/>
                <w:kern w:val="0"/>
                <w:sz w:val="21"/>
                <w:szCs w:val="21"/>
              </w:rPr>
              <w:t>VOCs</w:t>
            </w:r>
            <w:r w:rsidRPr="00AE315B">
              <w:rPr>
                <w:rFonts w:eastAsia="方正仿宋简体"/>
                <w:kern w:val="0"/>
                <w:sz w:val="21"/>
                <w:szCs w:val="21"/>
              </w:rPr>
              <w:t>的涂料、油墨、胶粘剂的使用情况进行摸排。</w:t>
            </w:r>
          </w:p>
        </w:tc>
        <w:tc>
          <w:tcPr>
            <w:tcW w:w="1228"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5</w:t>
            </w:r>
            <w:r w:rsidRPr="00AE315B">
              <w:rPr>
                <w:rFonts w:eastAsia="方正仿宋简体"/>
                <w:kern w:val="0"/>
                <w:sz w:val="21"/>
                <w:szCs w:val="21"/>
              </w:rPr>
              <w:t>月</w:t>
            </w:r>
            <w:r w:rsidRPr="00AE315B">
              <w:rPr>
                <w:rFonts w:eastAsia="方正仿宋简体"/>
                <w:kern w:val="0"/>
                <w:sz w:val="21"/>
                <w:szCs w:val="21"/>
              </w:rPr>
              <w:t>31</w:t>
            </w:r>
            <w:r w:rsidRPr="00AE315B">
              <w:rPr>
                <w:rFonts w:eastAsia="方正仿宋简体"/>
                <w:kern w:val="0"/>
                <w:sz w:val="21"/>
                <w:szCs w:val="21"/>
              </w:rPr>
              <w:t>日</w:t>
            </w:r>
          </w:p>
        </w:tc>
      </w:tr>
      <w:tr w:rsidR="00AE315B" w:rsidRPr="00AE315B" w:rsidTr="002245A6">
        <w:trPr>
          <w:trHeight w:val="859"/>
          <w:jc w:val="center"/>
        </w:trPr>
        <w:tc>
          <w:tcPr>
            <w:tcW w:w="673" w:type="dxa"/>
            <w:vMerge w:val="restart"/>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30</w:t>
            </w:r>
          </w:p>
        </w:tc>
        <w:tc>
          <w:tcPr>
            <w:tcW w:w="1725" w:type="dxa"/>
            <w:vMerge w:val="restart"/>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燃气锅炉完成</w:t>
            </w:r>
          </w:p>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低氮燃烧改造</w:t>
            </w:r>
          </w:p>
        </w:tc>
        <w:tc>
          <w:tcPr>
            <w:tcW w:w="1483" w:type="dxa"/>
            <w:vMerge w:val="restart"/>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完成在用燃气锅炉排查，建立需要实施低氮燃烧改造锅炉清单。</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811"/>
          <w:jc w:val="center"/>
        </w:trPr>
        <w:tc>
          <w:tcPr>
            <w:tcW w:w="673" w:type="dxa"/>
            <w:vMerge/>
            <w:vAlign w:val="center"/>
          </w:tcPr>
          <w:p w:rsidR="00AE315B" w:rsidRPr="00AE315B" w:rsidRDefault="00AE315B" w:rsidP="00AE315B">
            <w:pPr>
              <w:widowControl/>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widowControl/>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widowControl/>
              <w:spacing w:line="240" w:lineRule="exact"/>
              <w:jc w:val="center"/>
              <w:rPr>
                <w:rFonts w:eastAsia="方正仿宋简体"/>
                <w:kern w:val="0"/>
                <w:sz w:val="21"/>
                <w:szCs w:val="21"/>
              </w:rPr>
            </w:pPr>
          </w:p>
        </w:tc>
        <w:tc>
          <w:tcPr>
            <w:tcW w:w="1523"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督促低氮燃烧改造锅炉业主单位制定改造计划。</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5</w:t>
            </w:r>
            <w:r w:rsidRPr="00AE315B">
              <w:rPr>
                <w:rFonts w:eastAsia="方正仿宋简体"/>
                <w:kern w:val="0"/>
                <w:sz w:val="21"/>
                <w:szCs w:val="21"/>
              </w:rPr>
              <w:t>月</w:t>
            </w:r>
            <w:r w:rsidRPr="00AE315B">
              <w:rPr>
                <w:rFonts w:eastAsia="方正仿宋简体"/>
                <w:kern w:val="0"/>
                <w:sz w:val="21"/>
                <w:szCs w:val="21"/>
              </w:rPr>
              <w:t>31</w:t>
            </w:r>
            <w:r w:rsidRPr="00AE315B">
              <w:rPr>
                <w:rFonts w:eastAsia="方正仿宋简体"/>
                <w:kern w:val="0"/>
                <w:sz w:val="21"/>
                <w:szCs w:val="21"/>
              </w:rPr>
              <w:t>日</w:t>
            </w:r>
          </w:p>
        </w:tc>
      </w:tr>
      <w:tr w:rsidR="00AE315B" w:rsidRPr="00AE315B" w:rsidTr="002245A6">
        <w:trPr>
          <w:trHeight w:val="1209"/>
          <w:jc w:val="center"/>
        </w:trPr>
        <w:tc>
          <w:tcPr>
            <w:tcW w:w="673" w:type="dxa"/>
            <w:vMerge/>
            <w:vAlign w:val="center"/>
          </w:tcPr>
          <w:p w:rsidR="00AE315B" w:rsidRPr="00AE315B" w:rsidRDefault="00AE315B" w:rsidP="00AE315B">
            <w:pPr>
              <w:widowControl/>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widowControl/>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widowControl/>
              <w:spacing w:line="240" w:lineRule="exact"/>
              <w:jc w:val="center"/>
              <w:rPr>
                <w:rFonts w:eastAsia="方正仿宋简体"/>
                <w:kern w:val="0"/>
                <w:sz w:val="21"/>
                <w:szCs w:val="21"/>
              </w:rPr>
            </w:pPr>
          </w:p>
        </w:tc>
        <w:tc>
          <w:tcPr>
            <w:tcW w:w="1523"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3.6</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日前完成改造任务的</w:t>
            </w:r>
            <w:r w:rsidRPr="00AE315B">
              <w:rPr>
                <w:rFonts w:eastAsia="方正仿宋简体"/>
                <w:kern w:val="0"/>
                <w:sz w:val="21"/>
                <w:szCs w:val="21"/>
              </w:rPr>
              <w:t>20%</w:t>
            </w:r>
            <w:r w:rsidRPr="00AE315B">
              <w:rPr>
                <w:rFonts w:eastAsia="方正仿宋简体"/>
                <w:kern w:val="0"/>
                <w:sz w:val="21"/>
                <w:szCs w:val="21"/>
              </w:rPr>
              <w:t>，</w:t>
            </w:r>
            <w:r w:rsidRPr="00AE315B">
              <w:rPr>
                <w:rFonts w:eastAsia="方正仿宋简体"/>
                <w:kern w:val="0"/>
                <w:sz w:val="21"/>
                <w:szCs w:val="21"/>
              </w:rPr>
              <w:t>7</w:t>
            </w:r>
            <w:r w:rsidRPr="00AE315B">
              <w:rPr>
                <w:rFonts w:eastAsia="方正仿宋简体"/>
                <w:kern w:val="0"/>
                <w:sz w:val="21"/>
                <w:szCs w:val="21"/>
              </w:rPr>
              <w:t>月</w:t>
            </w:r>
            <w:r w:rsidRPr="00AE315B">
              <w:rPr>
                <w:rFonts w:eastAsia="方正仿宋简体"/>
                <w:kern w:val="0"/>
                <w:sz w:val="21"/>
                <w:szCs w:val="21"/>
              </w:rPr>
              <w:t>31</w:t>
            </w:r>
            <w:r w:rsidRPr="00AE315B">
              <w:rPr>
                <w:rFonts w:eastAsia="方正仿宋简体"/>
                <w:kern w:val="0"/>
                <w:sz w:val="21"/>
                <w:szCs w:val="21"/>
              </w:rPr>
              <w:t>日前完成改造任务的</w:t>
            </w:r>
            <w:r w:rsidRPr="00AE315B">
              <w:rPr>
                <w:rFonts w:eastAsia="方正仿宋简体"/>
                <w:kern w:val="0"/>
                <w:sz w:val="21"/>
                <w:szCs w:val="21"/>
              </w:rPr>
              <w:t>50%</w:t>
            </w:r>
            <w:r w:rsidRPr="00AE315B">
              <w:rPr>
                <w:rFonts w:eastAsia="方正仿宋简体"/>
                <w:kern w:val="0"/>
                <w:sz w:val="21"/>
                <w:szCs w:val="21"/>
              </w:rPr>
              <w:t>，</w:t>
            </w:r>
            <w:r w:rsidRPr="00AE315B">
              <w:rPr>
                <w:rFonts w:eastAsia="方正仿宋简体"/>
                <w:kern w:val="0"/>
                <w:sz w:val="21"/>
                <w:szCs w:val="21"/>
              </w:rPr>
              <w:t>8</w:t>
            </w:r>
            <w:r w:rsidRPr="00AE315B">
              <w:rPr>
                <w:rFonts w:eastAsia="方正仿宋简体"/>
                <w:kern w:val="0"/>
                <w:sz w:val="21"/>
                <w:szCs w:val="21"/>
              </w:rPr>
              <w:t>月</w:t>
            </w:r>
            <w:r w:rsidRPr="00AE315B">
              <w:rPr>
                <w:rFonts w:eastAsia="方正仿宋简体"/>
                <w:kern w:val="0"/>
                <w:sz w:val="21"/>
                <w:szCs w:val="21"/>
              </w:rPr>
              <w:t>31</w:t>
            </w:r>
            <w:r w:rsidRPr="00AE315B">
              <w:rPr>
                <w:rFonts w:eastAsia="方正仿宋简体"/>
                <w:kern w:val="0"/>
                <w:sz w:val="21"/>
                <w:szCs w:val="21"/>
              </w:rPr>
              <w:t>日前完成改造任务的</w:t>
            </w:r>
            <w:r w:rsidRPr="00AE315B">
              <w:rPr>
                <w:rFonts w:eastAsia="方正仿宋简体"/>
                <w:kern w:val="0"/>
                <w:sz w:val="21"/>
                <w:szCs w:val="21"/>
              </w:rPr>
              <w:t>80%</w:t>
            </w:r>
            <w:r w:rsidRPr="00AE315B">
              <w:rPr>
                <w:rFonts w:eastAsia="方正仿宋简体"/>
                <w:kern w:val="0"/>
                <w:sz w:val="21"/>
                <w:szCs w:val="21"/>
              </w:rPr>
              <w:t>，</w:t>
            </w:r>
            <w:r w:rsidRPr="00AE315B">
              <w:rPr>
                <w:rFonts w:eastAsia="方正仿宋简体"/>
                <w:kern w:val="0"/>
                <w:sz w:val="21"/>
                <w:szCs w:val="21"/>
              </w:rPr>
              <w:t>9</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日前完成低氮燃烧改造工作任务。</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9</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907"/>
          <w:jc w:val="center"/>
        </w:trPr>
        <w:tc>
          <w:tcPr>
            <w:tcW w:w="673" w:type="dxa"/>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31</w:t>
            </w:r>
          </w:p>
        </w:tc>
        <w:tc>
          <w:tcPr>
            <w:tcW w:w="1725" w:type="dxa"/>
            <w:vAlign w:val="center"/>
          </w:tcPr>
          <w:p w:rsidR="00AE315B" w:rsidRPr="00AE315B" w:rsidRDefault="00AE315B" w:rsidP="00AE315B">
            <w:pPr>
              <w:spacing w:line="240" w:lineRule="exact"/>
              <w:ind w:rightChars="-19" w:right="-61"/>
              <w:jc w:val="center"/>
              <w:rPr>
                <w:rFonts w:eastAsia="方正仿宋简体"/>
                <w:kern w:val="0"/>
                <w:sz w:val="21"/>
                <w:szCs w:val="21"/>
              </w:rPr>
            </w:pPr>
            <w:r w:rsidRPr="00AE315B">
              <w:rPr>
                <w:rFonts w:eastAsia="方正仿宋简体"/>
                <w:kern w:val="0"/>
                <w:sz w:val="21"/>
                <w:szCs w:val="21"/>
              </w:rPr>
              <w:t>治理露天烧烤污染</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区城管局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摸清涉油烟经营户底数，建立任务清单，按市城管局要求推进清单任务完成。</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664"/>
          <w:jc w:val="center"/>
        </w:trPr>
        <w:tc>
          <w:tcPr>
            <w:tcW w:w="673" w:type="dxa"/>
            <w:vMerge w:val="restart"/>
            <w:vAlign w:val="center"/>
          </w:tcPr>
          <w:p w:rsidR="00AE315B" w:rsidRPr="00AE315B" w:rsidRDefault="00AE315B" w:rsidP="00AE315B">
            <w:pPr>
              <w:spacing w:line="240" w:lineRule="exact"/>
              <w:jc w:val="center"/>
              <w:rPr>
                <w:rFonts w:eastAsia="方正仿宋简体"/>
                <w:sz w:val="21"/>
                <w:szCs w:val="21"/>
              </w:rPr>
            </w:pPr>
            <w:r w:rsidRPr="00AE315B">
              <w:rPr>
                <w:rFonts w:eastAsia="方正仿宋简体"/>
                <w:sz w:val="21"/>
                <w:szCs w:val="21"/>
              </w:rPr>
              <w:t>32</w:t>
            </w:r>
          </w:p>
        </w:tc>
        <w:tc>
          <w:tcPr>
            <w:tcW w:w="1725" w:type="dxa"/>
            <w:vMerge w:val="restart"/>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严控露天焚烧和不文明祭扫行为</w:t>
            </w:r>
          </w:p>
        </w:tc>
        <w:tc>
          <w:tcPr>
            <w:tcW w:w="148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区城管局</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区农业农村局</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区民政局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加强建成区范围内日常监管，发现一起，查处一起。开展</w:t>
            </w:r>
            <w:r w:rsidRPr="00AE315B">
              <w:rPr>
                <w:rFonts w:eastAsia="方正仿宋简体"/>
                <w:kern w:val="0"/>
                <w:sz w:val="21"/>
                <w:szCs w:val="21"/>
              </w:rPr>
              <w:t>“</w:t>
            </w:r>
            <w:r w:rsidRPr="00AE315B">
              <w:rPr>
                <w:rFonts w:eastAsia="方正仿宋简体"/>
                <w:kern w:val="0"/>
                <w:sz w:val="21"/>
                <w:szCs w:val="21"/>
              </w:rPr>
              <w:t>三夏</w:t>
            </w:r>
            <w:r w:rsidRPr="00AE315B">
              <w:rPr>
                <w:rFonts w:eastAsia="方正仿宋简体"/>
                <w:kern w:val="0"/>
                <w:sz w:val="21"/>
                <w:szCs w:val="21"/>
              </w:rPr>
              <w:t>”“</w:t>
            </w:r>
            <w:r w:rsidRPr="00AE315B">
              <w:rPr>
                <w:rFonts w:eastAsia="方正仿宋简体"/>
                <w:kern w:val="0"/>
                <w:sz w:val="21"/>
                <w:szCs w:val="21"/>
              </w:rPr>
              <w:t>三秋</w:t>
            </w:r>
            <w:r w:rsidRPr="00AE315B">
              <w:rPr>
                <w:rFonts w:eastAsia="方正仿宋简体"/>
                <w:kern w:val="0"/>
                <w:sz w:val="21"/>
                <w:szCs w:val="21"/>
              </w:rPr>
              <w:t>”</w:t>
            </w:r>
            <w:r w:rsidRPr="00AE315B">
              <w:rPr>
                <w:rFonts w:eastAsia="方正仿宋简体"/>
                <w:kern w:val="0"/>
                <w:sz w:val="21"/>
                <w:szCs w:val="21"/>
              </w:rPr>
              <w:t>期间秸秆禁烧监督检查。</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427"/>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推进秸秆收储运饲草化利用示范区。</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748"/>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3.</w:t>
            </w:r>
            <w:r w:rsidRPr="00AE315B">
              <w:rPr>
                <w:rFonts w:eastAsia="方正仿宋简体"/>
                <w:kern w:val="0"/>
                <w:sz w:val="21"/>
                <w:szCs w:val="21"/>
              </w:rPr>
              <w:t>加大对全市殡葬服务机构的日常巡查和管理，减少纸扎物品的焚烧。督促发挥社区作用，通过宣传，使广大市民自觉文明治丧，在丧事活动中不焚烧祭品和燃放鞭炮。</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1293"/>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依据《西安市秦岭生态环境保护条例》中</w:t>
            </w:r>
            <w:r w:rsidRPr="00AE315B">
              <w:rPr>
                <w:rFonts w:eastAsia="方正仿宋简体"/>
                <w:kern w:val="0"/>
                <w:sz w:val="21"/>
                <w:szCs w:val="21"/>
              </w:rPr>
              <w:t>“</w:t>
            </w:r>
            <w:r w:rsidRPr="00AE315B">
              <w:rPr>
                <w:rFonts w:eastAsia="方正仿宋简体"/>
                <w:kern w:val="0"/>
                <w:sz w:val="21"/>
                <w:szCs w:val="21"/>
              </w:rPr>
              <w:t>秦岭生态保护区范围内禁止新建、扩建经营性公墓</w:t>
            </w:r>
            <w:r w:rsidRPr="00AE315B">
              <w:rPr>
                <w:rFonts w:eastAsia="方正仿宋简体"/>
                <w:kern w:val="0"/>
                <w:sz w:val="21"/>
                <w:szCs w:val="21"/>
              </w:rPr>
              <w:t>”</w:t>
            </w:r>
            <w:r w:rsidRPr="00AE315B">
              <w:rPr>
                <w:rFonts w:eastAsia="方正仿宋简体"/>
                <w:kern w:val="0"/>
                <w:sz w:val="21"/>
                <w:szCs w:val="21"/>
              </w:rPr>
              <w:t>的要求，严格经营性公墓的审核转报，从源头上严管控。强化对秦岭北麓保护区内经营性公墓的日常监管，定期对公墓审批面积进行专项检查，严控公墓面积、严防违法问题。公墓内严禁焚烧纸钱纸扎，全面倡导用鲜花、植树代替焚烧祭扫。</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873"/>
          <w:jc w:val="center"/>
        </w:trPr>
        <w:tc>
          <w:tcPr>
            <w:tcW w:w="673" w:type="dxa"/>
            <w:vMerge/>
            <w:vAlign w:val="center"/>
          </w:tcPr>
          <w:p w:rsidR="00AE315B" w:rsidRPr="00AE315B" w:rsidRDefault="00AE315B" w:rsidP="00AE315B">
            <w:pPr>
              <w:spacing w:line="240" w:lineRule="exact"/>
              <w:jc w:val="center"/>
              <w:rPr>
                <w:rFonts w:eastAsia="方正仿宋简体"/>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5.</w:t>
            </w:r>
            <w:r w:rsidRPr="00AE315B">
              <w:rPr>
                <w:rFonts w:eastAsia="方正仿宋简体"/>
                <w:kern w:val="0"/>
                <w:sz w:val="21"/>
                <w:szCs w:val="21"/>
              </w:rPr>
              <w:t>在清明节和寒衣节传统祭祀节日期间，大力鼓励区县开展社区公祭活动，力争全覆盖。破除丧葬陋习，鼓励采用敬献鲜花、植树绿化、网络祭扫、踏青遥祭、经典诵读等方式缅怀故人。积极联系各类媒体，做好殡葬改革宣传工作。</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790"/>
          <w:jc w:val="center"/>
        </w:trPr>
        <w:tc>
          <w:tcPr>
            <w:tcW w:w="673" w:type="dxa"/>
            <w:vMerge w:val="restart"/>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33</w:t>
            </w:r>
          </w:p>
        </w:tc>
        <w:tc>
          <w:tcPr>
            <w:tcW w:w="1725"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开展工业炉窑</w:t>
            </w:r>
            <w:r w:rsidRPr="00AE315B">
              <w:rPr>
                <w:rFonts w:eastAsia="方正仿宋简体"/>
                <w:kern w:val="0"/>
                <w:sz w:val="21"/>
                <w:szCs w:val="21"/>
              </w:rPr>
              <w:br/>
            </w:r>
            <w:r w:rsidRPr="00AE315B">
              <w:rPr>
                <w:rFonts w:eastAsia="方正仿宋简体"/>
                <w:kern w:val="0"/>
                <w:sz w:val="21"/>
                <w:szCs w:val="21"/>
              </w:rPr>
              <w:t>综合治理</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区发改委</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区科工商务局生态环境分局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50" w:lineRule="exact"/>
              <w:rPr>
                <w:rFonts w:eastAsia="方正仿宋简体"/>
                <w:kern w:val="0"/>
                <w:sz w:val="21"/>
                <w:szCs w:val="21"/>
              </w:rPr>
            </w:pPr>
            <w:r w:rsidRPr="00AE315B">
              <w:rPr>
                <w:rFonts w:eastAsia="方正仿宋简体"/>
                <w:sz w:val="21"/>
                <w:szCs w:val="21"/>
              </w:rPr>
              <w:t>落实《陕西省工业炉窑大气污染综合治理实施方案》要求，全面清理《产业结构调整指导目录》淘汰类工业炉窑。</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817"/>
          <w:jc w:val="center"/>
        </w:trPr>
        <w:tc>
          <w:tcPr>
            <w:tcW w:w="673" w:type="dxa"/>
            <w:vMerge/>
            <w:vAlign w:val="center"/>
          </w:tcPr>
          <w:p w:rsidR="00AE315B" w:rsidRPr="00AE315B" w:rsidRDefault="00AE315B" w:rsidP="00AE315B">
            <w:pPr>
              <w:widowControl/>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区发改委</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加快燃料清洁低碳化替代。对以煤、石油焦、渣油、重油等为燃料的工业炉窑，加快使用清洁低碳能源以及利用工厂余热、电厂热力等进行替代，禁止掺烧高硫石油焦（硫含量大于</w:t>
            </w:r>
            <w:r w:rsidRPr="00AE315B">
              <w:rPr>
                <w:rFonts w:eastAsia="方正仿宋简体"/>
                <w:kern w:val="0"/>
                <w:sz w:val="21"/>
                <w:szCs w:val="21"/>
              </w:rPr>
              <w:t>3%</w:t>
            </w:r>
            <w:r w:rsidRPr="00AE315B">
              <w:rPr>
                <w:rFonts w:eastAsia="方正仿宋简体"/>
                <w:kern w:val="0"/>
                <w:sz w:val="21"/>
                <w:szCs w:val="21"/>
              </w:rPr>
              <w:t>）。</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1027"/>
          <w:jc w:val="center"/>
        </w:trPr>
        <w:tc>
          <w:tcPr>
            <w:tcW w:w="673" w:type="dxa"/>
            <w:vMerge/>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p>
        </w:tc>
        <w:tc>
          <w:tcPr>
            <w:tcW w:w="1725" w:type="dxa"/>
            <w:vMerge/>
            <w:shd w:val="clear" w:color="auto" w:fill="auto"/>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restart"/>
            <w:shd w:val="clear" w:color="auto" w:fill="auto"/>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shd w:val="clear" w:color="auto" w:fill="FFFFFF"/>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按照</w:t>
            </w:r>
            <w:r w:rsidRPr="00AE315B">
              <w:rPr>
                <w:rFonts w:eastAsia="方正仿宋简体"/>
                <w:kern w:val="0"/>
                <w:sz w:val="21"/>
                <w:szCs w:val="21"/>
              </w:rPr>
              <w:t>“</w:t>
            </w:r>
            <w:r w:rsidRPr="00AE315B">
              <w:rPr>
                <w:rFonts w:eastAsia="方正仿宋简体"/>
                <w:kern w:val="0"/>
                <w:sz w:val="21"/>
                <w:szCs w:val="21"/>
              </w:rPr>
              <w:t>已有行业排放标准的工业炉窑，严格执行行业排放标准相关规定；暂没有行业排放标准的工业炉窑，颗粒物、二氧化硫、氮氧化物排放。分别不高于</w:t>
            </w:r>
            <w:r w:rsidRPr="00AE315B">
              <w:rPr>
                <w:rFonts w:eastAsia="方正仿宋简体"/>
                <w:kern w:val="0"/>
                <w:sz w:val="21"/>
                <w:szCs w:val="21"/>
              </w:rPr>
              <w:t>30</w:t>
            </w:r>
            <w:r w:rsidRPr="00AE315B">
              <w:rPr>
                <w:rFonts w:eastAsia="方正仿宋简体"/>
                <w:kern w:val="0"/>
                <w:sz w:val="21"/>
                <w:szCs w:val="21"/>
              </w:rPr>
              <w:t>、</w:t>
            </w:r>
            <w:r w:rsidRPr="00AE315B">
              <w:rPr>
                <w:rFonts w:eastAsia="方正仿宋简体"/>
                <w:kern w:val="0"/>
                <w:sz w:val="21"/>
                <w:szCs w:val="21"/>
              </w:rPr>
              <w:t>200</w:t>
            </w:r>
            <w:r w:rsidRPr="00AE315B">
              <w:rPr>
                <w:rFonts w:eastAsia="方正仿宋简体"/>
                <w:kern w:val="0"/>
                <w:sz w:val="21"/>
                <w:szCs w:val="21"/>
              </w:rPr>
              <w:t>、</w:t>
            </w:r>
            <w:r w:rsidRPr="00AE315B">
              <w:rPr>
                <w:rFonts w:eastAsia="方正仿宋简体"/>
                <w:kern w:val="0"/>
                <w:sz w:val="21"/>
                <w:szCs w:val="21"/>
              </w:rPr>
              <w:t>300</w:t>
            </w:r>
            <w:r w:rsidRPr="00AE315B">
              <w:rPr>
                <w:rFonts w:eastAsia="方正仿宋简体"/>
                <w:kern w:val="0"/>
                <w:sz w:val="21"/>
                <w:szCs w:val="21"/>
              </w:rPr>
              <w:t>毫克</w:t>
            </w:r>
            <w:r w:rsidRPr="00AE315B">
              <w:rPr>
                <w:rFonts w:eastAsia="方正仿宋简体"/>
                <w:kern w:val="0"/>
                <w:sz w:val="21"/>
                <w:szCs w:val="21"/>
              </w:rPr>
              <w:t>/</w:t>
            </w:r>
            <w:r w:rsidRPr="00AE315B">
              <w:rPr>
                <w:rFonts w:eastAsia="方正仿宋简体"/>
                <w:kern w:val="0"/>
                <w:sz w:val="21"/>
                <w:szCs w:val="21"/>
              </w:rPr>
              <w:t>立方米。其中，日用玻璃、玻璃棉氮氧化物排放不高于</w:t>
            </w:r>
            <w:r w:rsidRPr="00AE315B">
              <w:rPr>
                <w:rFonts w:eastAsia="方正仿宋简体"/>
                <w:kern w:val="0"/>
                <w:sz w:val="21"/>
                <w:szCs w:val="21"/>
              </w:rPr>
              <w:t>400</w:t>
            </w:r>
            <w:r w:rsidRPr="00AE315B">
              <w:rPr>
                <w:rFonts w:eastAsia="方正仿宋简体"/>
                <w:kern w:val="0"/>
                <w:sz w:val="21"/>
                <w:szCs w:val="21"/>
              </w:rPr>
              <w:t>毫克</w:t>
            </w:r>
            <w:r w:rsidRPr="00AE315B">
              <w:rPr>
                <w:rFonts w:eastAsia="方正仿宋简体"/>
                <w:kern w:val="0"/>
                <w:sz w:val="21"/>
                <w:szCs w:val="21"/>
              </w:rPr>
              <w:t>/</w:t>
            </w:r>
            <w:r w:rsidRPr="00AE315B">
              <w:rPr>
                <w:rFonts w:eastAsia="方正仿宋简体"/>
                <w:kern w:val="0"/>
                <w:sz w:val="21"/>
                <w:szCs w:val="21"/>
              </w:rPr>
              <w:t>立方米</w:t>
            </w:r>
            <w:r w:rsidRPr="00AE315B">
              <w:rPr>
                <w:rFonts w:eastAsia="方正仿宋简体"/>
                <w:kern w:val="0"/>
                <w:sz w:val="21"/>
                <w:szCs w:val="21"/>
              </w:rPr>
              <w:t>”</w:t>
            </w:r>
            <w:r w:rsidRPr="00AE315B">
              <w:rPr>
                <w:rFonts w:eastAsia="方正仿宋简体"/>
                <w:kern w:val="0"/>
                <w:sz w:val="21"/>
                <w:szCs w:val="21"/>
              </w:rPr>
              <w:t>的要求，梳理上报</w:t>
            </w:r>
            <w:r w:rsidRPr="00AE315B">
              <w:rPr>
                <w:rFonts w:eastAsia="方正仿宋简体"/>
                <w:kern w:val="0"/>
                <w:sz w:val="21"/>
                <w:szCs w:val="21"/>
              </w:rPr>
              <w:t>2020</w:t>
            </w:r>
            <w:r w:rsidRPr="00AE315B">
              <w:rPr>
                <w:rFonts w:eastAsia="方正仿宋简体"/>
                <w:kern w:val="0"/>
                <w:sz w:val="21"/>
                <w:szCs w:val="21"/>
              </w:rPr>
              <w:t>年工业窑炉整治清单。</w:t>
            </w:r>
          </w:p>
        </w:tc>
        <w:tc>
          <w:tcPr>
            <w:tcW w:w="1228"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562"/>
          <w:jc w:val="center"/>
        </w:trPr>
        <w:tc>
          <w:tcPr>
            <w:tcW w:w="673" w:type="dxa"/>
            <w:vMerge/>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p>
        </w:tc>
        <w:tc>
          <w:tcPr>
            <w:tcW w:w="1725" w:type="dxa"/>
            <w:vMerge/>
            <w:shd w:val="clear" w:color="auto" w:fill="auto"/>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shd w:val="clear" w:color="auto" w:fill="auto"/>
            <w:vAlign w:val="center"/>
          </w:tcPr>
          <w:p w:rsidR="00AE315B" w:rsidRPr="00AE315B" w:rsidRDefault="00AE315B" w:rsidP="00AE315B">
            <w:pPr>
              <w:spacing w:line="240" w:lineRule="exact"/>
              <w:jc w:val="center"/>
              <w:rPr>
                <w:rFonts w:eastAsia="方正仿宋简体"/>
                <w:kern w:val="0"/>
                <w:sz w:val="21"/>
                <w:szCs w:val="21"/>
              </w:rPr>
            </w:pPr>
          </w:p>
        </w:tc>
        <w:tc>
          <w:tcPr>
            <w:tcW w:w="1523"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shd w:val="clear" w:color="auto" w:fill="FFFFFF"/>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督导相关企业按计划开展整治，逾期未完成不得进行生产。</w:t>
            </w:r>
          </w:p>
        </w:tc>
        <w:tc>
          <w:tcPr>
            <w:tcW w:w="1228"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12</w:t>
            </w:r>
            <w:r w:rsidRPr="00AE315B">
              <w:rPr>
                <w:rFonts w:eastAsia="方正仿宋简体"/>
                <w:kern w:val="0"/>
                <w:sz w:val="21"/>
                <w:szCs w:val="21"/>
              </w:rPr>
              <w:t>月</w:t>
            </w:r>
            <w:r w:rsidRPr="00AE315B">
              <w:rPr>
                <w:rFonts w:eastAsia="方正仿宋简体"/>
                <w:kern w:val="0"/>
                <w:sz w:val="21"/>
                <w:szCs w:val="21"/>
              </w:rPr>
              <w:t>20</w:t>
            </w:r>
            <w:r w:rsidRPr="00AE315B">
              <w:rPr>
                <w:rFonts w:eastAsia="方正仿宋简体"/>
                <w:kern w:val="0"/>
                <w:sz w:val="21"/>
                <w:szCs w:val="21"/>
              </w:rPr>
              <w:t>日</w:t>
            </w:r>
          </w:p>
        </w:tc>
      </w:tr>
      <w:tr w:rsidR="00AE315B" w:rsidRPr="00AE315B" w:rsidTr="002245A6">
        <w:trPr>
          <w:trHeight w:val="594"/>
          <w:jc w:val="center"/>
        </w:trPr>
        <w:tc>
          <w:tcPr>
            <w:tcW w:w="673" w:type="dxa"/>
            <w:vMerge/>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p>
        </w:tc>
        <w:tc>
          <w:tcPr>
            <w:tcW w:w="1725" w:type="dxa"/>
            <w:vMerge/>
            <w:shd w:val="clear" w:color="auto" w:fill="auto"/>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shd w:val="clear" w:color="auto" w:fill="auto"/>
            <w:vAlign w:val="center"/>
          </w:tcPr>
          <w:p w:rsidR="00AE315B" w:rsidRPr="00AE315B" w:rsidRDefault="00AE315B" w:rsidP="00AE315B">
            <w:pPr>
              <w:spacing w:line="240" w:lineRule="exact"/>
              <w:jc w:val="center"/>
              <w:rPr>
                <w:rFonts w:eastAsia="方正仿宋简体"/>
                <w:kern w:val="0"/>
                <w:sz w:val="21"/>
                <w:szCs w:val="21"/>
              </w:rPr>
            </w:pPr>
          </w:p>
        </w:tc>
        <w:tc>
          <w:tcPr>
            <w:tcW w:w="1523"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shd w:val="clear" w:color="auto" w:fill="FFFFFF"/>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3.</w:t>
            </w:r>
            <w:r w:rsidRPr="00AE315B">
              <w:rPr>
                <w:rFonts w:eastAsia="方正仿宋简体"/>
                <w:kern w:val="0"/>
                <w:sz w:val="21"/>
                <w:szCs w:val="21"/>
              </w:rPr>
              <w:t>加大对无组织排放执法检查力度，对工业炉窑生产工艺过程及相关物料储存、输送等环节无组织排放违法行为，进行依法处理并责令整改。</w:t>
            </w:r>
          </w:p>
        </w:tc>
        <w:tc>
          <w:tcPr>
            <w:tcW w:w="1228"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846"/>
          <w:jc w:val="center"/>
        </w:trPr>
        <w:tc>
          <w:tcPr>
            <w:tcW w:w="673" w:type="dxa"/>
            <w:vMerge w:val="restart"/>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34</w:t>
            </w:r>
          </w:p>
        </w:tc>
        <w:tc>
          <w:tcPr>
            <w:tcW w:w="1725" w:type="dxa"/>
            <w:vMerge w:val="restart"/>
            <w:shd w:val="clear" w:color="auto" w:fill="auto"/>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开展</w:t>
            </w:r>
            <w:r w:rsidRPr="00AE315B">
              <w:rPr>
                <w:rFonts w:eastAsia="方正仿宋简体"/>
                <w:kern w:val="0"/>
                <w:sz w:val="21"/>
                <w:szCs w:val="21"/>
              </w:rPr>
              <w:t>VOCs</w:t>
            </w:r>
            <w:r w:rsidRPr="00AE315B">
              <w:rPr>
                <w:rFonts w:eastAsia="方正仿宋简体"/>
                <w:kern w:val="0"/>
                <w:sz w:val="21"/>
                <w:szCs w:val="21"/>
              </w:rPr>
              <w:t>综合</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整治行动</w:t>
            </w:r>
          </w:p>
        </w:tc>
        <w:tc>
          <w:tcPr>
            <w:tcW w:w="1483" w:type="dxa"/>
            <w:vMerge w:val="restart"/>
            <w:shd w:val="clear" w:color="auto" w:fill="auto"/>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shd w:val="clear" w:color="auto" w:fill="FFFFFF"/>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对炼油与石油化工、农药制造、涂料制造、橡胶制品制造、制药工业、工业涂装、家具制造、人造板制造、包装印刷行业进行调查，建立清单。</w:t>
            </w:r>
          </w:p>
        </w:tc>
        <w:tc>
          <w:tcPr>
            <w:tcW w:w="1228"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4</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784"/>
          <w:jc w:val="center"/>
        </w:trPr>
        <w:tc>
          <w:tcPr>
            <w:tcW w:w="673" w:type="dxa"/>
            <w:vMerge/>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p>
        </w:tc>
        <w:tc>
          <w:tcPr>
            <w:tcW w:w="1725" w:type="dxa"/>
            <w:vMerge/>
            <w:shd w:val="clear" w:color="auto" w:fill="auto"/>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shd w:val="clear" w:color="auto" w:fill="auto"/>
            <w:vAlign w:val="center"/>
          </w:tcPr>
          <w:p w:rsidR="00AE315B" w:rsidRPr="00AE315B" w:rsidRDefault="00AE315B" w:rsidP="00AE315B">
            <w:pPr>
              <w:spacing w:line="240" w:lineRule="exact"/>
              <w:jc w:val="center"/>
              <w:rPr>
                <w:rFonts w:eastAsia="方正仿宋简体"/>
                <w:kern w:val="0"/>
                <w:sz w:val="21"/>
                <w:szCs w:val="21"/>
              </w:rPr>
            </w:pPr>
          </w:p>
        </w:tc>
        <w:tc>
          <w:tcPr>
            <w:tcW w:w="1523"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shd w:val="clear" w:color="auto" w:fill="FFFFFF"/>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对存在问题的有组织、无组织排放企业督促进行整改。</w:t>
            </w:r>
          </w:p>
        </w:tc>
        <w:tc>
          <w:tcPr>
            <w:tcW w:w="1228"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6</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862"/>
          <w:jc w:val="center"/>
        </w:trPr>
        <w:tc>
          <w:tcPr>
            <w:tcW w:w="673" w:type="dxa"/>
            <w:vMerge/>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p>
        </w:tc>
        <w:tc>
          <w:tcPr>
            <w:tcW w:w="1725" w:type="dxa"/>
            <w:vMerge/>
            <w:shd w:val="clear" w:color="auto" w:fill="auto"/>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shd w:val="clear" w:color="auto" w:fill="auto"/>
            <w:vAlign w:val="center"/>
          </w:tcPr>
          <w:p w:rsidR="00AE315B" w:rsidRPr="00AE315B" w:rsidRDefault="00AE315B" w:rsidP="00AE315B">
            <w:pPr>
              <w:spacing w:line="240" w:lineRule="exact"/>
              <w:jc w:val="center"/>
              <w:rPr>
                <w:rFonts w:eastAsia="方正仿宋简体"/>
                <w:kern w:val="0"/>
                <w:sz w:val="21"/>
                <w:szCs w:val="21"/>
              </w:rPr>
            </w:pPr>
          </w:p>
        </w:tc>
        <w:tc>
          <w:tcPr>
            <w:tcW w:w="1523"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shd w:val="clear" w:color="auto" w:fill="FFFFFF"/>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3.</w:t>
            </w:r>
            <w:r w:rsidRPr="00AE315B">
              <w:rPr>
                <w:rFonts w:eastAsia="方正仿宋简体"/>
                <w:kern w:val="0"/>
                <w:sz w:val="21"/>
                <w:szCs w:val="21"/>
              </w:rPr>
              <w:t>开展挥发性有机物企业专项执法检查，对各类环境违法行为依法处理。</w:t>
            </w:r>
          </w:p>
        </w:tc>
        <w:tc>
          <w:tcPr>
            <w:tcW w:w="1228"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915"/>
          <w:jc w:val="center"/>
        </w:trPr>
        <w:tc>
          <w:tcPr>
            <w:tcW w:w="673"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35</w:t>
            </w:r>
          </w:p>
        </w:tc>
        <w:tc>
          <w:tcPr>
            <w:tcW w:w="1725"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开展夏防期臭氧污染防控行动</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实施夏秋季大气污染防治及</w:t>
            </w:r>
            <w:r w:rsidRPr="00AE315B">
              <w:rPr>
                <w:rFonts w:eastAsia="方正仿宋简体"/>
                <w:kern w:val="0"/>
                <w:sz w:val="21"/>
                <w:szCs w:val="21"/>
              </w:rPr>
              <w:t>“</w:t>
            </w:r>
            <w:r w:rsidRPr="00AE315B">
              <w:rPr>
                <w:rFonts w:eastAsia="方正仿宋简体"/>
                <w:kern w:val="0"/>
                <w:sz w:val="21"/>
                <w:szCs w:val="21"/>
              </w:rPr>
              <w:t>冬病夏治</w:t>
            </w:r>
            <w:r w:rsidRPr="00AE315B">
              <w:rPr>
                <w:rFonts w:eastAsia="方正仿宋简体"/>
                <w:kern w:val="0"/>
                <w:sz w:val="21"/>
                <w:szCs w:val="21"/>
              </w:rPr>
              <w:t>”</w:t>
            </w:r>
            <w:r w:rsidRPr="00AE315B">
              <w:rPr>
                <w:rFonts w:eastAsia="方正仿宋简体"/>
                <w:kern w:val="0"/>
                <w:sz w:val="21"/>
                <w:szCs w:val="21"/>
              </w:rPr>
              <w:t>专项工作，有效控制夏秋季颗粒物及挥发性有机物（</w:t>
            </w:r>
            <w:r w:rsidRPr="00AE315B">
              <w:rPr>
                <w:rFonts w:eastAsia="方正仿宋简体"/>
                <w:kern w:val="0"/>
                <w:sz w:val="21"/>
                <w:szCs w:val="21"/>
              </w:rPr>
              <w:t>VOCs</w:t>
            </w:r>
            <w:r w:rsidRPr="00AE315B">
              <w:rPr>
                <w:rFonts w:eastAsia="方正仿宋简体"/>
                <w:kern w:val="0"/>
                <w:sz w:val="21"/>
                <w:szCs w:val="21"/>
              </w:rPr>
              <w:t>）排放，抢抓时机大力实施</w:t>
            </w:r>
            <w:r w:rsidRPr="00AE315B">
              <w:rPr>
                <w:rFonts w:eastAsia="方正仿宋简体"/>
                <w:kern w:val="0"/>
                <w:sz w:val="21"/>
                <w:szCs w:val="21"/>
              </w:rPr>
              <w:t xml:space="preserve"> “</w:t>
            </w:r>
            <w:r w:rsidRPr="00AE315B">
              <w:rPr>
                <w:rFonts w:eastAsia="方正仿宋简体"/>
                <w:kern w:val="0"/>
                <w:sz w:val="21"/>
                <w:szCs w:val="21"/>
              </w:rPr>
              <w:t>冬病夏治</w:t>
            </w:r>
            <w:r w:rsidRPr="00AE315B">
              <w:rPr>
                <w:rFonts w:eastAsia="方正仿宋简体"/>
                <w:kern w:val="0"/>
                <w:sz w:val="21"/>
                <w:szCs w:val="21"/>
              </w:rPr>
              <w:t>”</w:t>
            </w:r>
            <w:r w:rsidRPr="00AE315B">
              <w:rPr>
                <w:rFonts w:eastAsia="方正仿宋简体"/>
                <w:kern w:val="0"/>
                <w:sz w:val="21"/>
                <w:szCs w:val="21"/>
              </w:rPr>
              <w:t>，着眼长远持续推进治本之策。</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6</w:t>
            </w:r>
            <w:r w:rsidRPr="00AE315B">
              <w:rPr>
                <w:rFonts w:eastAsia="方正仿宋简体"/>
                <w:kern w:val="0"/>
                <w:sz w:val="21"/>
                <w:szCs w:val="21"/>
              </w:rPr>
              <w:t>月</w:t>
            </w:r>
            <w:r w:rsidRPr="00AE315B">
              <w:rPr>
                <w:rFonts w:eastAsia="方正仿宋简体"/>
                <w:kern w:val="0"/>
                <w:sz w:val="21"/>
                <w:szCs w:val="21"/>
              </w:rPr>
              <w:t>1</w:t>
            </w:r>
            <w:r w:rsidRPr="00AE315B">
              <w:rPr>
                <w:rFonts w:eastAsia="方正仿宋简体"/>
                <w:kern w:val="0"/>
                <w:sz w:val="21"/>
                <w:szCs w:val="21"/>
              </w:rPr>
              <w:t>日至</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9</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678"/>
          <w:jc w:val="center"/>
        </w:trPr>
        <w:tc>
          <w:tcPr>
            <w:tcW w:w="673"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36</w:t>
            </w:r>
          </w:p>
        </w:tc>
        <w:tc>
          <w:tcPr>
            <w:tcW w:w="1725"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实施秋冬季</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攻坚专项行动</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着力推进秋冬季大气污染治理攻坚。以减少重污染天气为着力点，狠抓秋冬季大气污染防治，聚焦重点领域，将攻坚目标、任务措施分解落实到行业、落实到企业。</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10</w:t>
            </w:r>
            <w:r w:rsidRPr="00AE315B">
              <w:rPr>
                <w:rFonts w:eastAsia="方正仿宋简体"/>
                <w:kern w:val="0"/>
                <w:sz w:val="21"/>
                <w:szCs w:val="21"/>
              </w:rPr>
              <w:t>月</w:t>
            </w:r>
            <w:r w:rsidRPr="00AE315B">
              <w:rPr>
                <w:rFonts w:eastAsia="方正仿宋简体"/>
                <w:kern w:val="0"/>
                <w:sz w:val="21"/>
                <w:szCs w:val="21"/>
              </w:rPr>
              <w:t>1</w:t>
            </w:r>
            <w:r w:rsidRPr="00AE315B">
              <w:rPr>
                <w:rFonts w:eastAsia="方正仿宋简体"/>
                <w:kern w:val="0"/>
                <w:sz w:val="21"/>
                <w:szCs w:val="21"/>
              </w:rPr>
              <w:t>日至</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次年</w:t>
            </w:r>
            <w:r w:rsidRPr="00AE315B">
              <w:rPr>
                <w:rFonts w:eastAsia="方正仿宋简体"/>
                <w:kern w:val="0"/>
                <w:sz w:val="21"/>
                <w:szCs w:val="21"/>
              </w:rPr>
              <w:t>3</w:t>
            </w:r>
            <w:r w:rsidRPr="00AE315B">
              <w:rPr>
                <w:rFonts w:eastAsia="方正仿宋简体"/>
                <w:kern w:val="0"/>
                <w:sz w:val="21"/>
                <w:szCs w:val="21"/>
              </w:rPr>
              <w:t>月</w:t>
            </w:r>
            <w:r w:rsidRPr="00AE315B">
              <w:rPr>
                <w:rFonts w:eastAsia="方正仿宋简体"/>
                <w:kern w:val="0"/>
                <w:sz w:val="21"/>
                <w:szCs w:val="21"/>
              </w:rPr>
              <w:t>31</w:t>
            </w:r>
            <w:r w:rsidRPr="00AE315B">
              <w:rPr>
                <w:rFonts w:eastAsia="方正仿宋简体"/>
                <w:kern w:val="0"/>
                <w:sz w:val="21"/>
                <w:szCs w:val="21"/>
              </w:rPr>
              <w:t>日</w:t>
            </w:r>
          </w:p>
        </w:tc>
      </w:tr>
      <w:tr w:rsidR="00AE315B" w:rsidRPr="00AE315B" w:rsidTr="002245A6">
        <w:trPr>
          <w:trHeight w:val="640"/>
          <w:jc w:val="center"/>
        </w:trPr>
        <w:tc>
          <w:tcPr>
            <w:tcW w:w="673" w:type="dxa"/>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37</w:t>
            </w:r>
          </w:p>
        </w:tc>
        <w:tc>
          <w:tcPr>
            <w:tcW w:w="1725"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动态完善重污染天气应急减排清单</w:t>
            </w:r>
          </w:p>
        </w:tc>
        <w:tc>
          <w:tcPr>
            <w:tcW w:w="148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按照重污染天气应急减排清单，组织辖区相关部门落实应急减排措施，严禁</w:t>
            </w:r>
            <w:r w:rsidRPr="00AE315B">
              <w:rPr>
                <w:rFonts w:eastAsia="方正仿宋简体"/>
                <w:kern w:val="0"/>
                <w:sz w:val="21"/>
                <w:szCs w:val="21"/>
              </w:rPr>
              <w:t>“</w:t>
            </w:r>
            <w:r w:rsidRPr="00AE315B">
              <w:rPr>
                <w:rFonts w:eastAsia="方正仿宋简体"/>
                <w:kern w:val="0"/>
                <w:sz w:val="21"/>
                <w:szCs w:val="21"/>
              </w:rPr>
              <w:t>一刀切</w:t>
            </w:r>
            <w:r w:rsidRPr="00AE315B">
              <w:rPr>
                <w:rFonts w:eastAsia="方正仿宋简体"/>
                <w:kern w:val="0"/>
                <w:sz w:val="21"/>
                <w:szCs w:val="21"/>
              </w:rPr>
              <w:t>”</w:t>
            </w:r>
            <w:r w:rsidRPr="00AE315B">
              <w:rPr>
                <w:rFonts w:eastAsia="方正仿宋简体"/>
                <w:kern w:val="0"/>
                <w:sz w:val="21"/>
                <w:szCs w:val="21"/>
              </w:rPr>
              <w:t>式停限产。</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641"/>
          <w:jc w:val="center"/>
        </w:trPr>
        <w:tc>
          <w:tcPr>
            <w:tcW w:w="67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lastRenderedPageBreak/>
              <w:t>38</w:t>
            </w:r>
          </w:p>
        </w:tc>
        <w:tc>
          <w:tcPr>
            <w:tcW w:w="1725"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健全环境监测</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监控网络</w:t>
            </w:r>
          </w:p>
        </w:tc>
        <w:tc>
          <w:tcPr>
            <w:tcW w:w="1483" w:type="dxa"/>
            <w:vMerge w:val="restart"/>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1.</w:t>
            </w:r>
            <w:r w:rsidRPr="00AE315B">
              <w:rPr>
                <w:rFonts w:eastAsia="方正仿宋简体"/>
                <w:kern w:val="0"/>
                <w:sz w:val="21"/>
                <w:szCs w:val="21"/>
              </w:rPr>
              <w:t>督促重点排污单位名录涉气企业对烟气排放自动监控设施安装、联网情况进行排查。</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5</w:t>
            </w:r>
            <w:r w:rsidRPr="00AE315B">
              <w:rPr>
                <w:rFonts w:eastAsia="方正仿宋简体"/>
                <w:kern w:val="0"/>
                <w:sz w:val="21"/>
                <w:szCs w:val="21"/>
              </w:rPr>
              <w:t>月</w:t>
            </w:r>
            <w:r w:rsidRPr="00AE315B">
              <w:rPr>
                <w:rFonts w:eastAsia="方正仿宋简体"/>
                <w:kern w:val="0"/>
                <w:sz w:val="21"/>
                <w:szCs w:val="21"/>
              </w:rPr>
              <w:t>30</w:t>
            </w:r>
            <w:r w:rsidRPr="00AE315B">
              <w:rPr>
                <w:rFonts w:eastAsia="方正仿宋简体"/>
                <w:kern w:val="0"/>
                <w:sz w:val="21"/>
                <w:szCs w:val="21"/>
              </w:rPr>
              <w:t>日</w:t>
            </w:r>
          </w:p>
        </w:tc>
      </w:tr>
      <w:tr w:rsidR="00AE315B" w:rsidRPr="00AE315B" w:rsidTr="002245A6">
        <w:trPr>
          <w:trHeight w:val="524"/>
          <w:jc w:val="center"/>
        </w:trPr>
        <w:tc>
          <w:tcPr>
            <w:tcW w:w="67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2.</w:t>
            </w:r>
            <w:r w:rsidRPr="00AE315B">
              <w:rPr>
                <w:rFonts w:eastAsia="方正仿宋简体"/>
                <w:kern w:val="0"/>
                <w:sz w:val="21"/>
                <w:szCs w:val="21"/>
              </w:rPr>
              <w:t>对未安装烟气排放自动监控设施的，督促其制定安装联网计划，并督导落实。</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12</w:t>
            </w:r>
            <w:r w:rsidRPr="00AE315B">
              <w:rPr>
                <w:rFonts w:eastAsia="方正仿宋简体"/>
                <w:kern w:val="0"/>
                <w:sz w:val="21"/>
                <w:szCs w:val="21"/>
              </w:rPr>
              <w:t>月</w:t>
            </w:r>
            <w:r w:rsidRPr="00AE315B">
              <w:rPr>
                <w:rFonts w:eastAsia="方正仿宋简体"/>
                <w:kern w:val="0"/>
                <w:sz w:val="21"/>
                <w:szCs w:val="21"/>
              </w:rPr>
              <w:t>20</w:t>
            </w:r>
            <w:r w:rsidRPr="00AE315B">
              <w:rPr>
                <w:rFonts w:eastAsia="方正仿宋简体"/>
                <w:kern w:val="0"/>
                <w:sz w:val="21"/>
                <w:szCs w:val="21"/>
              </w:rPr>
              <w:t>日</w:t>
            </w:r>
          </w:p>
        </w:tc>
      </w:tr>
      <w:tr w:rsidR="00AE315B" w:rsidRPr="00AE315B" w:rsidTr="002245A6">
        <w:trPr>
          <w:trHeight w:val="732"/>
          <w:jc w:val="center"/>
        </w:trPr>
        <w:tc>
          <w:tcPr>
            <w:tcW w:w="67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725"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483" w:type="dxa"/>
            <w:vMerge/>
            <w:vAlign w:val="center"/>
          </w:tcPr>
          <w:p w:rsidR="00AE315B" w:rsidRPr="00AE315B" w:rsidRDefault="00AE315B" w:rsidP="00AE315B">
            <w:pPr>
              <w:spacing w:line="240" w:lineRule="exact"/>
              <w:jc w:val="center"/>
              <w:rPr>
                <w:rFonts w:eastAsia="方正仿宋简体"/>
                <w:kern w:val="0"/>
                <w:sz w:val="21"/>
                <w:szCs w:val="21"/>
              </w:rPr>
            </w:pPr>
          </w:p>
        </w:tc>
        <w:tc>
          <w:tcPr>
            <w:tcW w:w="1523"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3.</w:t>
            </w:r>
            <w:r w:rsidRPr="00AE315B">
              <w:rPr>
                <w:rFonts w:eastAsia="方正仿宋简体"/>
                <w:kern w:val="0"/>
                <w:sz w:val="21"/>
                <w:szCs w:val="21"/>
              </w:rPr>
              <w:t>每月对纳入年度重点排污单位名录的企业进行监督检查，督促企业定期维护自动监控设施设备并确保数据正常传输。</w:t>
            </w:r>
          </w:p>
        </w:tc>
        <w:tc>
          <w:tcPr>
            <w:tcW w:w="1228" w:type="dxa"/>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2117"/>
          <w:jc w:val="center"/>
        </w:trPr>
        <w:tc>
          <w:tcPr>
            <w:tcW w:w="673" w:type="dxa"/>
            <w:shd w:val="clear" w:color="auto" w:fill="auto"/>
            <w:vAlign w:val="center"/>
          </w:tcPr>
          <w:p w:rsidR="00AE315B" w:rsidRPr="00AE315B" w:rsidRDefault="00AE315B" w:rsidP="00AE315B">
            <w:pPr>
              <w:widowControl/>
              <w:spacing w:line="240" w:lineRule="exact"/>
              <w:jc w:val="center"/>
              <w:rPr>
                <w:rFonts w:eastAsia="方正仿宋简体"/>
                <w:kern w:val="0"/>
                <w:sz w:val="21"/>
                <w:szCs w:val="21"/>
              </w:rPr>
            </w:pPr>
            <w:r w:rsidRPr="00AE315B">
              <w:rPr>
                <w:rFonts w:eastAsia="方正仿宋简体"/>
                <w:kern w:val="0"/>
                <w:sz w:val="21"/>
                <w:szCs w:val="21"/>
              </w:rPr>
              <w:t>39</w:t>
            </w:r>
          </w:p>
        </w:tc>
        <w:tc>
          <w:tcPr>
            <w:tcW w:w="1725" w:type="dxa"/>
            <w:shd w:val="clear" w:color="auto" w:fill="auto"/>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加大环境</w:t>
            </w:r>
          </w:p>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执法力度</w:t>
            </w:r>
          </w:p>
        </w:tc>
        <w:tc>
          <w:tcPr>
            <w:tcW w:w="1483" w:type="dxa"/>
            <w:shd w:val="clear" w:color="auto" w:fill="auto"/>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生态环境分局</w:t>
            </w:r>
          </w:p>
        </w:tc>
        <w:tc>
          <w:tcPr>
            <w:tcW w:w="1523" w:type="dxa"/>
            <w:shd w:val="clear" w:color="auto" w:fill="auto"/>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各街办、园区</w:t>
            </w:r>
          </w:p>
        </w:tc>
        <w:tc>
          <w:tcPr>
            <w:tcW w:w="6686" w:type="dxa"/>
            <w:shd w:val="clear" w:color="auto" w:fill="auto"/>
            <w:vAlign w:val="center"/>
          </w:tcPr>
          <w:p w:rsidR="00AE315B" w:rsidRPr="00AE315B" w:rsidRDefault="00AE315B" w:rsidP="00AE315B">
            <w:pPr>
              <w:spacing w:line="240" w:lineRule="exact"/>
              <w:rPr>
                <w:rFonts w:eastAsia="方正仿宋简体"/>
                <w:kern w:val="0"/>
                <w:sz w:val="21"/>
                <w:szCs w:val="21"/>
              </w:rPr>
            </w:pPr>
            <w:r w:rsidRPr="00AE315B">
              <w:rPr>
                <w:rFonts w:eastAsia="方正仿宋简体"/>
                <w:kern w:val="0"/>
                <w:sz w:val="21"/>
                <w:szCs w:val="21"/>
              </w:rPr>
              <w:t>综合运用按日连续处罚、查封扣押、限产停产等手段依法从严处罚环境违法行为，强化排污者责任。未依法取得排污许可证、未按证排污的，依法依规从严处罚。推广</w:t>
            </w:r>
            <w:r w:rsidRPr="00AE315B">
              <w:rPr>
                <w:rFonts w:eastAsia="方正仿宋简体"/>
                <w:kern w:val="0"/>
                <w:sz w:val="21"/>
                <w:szCs w:val="21"/>
              </w:rPr>
              <w:t>“</w:t>
            </w:r>
            <w:r w:rsidRPr="00AE315B">
              <w:rPr>
                <w:rFonts w:eastAsia="方正仿宋简体"/>
                <w:kern w:val="0"/>
                <w:sz w:val="21"/>
                <w:szCs w:val="21"/>
              </w:rPr>
              <w:t>双随机、一公开</w:t>
            </w:r>
            <w:r w:rsidRPr="00AE315B">
              <w:rPr>
                <w:rFonts w:eastAsia="方正仿宋简体"/>
                <w:kern w:val="0"/>
                <w:sz w:val="21"/>
                <w:szCs w:val="21"/>
              </w:rPr>
              <w:t>”</w:t>
            </w:r>
            <w:r w:rsidRPr="00AE315B">
              <w:rPr>
                <w:rFonts w:eastAsia="方正仿宋简体"/>
                <w:kern w:val="0"/>
                <w:sz w:val="21"/>
                <w:szCs w:val="21"/>
              </w:rPr>
              <w:t>等监管。严格环境执法检查，开展大气污染热点网格监管，加强工业炉窑排放、工业无组织排放、</w:t>
            </w:r>
            <w:r w:rsidRPr="00AE315B">
              <w:rPr>
                <w:rFonts w:eastAsia="方正仿宋简体"/>
                <w:kern w:val="0"/>
                <w:sz w:val="21"/>
                <w:szCs w:val="21"/>
              </w:rPr>
              <w:t>VOCs</w:t>
            </w:r>
            <w:r w:rsidRPr="00AE315B">
              <w:rPr>
                <w:rFonts w:eastAsia="方正仿宋简体"/>
                <w:kern w:val="0"/>
                <w:sz w:val="21"/>
                <w:szCs w:val="21"/>
              </w:rPr>
              <w:t>污染治理等环境执法，严厉打击</w:t>
            </w:r>
            <w:r w:rsidRPr="00AE315B">
              <w:rPr>
                <w:rFonts w:eastAsia="方正仿宋简体"/>
                <w:kern w:val="0"/>
                <w:sz w:val="21"/>
                <w:szCs w:val="21"/>
              </w:rPr>
              <w:t>“</w:t>
            </w:r>
            <w:r w:rsidRPr="00AE315B">
              <w:rPr>
                <w:rFonts w:eastAsia="方正仿宋简体"/>
                <w:kern w:val="0"/>
                <w:sz w:val="21"/>
                <w:szCs w:val="21"/>
              </w:rPr>
              <w:t>散乱污</w:t>
            </w:r>
            <w:r w:rsidRPr="00AE315B">
              <w:rPr>
                <w:rFonts w:eastAsia="方正仿宋简体"/>
                <w:kern w:val="0"/>
                <w:sz w:val="21"/>
                <w:szCs w:val="21"/>
              </w:rPr>
              <w:t>”</w:t>
            </w:r>
            <w:r w:rsidRPr="00AE315B">
              <w:rPr>
                <w:rFonts w:eastAsia="方正仿宋简体"/>
                <w:kern w:val="0"/>
                <w:sz w:val="21"/>
                <w:szCs w:val="21"/>
              </w:rPr>
              <w:t>企业。加强生态环境执法与刑事司法衔接。冬防期开展以涉煤污染及重污染应急减排执行情况为重点的专项执法工作。按重点时段、污染特征，加强日常检查，严格环境执法。</w:t>
            </w:r>
          </w:p>
        </w:tc>
        <w:tc>
          <w:tcPr>
            <w:tcW w:w="1228" w:type="dxa"/>
            <w:shd w:val="clear" w:color="auto" w:fill="FFFFFF"/>
            <w:vAlign w:val="center"/>
          </w:tcPr>
          <w:p w:rsidR="00AE315B" w:rsidRPr="00AE315B" w:rsidRDefault="00AE315B" w:rsidP="00AE315B">
            <w:pPr>
              <w:spacing w:line="240" w:lineRule="exact"/>
              <w:jc w:val="center"/>
              <w:rPr>
                <w:rFonts w:eastAsia="方正仿宋简体"/>
                <w:kern w:val="0"/>
                <w:sz w:val="21"/>
                <w:szCs w:val="21"/>
              </w:rPr>
            </w:pPr>
            <w:r w:rsidRPr="00AE315B">
              <w:rPr>
                <w:rFonts w:eastAsia="方正仿宋简体"/>
                <w:kern w:val="0"/>
                <w:sz w:val="21"/>
                <w:szCs w:val="21"/>
              </w:rPr>
              <w:t>全年</w:t>
            </w:r>
          </w:p>
        </w:tc>
      </w:tr>
      <w:tr w:rsidR="00AE315B" w:rsidRPr="00AE315B" w:rsidTr="002245A6">
        <w:trPr>
          <w:trHeight w:val="913"/>
          <w:jc w:val="center"/>
        </w:trPr>
        <w:tc>
          <w:tcPr>
            <w:tcW w:w="673" w:type="dxa"/>
            <w:vAlign w:val="center"/>
          </w:tcPr>
          <w:p w:rsidR="00AE315B" w:rsidRPr="00AE315B" w:rsidRDefault="00AE315B" w:rsidP="00AE315B">
            <w:pPr>
              <w:widowControl/>
              <w:spacing w:line="240" w:lineRule="exact"/>
              <w:jc w:val="center"/>
              <w:rPr>
                <w:rFonts w:eastAsia="方正仿宋简体"/>
                <w:color w:val="000000"/>
                <w:kern w:val="0"/>
                <w:sz w:val="21"/>
                <w:szCs w:val="21"/>
              </w:rPr>
            </w:pPr>
            <w:r w:rsidRPr="00AE315B">
              <w:rPr>
                <w:rFonts w:eastAsia="方正仿宋简体"/>
                <w:color w:val="000000"/>
                <w:kern w:val="0"/>
                <w:sz w:val="21"/>
                <w:szCs w:val="21"/>
              </w:rPr>
              <w:t>40</w:t>
            </w:r>
          </w:p>
        </w:tc>
        <w:tc>
          <w:tcPr>
            <w:tcW w:w="1725" w:type="dxa"/>
            <w:vAlign w:val="center"/>
          </w:tcPr>
          <w:p w:rsidR="00AE315B" w:rsidRPr="00AE315B" w:rsidRDefault="00AE315B" w:rsidP="00AE315B">
            <w:pPr>
              <w:spacing w:line="240" w:lineRule="exact"/>
              <w:jc w:val="center"/>
              <w:rPr>
                <w:rFonts w:eastAsia="方正仿宋简体"/>
                <w:color w:val="000000"/>
                <w:kern w:val="0"/>
                <w:sz w:val="21"/>
                <w:szCs w:val="21"/>
              </w:rPr>
            </w:pPr>
            <w:r w:rsidRPr="00AE315B">
              <w:rPr>
                <w:rFonts w:eastAsia="方正仿宋简体"/>
                <w:color w:val="000000"/>
                <w:kern w:val="0"/>
                <w:sz w:val="21"/>
                <w:szCs w:val="21"/>
              </w:rPr>
              <w:t>加强环境</w:t>
            </w:r>
          </w:p>
          <w:p w:rsidR="00AE315B" w:rsidRPr="00AE315B" w:rsidRDefault="00AE315B" w:rsidP="00AE315B">
            <w:pPr>
              <w:spacing w:line="240" w:lineRule="exact"/>
              <w:jc w:val="center"/>
              <w:rPr>
                <w:rFonts w:eastAsia="方正仿宋简体"/>
                <w:color w:val="000000"/>
                <w:kern w:val="0"/>
                <w:sz w:val="21"/>
                <w:szCs w:val="21"/>
              </w:rPr>
            </w:pPr>
            <w:r w:rsidRPr="00AE315B">
              <w:rPr>
                <w:rFonts w:eastAsia="方正仿宋简体"/>
                <w:color w:val="000000"/>
                <w:kern w:val="0"/>
                <w:sz w:val="21"/>
                <w:szCs w:val="21"/>
              </w:rPr>
              <w:t>信息公开</w:t>
            </w:r>
          </w:p>
        </w:tc>
        <w:tc>
          <w:tcPr>
            <w:tcW w:w="1483" w:type="dxa"/>
            <w:vAlign w:val="center"/>
          </w:tcPr>
          <w:p w:rsidR="00AE315B" w:rsidRPr="00AE315B" w:rsidRDefault="00AE315B" w:rsidP="00AE315B">
            <w:pPr>
              <w:spacing w:line="24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523" w:type="dxa"/>
            <w:vAlign w:val="center"/>
          </w:tcPr>
          <w:p w:rsidR="00AE315B" w:rsidRPr="00AE315B" w:rsidRDefault="00AE315B" w:rsidP="00AE315B">
            <w:pPr>
              <w:spacing w:line="240" w:lineRule="exact"/>
              <w:jc w:val="center"/>
              <w:rPr>
                <w:rFonts w:eastAsia="方正仿宋简体"/>
                <w:color w:val="000000"/>
                <w:kern w:val="0"/>
                <w:sz w:val="21"/>
                <w:szCs w:val="21"/>
              </w:rPr>
            </w:pPr>
            <w:r w:rsidRPr="00AE315B">
              <w:rPr>
                <w:rFonts w:eastAsia="方正仿宋简体"/>
                <w:kern w:val="0"/>
                <w:sz w:val="21"/>
                <w:szCs w:val="21"/>
              </w:rPr>
              <w:t>各街办、园区</w:t>
            </w:r>
          </w:p>
        </w:tc>
        <w:tc>
          <w:tcPr>
            <w:tcW w:w="6686" w:type="dxa"/>
            <w:vAlign w:val="center"/>
          </w:tcPr>
          <w:p w:rsidR="00AE315B" w:rsidRPr="00AE315B" w:rsidRDefault="00AE315B" w:rsidP="00AE315B">
            <w:pPr>
              <w:spacing w:line="240" w:lineRule="exact"/>
              <w:rPr>
                <w:rFonts w:eastAsia="方正仿宋简体"/>
                <w:color w:val="000000"/>
                <w:kern w:val="0"/>
                <w:sz w:val="21"/>
                <w:szCs w:val="21"/>
              </w:rPr>
            </w:pPr>
            <w:r w:rsidRPr="00AE315B">
              <w:rPr>
                <w:rFonts w:eastAsia="方正仿宋简体"/>
                <w:color w:val="000000"/>
                <w:kern w:val="0"/>
                <w:sz w:val="21"/>
                <w:szCs w:val="21"/>
              </w:rPr>
              <w:t>公开重污染天气应急预案及应急措施清单，及时发布重污染天气预警信息。每月对重点排污单位及已核发排污许可证的企业信息公开工作进行监督检查，督促做好相关信息公开工作。</w:t>
            </w:r>
          </w:p>
        </w:tc>
        <w:tc>
          <w:tcPr>
            <w:tcW w:w="1228" w:type="dxa"/>
            <w:vAlign w:val="center"/>
          </w:tcPr>
          <w:p w:rsidR="00AE315B" w:rsidRPr="00AE315B" w:rsidRDefault="00AE315B" w:rsidP="00AE315B">
            <w:pPr>
              <w:spacing w:line="240" w:lineRule="exact"/>
              <w:jc w:val="center"/>
              <w:rPr>
                <w:rFonts w:eastAsia="方正仿宋简体"/>
                <w:color w:val="000000"/>
                <w:kern w:val="0"/>
                <w:sz w:val="21"/>
                <w:szCs w:val="21"/>
              </w:rPr>
            </w:pPr>
            <w:r w:rsidRPr="00AE315B">
              <w:rPr>
                <w:rFonts w:eastAsia="方正仿宋简体"/>
                <w:color w:val="000000"/>
                <w:kern w:val="0"/>
                <w:sz w:val="21"/>
                <w:szCs w:val="21"/>
              </w:rPr>
              <w:t>全年</w:t>
            </w:r>
          </w:p>
        </w:tc>
      </w:tr>
    </w:tbl>
    <w:p w:rsidR="00AE315B" w:rsidRPr="00AE315B" w:rsidRDefault="00AE315B" w:rsidP="00AE315B">
      <w:pPr>
        <w:spacing w:line="576" w:lineRule="exact"/>
        <w:rPr>
          <w:rFonts w:eastAsia="宋体"/>
          <w:sz w:val="21"/>
          <w:szCs w:val="24"/>
        </w:rPr>
      </w:pPr>
    </w:p>
    <w:p w:rsidR="00AE315B" w:rsidRPr="00AE315B" w:rsidRDefault="00AE315B" w:rsidP="00AE315B">
      <w:pPr>
        <w:spacing w:line="576" w:lineRule="exact"/>
        <w:jc w:val="center"/>
        <w:rPr>
          <w:rFonts w:eastAsia="方正小标宋简体"/>
          <w:sz w:val="44"/>
          <w:szCs w:val="44"/>
        </w:rPr>
      </w:pPr>
    </w:p>
    <w:p w:rsidR="00AE315B" w:rsidRPr="00AE315B" w:rsidRDefault="00AE315B" w:rsidP="00AE315B">
      <w:pPr>
        <w:spacing w:line="576" w:lineRule="exact"/>
        <w:jc w:val="center"/>
        <w:rPr>
          <w:rFonts w:eastAsia="方正小标宋简体"/>
          <w:sz w:val="44"/>
          <w:szCs w:val="44"/>
        </w:rPr>
      </w:pPr>
    </w:p>
    <w:p w:rsidR="00AE315B" w:rsidRPr="00AE315B" w:rsidRDefault="00AE315B" w:rsidP="00AE315B">
      <w:pPr>
        <w:spacing w:line="576" w:lineRule="exact"/>
        <w:jc w:val="center"/>
        <w:rPr>
          <w:rFonts w:eastAsia="方正小标宋简体"/>
          <w:sz w:val="44"/>
          <w:szCs w:val="44"/>
        </w:rPr>
      </w:pPr>
    </w:p>
    <w:p w:rsidR="00AE315B" w:rsidRPr="00AE315B" w:rsidRDefault="00AE315B" w:rsidP="00AE315B">
      <w:pPr>
        <w:spacing w:line="576" w:lineRule="exact"/>
        <w:jc w:val="center"/>
        <w:rPr>
          <w:rFonts w:eastAsia="方正小标宋简体"/>
          <w:sz w:val="44"/>
          <w:szCs w:val="44"/>
        </w:rPr>
      </w:pPr>
    </w:p>
    <w:p w:rsidR="00AE315B" w:rsidRPr="00AE315B" w:rsidRDefault="00AE315B" w:rsidP="00AE315B">
      <w:pPr>
        <w:spacing w:line="576" w:lineRule="exact"/>
        <w:jc w:val="center"/>
        <w:rPr>
          <w:rFonts w:eastAsia="方正小标宋简体"/>
          <w:sz w:val="44"/>
          <w:szCs w:val="44"/>
        </w:rPr>
        <w:sectPr w:rsidR="00AE315B" w:rsidRPr="00AE315B" w:rsidSect="00CF1D64">
          <w:footerReference w:type="even" r:id="rId7"/>
          <w:footerReference w:type="default" r:id="rId8"/>
          <w:pgSz w:w="16838" w:h="11906" w:orient="landscape"/>
          <w:pgMar w:top="1474" w:right="1985" w:bottom="1588" w:left="2098" w:header="851" w:footer="1418" w:gutter="0"/>
          <w:pgNumType w:fmt="numberInDash"/>
          <w:cols w:space="720"/>
          <w:docGrid w:type="lines" w:linePitch="312"/>
        </w:sectPr>
      </w:pPr>
    </w:p>
    <w:p w:rsidR="00AE315B" w:rsidRPr="00AE315B" w:rsidRDefault="00AE315B" w:rsidP="00AE315B">
      <w:pPr>
        <w:spacing w:line="576" w:lineRule="exact"/>
        <w:jc w:val="center"/>
        <w:rPr>
          <w:rFonts w:eastAsia="方正小标宋简体"/>
          <w:sz w:val="44"/>
          <w:szCs w:val="44"/>
        </w:rPr>
      </w:pPr>
      <w:r w:rsidRPr="00AE315B">
        <w:rPr>
          <w:rFonts w:eastAsia="方正小标宋简体" w:hAnsi="方正小标宋简体"/>
          <w:sz w:val="44"/>
          <w:szCs w:val="44"/>
        </w:rPr>
        <w:lastRenderedPageBreak/>
        <w:t>西安市临潼区碧水保卫战</w:t>
      </w:r>
      <w:r w:rsidRPr="00AE315B">
        <w:rPr>
          <w:rFonts w:eastAsia="方正小标宋简体"/>
          <w:sz w:val="44"/>
          <w:szCs w:val="44"/>
        </w:rPr>
        <w:t>2020</w:t>
      </w:r>
      <w:r w:rsidRPr="00AE315B">
        <w:rPr>
          <w:rFonts w:eastAsia="方正小标宋简体" w:hAnsi="方正小标宋简体"/>
          <w:sz w:val="44"/>
          <w:szCs w:val="44"/>
        </w:rPr>
        <w:t>年工作方案</w:t>
      </w:r>
    </w:p>
    <w:p w:rsidR="00AE315B" w:rsidRPr="00AE315B" w:rsidRDefault="00AE315B" w:rsidP="00AE315B">
      <w:pPr>
        <w:spacing w:line="576" w:lineRule="exact"/>
        <w:rPr>
          <w:rFonts w:eastAsia="宋体"/>
          <w:sz w:val="21"/>
          <w:szCs w:val="24"/>
          <w:shd w:val="clear" w:color="auto" w:fill="FFFFFF"/>
        </w:rPr>
      </w:pP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为深入贯彻习近平总书记来陕考察重要讲话重要指示精神，统筹推进《临潼区推进绿色发展建设生态临潼实施方案》（临字〔</w:t>
      </w:r>
      <w:r w:rsidRPr="00AE315B">
        <w:rPr>
          <w:rFonts w:eastAsia="方正仿宋简体"/>
          <w:color w:val="000000"/>
          <w:szCs w:val="36"/>
        </w:rPr>
        <w:t>2020</w:t>
      </w:r>
      <w:r w:rsidRPr="00AE315B">
        <w:rPr>
          <w:rFonts w:eastAsia="方正仿宋简体"/>
          <w:color w:val="000000"/>
          <w:szCs w:val="36"/>
        </w:rPr>
        <w:t>〕</w:t>
      </w:r>
      <w:r w:rsidRPr="00AE315B">
        <w:rPr>
          <w:rFonts w:eastAsia="方正仿宋简体"/>
          <w:color w:val="000000"/>
          <w:szCs w:val="36"/>
        </w:rPr>
        <w:t>19</w:t>
      </w:r>
      <w:r w:rsidRPr="00AE315B">
        <w:rPr>
          <w:rFonts w:eastAsia="方正仿宋简体"/>
          <w:color w:val="000000"/>
          <w:szCs w:val="36"/>
        </w:rPr>
        <w:t>号），按照《西安市碧水保卫战</w:t>
      </w:r>
      <w:r w:rsidRPr="00AE315B">
        <w:rPr>
          <w:rFonts w:eastAsia="方正仿宋简体"/>
          <w:color w:val="000000"/>
          <w:szCs w:val="36"/>
        </w:rPr>
        <w:t>2020</w:t>
      </w:r>
      <w:r w:rsidRPr="00AE315B">
        <w:rPr>
          <w:rFonts w:eastAsia="方正仿宋简体"/>
          <w:color w:val="000000"/>
          <w:szCs w:val="36"/>
        </w:rPr>
        <w:t>年工作方案》要求，结合我区水生态环境保护工作实际，特制定本方案。</w:t>
      </w:r>
    </w:p>
    <w:p w:rsidR="00AE315B" w:rsidRPr="00AE315B" w:rsidRDefault="00AE315B" w:rsidP="00AE315B">
      <w:pPr>
        <w:tabs>
          <w:tab w:val="left" w:pos="7584"/>
          <w:tab w:val="left" w:pos="8058"/>
          <w:tab w:val="left" w:pos="8820"/>
          <w:tab w:val="left" w:pos="9164"/>
        </w:tabs>
        <w:spacing w:line="576" w:lineRule="exact"/>
        <w:rPr>
          <w:rFonts w:eastAsia="黑体"/>
          <w:color w:val="000000"/>
          <w:szCs w:val="36"/>
        </w:rPr>
      </w:pPr>
      <w:r w:rsidRPr="00AE315B">
        <w:rPr>
          <w:rFonts w:eastAsia="黑体" w:hAnsi="黑体"/>
          <w:color w:val="000000"/>
          <w:szCs w:val="36"/>
        </w:rPr>
        <w:t>一、工作目标</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（一）全区水生态环境质量进一步改善</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国考、省考断面总体优于考核标准，渭河临潼段水质稳定达到</w:t>
      </w:r>
      <w:r w:rsidRPr="00AE315B">
        <w:rPr>
          <w:rFonts w:ascii="宋体" w:eastAsia="宋体" w:hAnsi="宋体" w:cs="宋体" w:hint="eastAsia"/>
          <w:color w:val="000000"/>
          <w:szCs w:val="36"/>
        </w:rPr>
        <w:t>Ⅳ</w:t>
      </w:r>
      <w:r w:rsidRPr="00AE315B">
        <w:rPr>
          <w:rFonts w:eastAsia="方正仿宋简体"/>
          <w:color w:val="000000"/>
          <w:szCs w:val="36"/>
        </w:rPr>
        <w:t>类，主要河流消除劣</w:t>
      </w:r>
      <w:r w:rsidRPr="00AE315B">
        <w:rPr>
          <w:rFonts w:ascii="宋体" w:eastAsia="宋体" w:hAnsi="宋体" w:cs="宋体" w:hint="eastAsia"/>
          <w:color w:val="000000"/>
          <w:szCs w:val="36"/>
        </w:rPr>
        <w:t>Ⅴ</w:t>
      </w:r>
      <w:r w:rsidRPr="00AE315B">
        <w:rPr>
          <w:rFonts w:eastAsia="方正仿宋简体"/>
          <w:color w:val="000000"/>
          <w:szCs w:val="36"/>
        </w:rPr>
        <w:t>类，其他重点河湖水质稳定达标。</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（二）全区饮用水安全得到有效保障</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全区用水总量控制在市考指标以内；纳入国家考核的县级以上城市集中式饮用水水源水质达标率达到</w:t>
      </w:r>
      <w:r w:rsidRPr="00AE315B">
        <w:rPr>
          <w:rFonts w:eastAsia="方正仿宋简体"/>
          <w:color w:val="000000"/>
          <w:szCs w:val="36"/>
        </w:rPr>
        <w:t>100%</w:t>
      </w:r>
      <w:r w:rsidRPr="00AE315B">
        <w:rPr>
          <w:rFonts w:eastAsia="方正仿宋简体"/>
          <w:color w:val="000000"/>
          <w:szCs w:val="36"/>
        </w:rPr>
        <w:t>。</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（三）建成区入河排污口得到有效整治</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（四）城市建成区黑臭水体全面消除</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（五）污水收集与处理能力显著提升</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完成全区所有雨污管网混接错接点改造，启动零直排小区创建活动；完成新（改）建雨污水管道的数量占总工程量的</w:t>
      </w:r>
      <w:r w:rsidRPr="00AE315B">
        <w:rPr>
          <w:rFonts w:eastAsia="方正仿宋简体"/>
          <w:color w:val="000000"/>
          <w:szCs w:val="36"/>
        </w:rPr>
        <w:t>70%</w:t>
      </w:r>
      <w:r w:rsidRPr="00AE315B">
        <w:rPr>
          <w:rFonts w:eastAsia="方正仿宋简体"/>
          <w:color w:val="000000"/>
          <w:szCs w:val="36"/>
        </w:rPr>
        <w:t>。城市、集镇污水处理率分别达到</w:t>
      </w:r>
      <w:r w:rsidRPr="00AE315B">
        <w:rPr>
          <w:rFonts w:eastAsia="方正仿宋简体"/>
          <w:color w:val="000000"/>
          <w:szCs w:val="36"/>
        </w:rPr>
        <w:t>95%</w:t>
      </w:r>
      <w:r w:rsidRPr="00AE315B">
        <w:rPr>
          <w:rFonts w:eastAsia="方正仿宋简体"/>
          <w:color w:val="000000"/>
          <w:szCs w:val="36"/>
        </w:rPr>
        <w:t>、</w:t>
      </w:r>
      <w:r w:rsidRPr="00AE315B">
        <w:rPr>
          <w:rFonts w:eastAsia="方正仿宋简体"/>
          <w:color w:val="000000"/>
          <w:szCs w:val="36"/>
        </w:rPr>
        <w:t>85%</w:t>
      </w:r>
      <w:r w:rsidRPr="00AE315B">
        <w:rPr>
          <w:rFonts w:eastAsia="方正仿宋简体"/>
          <w:color w:val="000000"/>
          <w:szCs w:val="36"/>
        </w:rPr>
        <w:t>；全区污泥无害化处置率稳定达到</w:t>
      </w:r>
      <w:r w:rsidRPr="00AE315B">
        <w:rPr>
          <w:rFonts w:eastAsia="方正仿宋简体"/>
          <w:color w:val="000000"/>
          <w:szCs w:val="36"/>
        </w:rPr>
        <w:t>90%</w:t>
      </w:r>
      <w:r w:rsidRPr="00AE315B">
        <w:rPr>
          <w:rFonts w:eastAsia="方正仿宋简体"/>
          <w:color w:val="000000"/>
          <w:szCs w:val="36"/>
        </w:rPr>
        <w:t>以上。</w:t>
      </w:r>
    </w:p>
    <w:p w:rsidR="00AE315B" w:rsidRPr="00AE315B" w:rsidRDefault="00AE315B" w:rsidP="00AE315B">
      <w:pPr>
        <w:tabs>
          <w:tab w:val="left" w:pos="7584"/>
          <w:tab w:val="left" w:pos="8058"/>
          <w:tab w:val="left" w:pos="8820"/>
          <w:tab w:val="left" w:pos="9164"/>
        </w:tabs>
        <w:spacing w:line="576" w:lineRule="exact"/>
        <w:rPr>
          <w:rFonts w:eastAsia="黑体"/>
          <w:color w:val="000000"/>
          <w:szCs w:val="36"/>
        </w:rPr>
      </w:pPr>
      <w:r w:rsidRPr="00AE315B">
        <w:rPr>
          <w:rFonts w:eastAsia="黑体" w:hAnsi="黑体"/>
          <w:color w:val="000000"/>
          <w:szCs w:val="36"/>
        </w:rPr>
        <w:t>二、重点工作</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（一）深化河湖治理</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按照</w:t>
      </w:r>
      <w:r w:rsidRPr="00AE315B">
        <w:rPr>
          <w:rFonts w:eastAsia="方正仿宋简体"/>
          <w:color w:val="000000"/>
          <w:szCs w:val="36"/>
        </w:rPr>
        <w:t>“</w:t>
      </w:r>
      <w:r w:rsidRPr="00AE315B">
        <w:rPr>
          <w:rFonts w:eastAsia="方正仿宋简体"/>
          <w:color w:val="000000"/>
          <w:szCs w:val="36"/>
        </w:rPr>
        <w:t>治、用、保、引、管</w:t>
      </w:r>
      <w:r w:rsidRPr="00AE315B">
        <w:rPr>
          <w:rFonts w:eastAsia="方正仿宋简体"/>
          <w:color w:val="000000"/>
          <w:szCs w:val="36"/>
        </w:rPr>
        <w:t>”</w:t>
      </w:r>
      <w:r w:rsidRPr="00AE315B">
        <w:rPr>
          <w:rFonts w:eastAsia="方正仿宋简体"/>
          <w:color w:val="000000"/>
          <w:szCs w:val="36"/>
        </w:rPr>
        <w:t>的总思路，坚持流域为整体、区域为</w:t>
      </w:r>
      <w:r w:rsidRPr="00AE315B">
        <w:rPr>
          <w:rFonts w:eastAsia="方正仿宋简体"/>
          <w:color w:val="000000"/>
          <w:szCs w:val="36"/>
        </w:rPr>
        <w:lastRenderedPageBreak/>
        <w:t>单元，兼顾上下游、左右岸，通过</w:t>
      </w:r>
      <w:r w:rsidRPr="00AE315B">
        <w:rPr>
          <w:rFonts w:eastAsia="方正仿宋简体"/>
          <w:color w:val="000000"/>
          <w:szCs w:val="36"/>
        </w:rPr>
        <w:t>“</w:t>
      </w:r>
      <w:r w:rsidRPr="00AE315B">
        <w:rPr>
          <w:rFonts w:eastAsia="方正仿宋简体"/>
          <w:color w:val="000000"/>
          <w:szCs w:val="36"/>
        </w:rPr>
        <w:t>控源截污、集约节水、水系连通、生态治理</w:t>
      </w:r>
      <w:r w:rsidRPr="00AE315B">
        <w:rPr>
          <w:rFonts w:eastAsia="方正仿宋简体"/>
          <w:color w:val="000000"/>
          <w:szCs w:val="36"/>
        </w:rPr>
        <w:t>”</w:t>
      </w:r>
      <w:r w:rsidRPr="00AE315B">
        <w:rPr>
          <w:rFonts w:eastAsia="方正仿宋简体"/>
          <w:color w:val="000000"/>
          <w:szCs w:val="36"/>
        </w:rPr>
        <w:t>等措施，以不低于</w:t>
      </w:r>
      <w:r w:rsidRPr="00AE315B">
        <w:rPr>
          <w:rFonts w:ascii="宋体" w:eastAsia="宋体" w:hAnsi="宋体" w:cs="宋体" w:hint="eastAsia"/>
          <w:color w:val="000000"/>
          <w:szCs w:val="36"/>
        </w:rPr>
        <w:t>Ⅳ</w:t>
      </w:r>
      <w:r w:rsidRPr="00AE315B">
        <w:rPr>
          <w:rFonts w:eastAsia="方正仿宋简体"/>
          <w:color w:val="000000"/>
          <w:szCs w:val="36"/>
        </w:rPr>
        <w:t>类水体标准；落实</w:t>
      </w:r>
      <w:r w:rsidRPr="00AE315B">
        <w:rPr>
          <w:rFonts w:eastAsia="方正仿宋简体"/>
          <w:color w:val="000000"/>
          <w:szCs w:val="36"/>
        </w:rPr>
        <w:t>“</w:t>
      </w:r>
      <w:r w:rsidRPr="00AE315B">
        <w:rPr>
          <w:rFonts w:eastAsia="方正仿宋简体"/>
          <w:color w:val="000000"/>
          <w:szCs w:val="36"/>
        </w:rPr>
        <w:t>一河一策</w:t>
      </w:r>
      <w:r w:rsidRPr="00AE315B">
        <w:rPr>
          <w:rFonts w:eastAsia="方正仿宋简体"/>
          <w:color w:val="000000"/>
          <w:szCs w:val="36"/>
        </w:rPr>
        <w:t>”“</w:t>
      </w:r>
      <w:r w:rsidRPr="00AE315B">
        <w:rPr>
          <w:rFonts w:eastAsia="方正仿宋简体"/>
          <w:color w:val="000000"/>
          <w:szCs w:val="36"/>
        </w:rPr>
        <w:t>一湖一策</w:t>
      </w:r>
      <w:r w:rsidRPr="00AE315B">
        <w:rPr>
          <w:rFonts w:eastAsia="方正仿宋简体"/>
          <w:color w:val="000000"/>
          <w:szCs w:val="36"/>
        </w:rPr>
        <w:t>”</w:t>
      </w:r>
      <w:r w:rsidRPr="00AE315B">
        <w:rPr>
          <w:rFonts w:eastAsia="方正仿宋简体"/>
          <w:color w:val="000000"/>
          <w:szCs w:val="36"/>
        </w:rPr>
        <w:t>实施方案，不断提升河湖生态环境质量，确保各项治理任务如期完成；依托</w:t>
      </w:r>
      <w:r w:rsidRPr="00AE315B">
        <w:rPr>
          <w:rFonts w:eastAsia="方正仿宋简体"/>
          <w:color w:val="000000"/>
          <w:szCs w:val="36"/>
        </w:rPr>
        <w:t>“85316”</w:t>
      </w:r>
      <w:r w:rsidRPr="00AE315B">
        <w:rPr>
          <w:rFonts w:eastAsia="方正仿宋简体"/>
          <w:color w:val="000000"/>
          <w:szCs w:val="36"/>
        </w:rPr>
        <w:t>治水工程，加快推进我区主要河湖水系保护治理工作。（区水务局牵头，各项重点任务均需各街办、园区落实，下同）</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紧盯问题断面，督促各责任单位对没有达到水质目标要求的水体，制定实施</w:t>
      </w:r>
      <w:r w:rsidRPr="00AE315B">
        <w:rPr>
          <w:rFonts w:eastAsia="方正仿宋简体"/>
          <w:color w:val="000000"/>
          <w:szCs w:val="36"/>
        </w:rPr>
        <w:t>“</w:t>
      </w:r>
      <w:r w:rsidRPr="00AE315B">
        <w:rPr>
          <w:rFonts w:eastAsia="方正仿宋简体"/>
          <w:color w:val="000000"/>
          <w:szCs w:val="36"/>
        </w:rPr>
        <w:t>一断一策</w:t>
      </w:r>
      <w:r w:rsidRPr="00AE315B">
        <w:rPr>
          <w:rFonts w:eastAsia="方正仿宋简体"/>
          <w:color w:val="000000"/>
          <w:szCs w:val="36"/>
        </w:rPr>
        <w:t>”</w:t>
      </w:r>
      <w:r w:rsidRPr="00AE315B">
        <w:rPr>
          <w:rFonts w:eastAsia="方正仿宋简体"/>
          <w:color w:val="000000"/>
          <w:szCs w:val="36"/>
        </w:rPr>
        <w:t>水体达标方案，不断提升河湖水质。加大生态环境执法力度，严厉打击环境违法行为。（生态环境分局牵头）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（二）深化饮用水源地保护</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围绕饮水安全目标，合理规划布局，开展县级以上集中式饮用水水源地环境风险评估。推进水源地规范化建设，完成实际供人口在</w:t>
      </w:r>
      <w:r w:rsidRPr="00AE315B">
        <w:rPr>
          <w:rFonts w:eastAsia="方正仿宋简体"/>
          <w:color w:val="000000"/>
          <w:szCs w:val="36"/>
        </w:rPr>
        <w:t>10000</w:t>
      </w:r>
      <w:r w:rsidRPr="00AE315B">
        <w:rPr>
          <w:rFonts w:eastAsia="方正仿宋简体"/>
          <w:color w:val="000000"/>
          <w:szCs w:val="36"/>
        </w:rPr>
        <w:t>人或日供水在</w:t>
      </w:r>
      <w:r w:rsidRPr="00AE315B">
        <w:rPr>
          <w:rFonts w:eastAsia="方正仿宋简体"/>
          <w:color w:val="000000"/>
          <w:szCs w:val="36"/>
        </w:rPr>
        <w:t>1000</w:t>
      </w:r>
      <w:r w:rsidRPr="00AE315B">
        <w:rPr>
          <w:rFonts w:eastAsia="方正仿宋简体"/>
          <w:color w:val="000000"/>
          <w:szCs w:val="36"/>
        </w:rPr>
        <w:t>吨以上农村水源地的保护区水划定。针对不达标水源地，持续开展水源地综合整治，确保人民群众饮水安全。（生态环境分局、区水务局牵头）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（三）深化黑臭水体排查整治</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深入开展城市建成区黑臭水体整治，持续巩固黑臭水体整治成果，对已完成治理的黑臭水体加强保护，实现黑臭水体长治久清；定期组织开展城市黑臭水体水质监测和排查整治，对新发现黑臭水体加快治理，每半年向社会公开治理进展。（生态环境分局、区水务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（四）深化入河排污口专项整治</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持续推进入河排污口排查工作，制定排污口排查整治方案。完善</w:t>
      </w:r>
      <w:r w:rsidRPr="00AE315B">
        <w:rPr>
          <w:rFonts w:eastAsia="方正仿宋简体"/>
          <w:color w:val="000000"/>
          <w:szCs w:val="36"/>
        </w:rPr>
        <w:lastRenderedPageBreak/>
        <w:t>入河排污口清单。（生态环境分局牵头）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组织开展重点入河排污口监测与溯源分析，完成建成区入河排污口整治。（生态环境分局负责排污口监测和溯源整治的组织协调工作；区住建局负责溯源过程中管网排查和沿河市政排水口污水溢流整治工作）</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（五）深化地下水污染防治</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开展全区地下水污染分区划定工作，提出防治措施。加快监管基础能力建设，加强污染源源头防治和风险管控。对已报废的矿井、钻井和取水井逐步实施封井回填。初步建立覆盖全区主要城镇、工矿企业分布区域的地下水环境监测网络和数据报送制度。（生态环境分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（六）深化工业集聚区管理</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督促省级及以上工业集聚区污水集中处理设施规范运行，确保自动在线监控装置有效运维与联网。（生态环境分局牵头）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加强工业水循环利用，在工业集聚区铺设再生水利用管网，工业集聚区再生水利用率不低于</w:t>
      </w:r>
      <w:r w:rsidRPr="00AE315B">
        <w:rPr>
          <w:rFonts w:eastAsia="方正仿宋简体"/>
          <w:color w:val="000000"/>
          <w:szCs w:val="36"/>
        </w:rPr>
        <w:t>30%</w:t>
      </w:r>
      <w:r w:rsidRPr="00AE315B">
        <w:rPr>
          <w:rFonts w:eastAsia="方正仿宋简体"/>
          <w:color w:val="000000"/>
          <w:szCs w:val="36"/>
        </w:rPr>
        <w:t>。（区水务局牵头）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（七）完善市政管网建设和雨污分流改造</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组织和督导各相关街办、园区，区级部门加快推进城中村、老城区、城乡结合部排水管网建设任务，完成市上下达的雨污管网建设任务总工程量的</w:t>
      </w:r>
      <w:r w:rsidRPr="00AE315B">
        <w:rPr>
          <w:rFonts w:eastAsia="方正仿宋简体"/>
          <w:color w:val="000000"/>
          <w:szCs w:val="36"/>
        </w:rPr>
        <w:t>70%</w:t>
      </w:r>
      <w:r w:rsidRPr="00AE315B">
        <w:rPr>
          <w:rFonts w:eastAsia="方正仿宋简体"/>
          <w:color w:val="000000"/>
          <w:szCs w:val="36"/>
        </w:rPr>
        <w:t>。（区住建局牵头）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2020</w:t>
      </w:r>
      <w:r w:rsidRPr="00AE315B">
        <w:rPr>
          <w:rFonts w:eastAsia="方正仿宋简体"/>
          <w:color w:val="000000"/>
          <w:szCs w:val="36"/>
        </w:rPr>
        <w:t>年，全面完成雨污管网及排水户普查工作；完成市上下达的主城区雨污管道混接错接点的分流改造任务，做到发现一处、改造一处；修订零直排小区创建活动方案，加快污水零直排小区创</w:t>
      </w:r>
      <w:r w:rsidRPr="00AE315B">
        <w:rPr>
          <w:rFonts w:eastAsia="方正仿宋简体"/>
          <w:color w:val="000000"/>
          <w:szCs w:val="36"/>
        </w:rPr>
        <w:lastRenderedPageBreak/>
        <w:t>建活动；加强城市排水设施运行管理，确保城市排水设施完好并正常运行。督导各相关部门和街办、园区做好供热、景观退水等达标水规范化排放工作。（区住建局牵头）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（八）提升水污染防治水平</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完善城镇排污基础设施，提高污水集中收集效能。（区水务局、区住建局牵头）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针对部分城镇污水处理厂运行问题，制定实施</w:t>
      </w:r>
      <w:r w:rsidRPr="00AE315B">
        <w:rPr>
          <w:rFonts w:eastAsia="方正仿宋简体"/>
          <w:color w:val="000000"/>
          <w:szCs w:val="36"/>
        </w:rPr>
        <w:t>“</w:t>
      </w:r>
      <w:r w:rsidRPr="00AE315B">
        <w:rPr>
          <w:rFonts w:eastAsia="方正仿宋简体"/>
          <w:color w:val="000000"/>
          <w:szCs w:val="36"/>
        </w:rPr>
        <w:t>一厂一策</w:t>
      </w:r>
      <w:r w:rsidRPr="00AE315B">
        <w:rPr>
          <w:rFonts w:eastAsia="方正仿宋简体"/>
          <w:color w:val="000000"/>
          <w:szCs w:val="36"/>
        </w:rPr>
        <w:t>”</w:t>
      </w:r>
      <w:r w:rsidRPr="00AE315B">
        <w:rPr>
          <w:rFonts w:eastAsia="方正仿宋简体"/>
          <w:color w:val="000000"/>
          <w:szCs w:val="36"/>
        </w:rPr>
        <w:t>系统化治理方案。推进污水处理厂水质提标改造工程建设，确保出水水质达到《陕西省黄河流域污水综合排放标准》（</w:t>
      </w:r>
      <w:r w:rsidRPr="00AE315B">
        <w:rPr>
          <w:rFonts w:eastAsia="方正仿宋简体"/>
          <w:color w:val="000000"/>
          <w:szCs w:val="36"/>
        </w:rPr>
        <w:t>DB61/224—2018</w:t>
      </w:r>
      <w:r w:rsidRPr="00AE315B">
        <w:rPr>
          <w:rFonts w:eastAsia="方正仿宋简体"/>
          <w:color w:val="000000"/>
          <w:szCs w:val="36"/>
        </w:rPr>
        <w:t>）要求。鼓励在污水厂出水口处建设人工水质净化工程。到</w:t>
      </w:r>
      <w:r w:rsidRPr="00AE315B">
        <w:rPr>
          <w:rFonts w:eastAsia="方正仿宋简体"/>
          <w:color w:val="000000"/>
          <w:szCs w:val="36"/>
        </w:rPr>
        <w:t>2020</w:t>
      </w:r>
      <w:r w:rsidRPr="00AE315B">
        <w:rPr>
          <w:rFonts w:eastAsia="方正仿宋简体"/>
          <w:color w:val="000000"/>
          <w:szCs w:val="36"/>
        </w:rPr>
        <w:t>年底，城市、集镇污水处理率分别达到</w:t>
      </w:r>
      <w:r w:rsidRPr="00AE315B">
        <w:rPr>
          <w:rFonts w:eastAsia="方正仿宋简体"/>
          <w:color w:val="000000"/>
          <w:szCs w:val="36"/>
        </w:rPr>
        <w:t>95%</w:t>
      </w:r>
      <w:r w:rsidRPr="00AE315B">
        <w:rPr>
          <w:rFonts w:eastAsia="方正仿宋简体"/>
          <w:color w:val="000000"/>
          <w:szCs w:val="36"/>
        </w:rPr>
        <w:t>、</w:t>
      </w:r>
      <w:r w:rsidRPr="00AE315B">
        <w:rPr>
          <w:rFonts w:eastAsia="方正仿宋简体"/>
          <w:color w:val="000000"/>
          <w:szCs w:val="36"/>
        </w:rPr>
        <w:t>85%</w:t>
      </w:r>
      <w:r w:rsidRPr="00AE315B">
        <w:rPr>
          <w:rFonts w:eastAsia="方正仿宋简体"/>
          <w:color w:val="000000"/>
          <w:szCs w:val="36"/>
        </w:rPr>
        <w:t>。优先选用资源化利用等技术，加快污泥无害化、资源化处置设施建设，</w:t>
      </w:r>
      <w:r w:rsidRPr="00AE315B">
        <w:rPr>
          <w:rFonts w:eastAsia="方正仿宋简体"/>
          <w:color w:val="000000"/>
          <w:szCs w:val="36"/>
        </w:rPr>
        <w:t>2020</w:t>
      </w:r>
      <w:r w:rsidRPr="00AE315B">
        <w:rPr>
          <w:rFonts w:eastAsia="方正仿宋简体"/>
          <w:color w:val="000000"/>
          <w:szCs w:val="36"/>
        </w:rPr>
        <w:t>年底城市污泥无害化处置率达到</w:t>
      </w:r>
      <w:r w:rsidRPr="00AE315B">
        <w:rPr>
          <w:rFonts w:eastAsia="方正仿宋简体"/>
          <w:color w:val="000000"/>
          <w:szCs w:val="36"/>
        </w:rPr>
        <w:t>90%</w:t>
      </w:r>
      <w:r w:rsidRPr="00AE315B">
        <w:rPr>
          <w:rFonts w:eastAsia="方正仿宋简体"/>
          <w:color w:val="000000"/>
          <w:szCs w:val="36"/>
        </w:rPr>
        <w:t>以上。（区水务局牵头）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（九）提升水资源利用水平</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促进工业节水，大力推广先进节水工艺和技术，支持企业开展节水技术改造（区水务局牵头）。电力、</w:t>
      </w:r>
      <w:bookmarkStart w:id="0" w:name="_Hlk42520556"/>
      <w:r w:rsidRPr="00AE315B">
        <w:rPr>
          <w:rFonts w:eastAsia="方正仿宋简体"/>
          <w:color w:val="000000"/>
          <w:szCs w:val="36"/>
        </w:rPr>
        <w:t>钢铁、纺织、造纸、石油石化、化工、食品发酵等高耗水行业</w:t>
      </w:r>
      <w:bookmarkEnd w:id="0"/>
      <w:r w:rsidRPr="00AE315B">
        <w:rPr>
          <w:rFonts w:eastAsia="方正仿宋简体"/>
          <w:color w:val="000000"/>
          <w:szCs w:val="36"/>
        </w:rPr>
        <w:t>达到先进定额标准，新创建一批节水型企业（区水务局牵头）。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加强城镇节水。全区公共供水管网漏损率控制在</w:t>
      </w:r>
      <w:r w:rsidRPr="00AE315B">
        <w:rPr>
          <w:rFonts w:eastAsia="方正仿宋简体"/>
          <w:color w:val="000000"/>
          <w:szCs w:val="36"/>
        </w:rPr>
        <w:t>10%</w:t>
      </w:r>
      <w:r w:rsidRPr="00AE315B">
        <w:rPr>
          <w:rFonts w:eastAsia="方正仿宋简体"/>
          <w:color w:val="000000"/>
          <w:szCs w:val="36"/>
        </w:rPr>
        <w:t>以内（区水务局牵头）；新建城区硬化地面可渗透面积达到</w:t>
      </w:r>
      <w:r w:rsidRPr="00AE315B">
        <w:rPr>
          <w:rFonts w:eastAsia="方正仿宋简体"/>
          <w:color w:val="000000"/>
          <w:szCs w:val="36"/>
        </w:rPr>
        <w:t>40%</w:t>
      </w:r>
      <w:r w:rsidRPr="00AE315B">
        <w:rPr>
          <w:rFonts w:eastAsia="方正仿宋简体"/>
          <w:color w:val="000000"/>
          <w:szCs w:val="36"/>
        </w:rPr>
        <w:t>以上（区住建局牵头）；达到国家节水型城市标准要求，城市再生水利用率达到</w:t>
      </w:r>
      <w:r w:rsidRPr="00AE315B">
        <w:rPr>
          <w:rFonts w:eastAsia="方正仿宋简体"/>
          <w:color w:val="000000"/>
          <w:szCs w:val="36"/>
        </w:rPr>
        <w:t>20%</w:t>
      </w:r>
      <w:r w:rsidRPr="00AE315B">
        <w:rPr>
          <w:rFonts w:eastAsia="方正仿宋简体"/>
          <w:color w:val="000000"/>
          <w:szCs w:val="36"/>
        </w:rPr>
        <w:t>以上（区水务局牵头）。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发展农业节水。基本完成大型灌区、重点中型灌区续建配套和节</w:t>
      </w:r>
      <w:r w:rsidRPr="00AE315B">
        <w:rPr>
          <w:rFonts w:eastAsia="方正仿宋简体"/>
          <w:color w:val="000000"/>
          <w:szCs w:val="36"/>
        </w:rPr>
        <w:lastRenderedPageBreak/>
        <w:t>水改造任务，全区节水灌溉工程面积占有效灌溉面积的比例提高到</w:t>
      </w:r>
      <w:r w:rsidRPr="00AE315B">
        <w:rPr>
          <w:rFonts w:eastAsia="方正仿宋简体"/>
          <w:color w:val="000000"/>
          <w:szCs w:val="36"/>
        </w:rPr>
        <w:t>60%</w:t>
      </w:r>
      <w:r w:rsidRPr="00AE315B">
        <w:rPr>
          <w:rFonts w:eastAsia="方正仿宋简体"/>
          <w:color w:val="000000"/>
          <w:szCs w:val="36"/>
        </w:rPr>
        <w:t>以上，农田灌溉水有效利用系数达到</w:t>
      </w:r>
      <w:r w:rsidRPr="00AE315B">
        <w:rPr>
          <w:rFonts w:eastAsia="方正仿宋简体"/>
          <w:color w:val="000000"/>
          <w:szCs w:val="36"/>
        </w:rPr>
        <w:t>0.7</w:t>
      </w:r>
      <w:r w:rsidRPr="00AE315B">
        <w:rPr>
          <w:rFonts w:eastAsia="方正仿宋简体"/>
          <w:color w:val="000000"/>
          <w:szCs w:val="36"/>
        </w:rPr>
        <w:t>以上。（区水务局、区农业农村局牵头）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（十）提升水风险防范水平</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加强涉水、涉重金属企业和危险化学品运输次生环境风险防控。持续推进尾矿库治理和修复，实行尾矿库闭库责任终身追究制度。（区应急管理局牵头）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（十一）调整优化高耗水行业结构和布局</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优化产业结构，以水定产，严禁新增焦化、水泥、钢铁、电解铝和平板玻璃产能及化工园区，禁止新建、扩建和改建石油化工、煤化工项目。（区发改委、区行政审批局牵头）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依法依规，持续淘汰落后产能，推进产业绿色发展。（区科工商务局牵头）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（十二）优化水资源配置体系</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控制用水总量，提高用水效率。全区年用水控制总量目标控制在市上下达的指标任务以内，全区万元国内生产总值用水量、万元工业增加值用水量下降率均达到市考指标要求。加强江河湖库水量调度管理。优化配置水资源，采取闸坝联合调度、生态补水等措施，维持河湖基本生态用水需求，重点保障枯水期生态基流和我区渭河、石川河重点河流生态流量。（区水务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（十三）优化制度保障体系</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开展涉水相关条例的修订工作（区司法局牵头）。</w:t>
      </w:r>
      <w:r w:rsidRPr="00AE315B">
        <w:rPr>
          <w:rFonts w:eastAsia="方正仿宋简体"/>
          <w:color w:val="000000"/>
          <w:szCs w:val="36"/>
        </w:rPr>
        <w:t>2020</w:t>
      </w:r>
      <w:r w:rsidRPr="00AE315B">
        <w:rPr>
          <w:rFonts w:eastAsia="方正仿宋简体"/>
          <w:color w:val="000000"/>
          <w:szCs w:val="36"/>
        </w:rPr>
        <w:t>年底前，全面实施非居民用水超定额、超计划累进加价制度（区发改委牵头）。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lastRenderedPageBreak/>
        <w:t>建立覆盖所有固定污染源的企业排放许可制度，</w:t>
      </w:r>
      <w:r w:rsidRPr="00AE315B">
        <w:rPr>
          <w:rFonts w:eastAsia="方正仿宋简体"/>
          <w:color w:val="000000"/>
          <w:szCs w:val="36"/>
        </w:rPr>
        <w:t>2020</w:t>
      </w:r>
      <w:r w:rsidRPr="00AE315B">
        <w:rPr>
          <w:rFonts w:eastAsia="方正仿宋简体"/>
          <w:color w:val="000000"/>
          <w:szCs w:val="36"/>
        </w:rPr>
        <w:t>年底前，完成排污许可管理名录规定的行业许可证核发工作。（生态环境分局牵头）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（十四）加强良好水体保护</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对源头及现状水质达到或优于</w:t>
      </w:r>
      <w:r w:rsidRPr="00AE315B">
        <w:rPr>
          <w:rFonts w:ascii="宋体" w:eastAsia="宋体" w:hAnsi="宋体" w:cs="宋体" w:hint="eastAsia"/>
          <w:color w:val="000000"/>
          <w:szCs w:val="36"/>
        </w:rPr>
        <w:t>Ⅲ</w:t>
      </w:r>
      <w:r w:rsidRPr="00AE315B">
        <w:rPr>
          <w:rFonts w:eastAsia="方正仿宋简体"/>
          <w:color w:val="000000"/>
          <w:szCs w:val="36"/>
        </w:rPr>
        <w:t>类的河流湖库开展生态环境安全评估。（生态环境分局牵头）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（十五）开展</w:t>
      </w:r>
      <w:r w:rsidRPr="00AE315B">
        <w:rPr>
          <w:rFonts w:eastAsia="方正楷体简体"/>
          <w:color w:val="000000"/>
          <w:szCs w:val="36"/>
        </w:rPr>
        <w:t>“</w:t>
      </w:r>
      <w:r w:rsidRPr="00AE315B">
        <w:rPr>
          <w:rFonts w:eastAsia="方正楷体简体"/>
          <w:color w:val="000000"/>
          <w:szCs w:val="36"/>
        </w:rPr>
        <w:t>十四五</w:t>
      </w:r>
      <w:r w:rsidRPr="00AE315B">
        <w:rPr>
          <w:rFonts w:eastAsia="方正楷体简体"/>
          <w:color w:val="000000"/>
          <w:szCs w:val="36"/>
        </w:rPr>
        <w:t>”</w:t>
      </w:r>
      <w:r w:rsidRPr="00AE315B">
        <w:rPr>
          <w:rFonts w:eastAsia="方正楷体简体"/>
          <w:color w:val="000000"/>
          <w:szCs w:val="36"/>
        </w:rPr>
        <w:t>国考断面分析研判</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根据</w:t>
      </w:r>
      <w:r w:rsidRPr="00AE315B">
        <w:rPr>
          <w:rFonts w:eastAsia="方正仿宋简体"/>
          <w:color w:val="000000"/>
          <w:szCs w:val="36"/>
        </w:rPr>
        <w:t>“</w:t>
      </w:r>
      <w:r w:rsidRPr="00AE315B">
        <w:rPr>
          <w:rFonts w:eastAsia="方正仿宋简体"/>
          <w:color w:val="000000"/>
          <w:szCs w:val="36"/>
        </w:rPr>
        <w:t>十四五</w:t>
      </w:r>
      <w:r w:rsidRPr="00AE315B">
        <w:rPr>
          <w:rFonts w:eastAsia="方正仿宋简体"/>
          <w:color w:val="000000"/>
          <w:szCs w:val="36"/>
        </w:rPr>
        <w:t>”</w:t>
      </w:r>
      <w:r w:rsidRPr="00AE315B">
        <w:rPr>
          <w:rFonts w:eastAsia="方正仿宋简体"/>
          <w:color w:val="000000"/>
          <w:szCs w:val="36"/>
        </w:rPr>
        <w:t>拟新增国考断面位置，明确汇水区域，开展水质监测，收集水质数据，参照水功能区水质目标要求，查找差距，排查汇水区污染源，建立问题清单。（生态环境分局牵头）</w:t>
      </w:r>
    </w:p>
    <w:p w:rsidR="00AE315B" w:rsidRPr="00AE315B" w:rsidRDefault="00AE315B" w:rsidP="00AE315B">
      <w:pPr>
        <w:tabs>
          <w:tab w:val="left" w:pos="7584"/>
          <w:tab w:val="left" w:pos="8058"/>
          <w:tab w:val="left" w:pos="8820"/>
          <w:tab w:val="left" w:pos="9164"/>
        </w:tabs>
        <w:spacing w:line="576" w:lineRule="exact"/>
        <w:rPr>
          <w:rFonts w:eastAsia="黑体"/>
          <w:color w:val="000000"/>
          <w:szCs w:val="36"/>
        </w:rPr>
      </w:pPr>
      <w:r w:rsidRPr="00AE315B">
        <w:rPr>
          <w:rFonts w:eastAsia="黑体" w:hAnsi="黑体"/>
          <w:color w:val="000000"/>
          <w:szCs w:val="36"/>
        </w:rPr>
        <w:t>三、保障措施</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（一）加强组织领导</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成立西安市临潼区碧水保卫战工作专班，全力推进我区碧水保卫战各项工作任务落实。专班设在生态环境分局，工作人员由生态环境分局、区水务局、区城管局、区住建局、区农业农村局各抽调一名业务骨干组成。碧水保卫战工作专班负责协调、调度本方案有关工作任务的进展情况，对工作任务推进不力、进展缓慢的街办、园区及区级有关部门进行提醒、督办、约谈，必要时移交区纪委监委追责问责。各街办、园区应成立相应专班，全力推进和落实辖区的目标任务。</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（二）加强工作调度</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各街办、园区和区级相关部门要根据本方案，结合实际制定本单位细化措施，将工作任务进一步落实落细，重点工作要见人见事</w:t>
      </w:r>
      <w:r w:rsidRPr="00AE315B">
        <w:rPr>
          <w:rFonts w:eastAsia="方正仿宋简体"/>
          <w:color w:val="000000"/>
          <w:szCs w:val="36"/>
        </w:rPr>
        <w:lastRenderedPageBreak/>
        <w:t>见责任，工作节点要细化到月，并于</w:t>
      </w:r>
      <w:r w:rsidRPr="00AE315B">
        <w:rPr>
          <w:rFonts w:eastAsia="方正仿宋简体"/>
          <w:color w:val="000000"/>
          <w:szCs w:val="36"/>
        </w:rPr>
        <w:t>10</w:t>
      </w:r>
      <w:r w:rsidRPr="00AE315B">
        <w:rPr>
          <w:rFonts w:eastAsia="方正仿宋简体"/>
          <w:color w:val="000000"/>
          <w:szCs w:val="36"/>
        </w:rPr>
        <w:t>月</w:t>
      </w:r>
      <w:r w:rsidRPr="00AE315B">
        <w:rPr>
          <w:rFonts w:eastAsia="方正仿宋简体"/>
          <w:color w:val="000000"/>
          <w:szCs w:val="36"/>
        </w:rPr>
        <w:t>30</w:t>
      </w:r>
      <w:r w:rsidRPr="00AE315B">
        <w:rPr>
          <w:rFonts w:eastAsia="方正仿宋简体"/>
          <w:color w:val="000000"/>
          <w:szCs w:val="36"/>
        </w:rPr>
        <w:t>日前报区工作专班备案；每月</w:t>
      </w:r>
      <w:r w:rsidRPr="00AE315B">
        <w:rPr>
          <w:rFonts w:eastAsia="方正仿宋简体"/>
          <w:color w:val="000000"/>
          <w:szCs w:val="36"/>
        </w:rPr>
        <w:t>2</w:t>
      </w:r>
      <w:r w:rsidRPr="00AE315B">
        <w:rPr>
          <w:rFonts w:eastAsia="方正仿宋简体"/>
          <w:color w:val="000000"/>
          <w:szCs w:val="36"/>
        </w:rPr>
        <w:t>日前，向区工作专班报送上月目标任务进展情况（纸质版和电子版）；</w:t>
      </w:r>
      <w:r w:rsidRPr="00AE315B">
        <w:rPr>
          <w:rFonts w:eastAsia="方正仿宋简体"/>
          <w:color w:val="000000"/>
          <w:szCs w:val="36"/>
        </w:rPr>
        <w:t>12</w:t>
      </w:r>
      <w:r w:rsidRPr="00AE315B">
        <w:rPr>
          <w:rFonts w:eastAsia="方正仿宋简体"/>
          <w:color w:val="000000"/>
          <w:szCs w:val="36"/>
        </w:rPr>
        <w:t>月</w:t>
      </w:r>
      <w:r w:rsidRPr="00AE315B">
        <w:rPr>
          <w:rFonts w:eastAsia="方正仿宋简体"/>
          <w:color w:val="000000"/>
          <w:szCs w:val="36"/>
        </w:rPr>
        <w:t>15</w:t>
      </w:r>
      <w:r w:rsidRPr="00AE315B">
        <w:rPr>
          <w:rFonts w:eastAsia="方正仿宋简体"/>
          <w:color w:val="000000"/>
          <w:szCs w:val="36"/>
        </w:rPr>
        <w:t>日前，将本方案工作落实情况自查报告和《西安市临潼区水污染防治工作方案》终期考核自查报告报区工作专班。</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（三）强化日常监管</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持续加强对重点排水单位、饮用水水源地、集中式污水处理厂、规模以上入河（湖库）排污口的执法监管力度，通过专项执法、曝光约谈、挂牌督办等措施，切实解决群众反映强烈、严重影响水环境质量的突出问题（生态环境分局牵头）。推行污水处理厂、管网与河湖水体联动的</w:t>
      </w:r>
      <w:r w:rsidRPr="00AE315B">
        <w:rPr>
          <w:rFonts w:eastAsia="方正仿宋简体"/>
          <w:color w:val="000000"/>
          <w:szCs w:val="36"/>
        </w:rPr>
        <w:t>“</w:t>
      </w:r>
      <w:r w:rsidRPr="00AE315B">
        <w:rPr>
          <w:rFonts w:eastAsia="方正仿宋简体"/>
          <w:color w:val="000000"/>
          <w:szCs w:val="36"/>
        </w:rPr>
        <w:t>厂</w:t>
      </w:r>
      <w:r w:rsidRPr="00AE315B">
        <w:rPr>
          <w:rFonts w:eastAsia="方正仿宋简体"/>
          <w:color w:val="000000"/>
          <w:szCs w:val="36"/>
        </w:rPr>
        <w:t>—</w:t>
      </w:r>
      <w:r w:rsidRPr="00AE315B">
        <w:rPr>
          <w:rFonts w:eastAsia="方正仿宋简体"/>
          <w:color w:val="000000"/>
          <w:szCs w:val="36"/>
        </w:rPr>
        <w:t>网</w:t>
      </w:r>
      <w:r w:rsidRPr="00AE315B">
        <w:rPr>
          <w:rFonts w:eastAsia="方正仿宋简体"/>
          <w:color w:val="000000"/>
          <w:szCs w:val="36"/>
        </w:rPr>
        <w:t>—</w:t>
      </w:r>
      <w:r w:rsidRPr="00AE315B">
        <w:rPr>
          <w:rFonts w:eastAsia="方正仿宋简体"/>
          <w:color w:val="000000"/>
          <w:szCs w:val="36"/>
        </w:rPr>
        <w:t>河（湖）</w:t>
      </w:r>
      <w:r w:rsidRPr="00AE315B">
        <w:rPr>
          <w:rFonts w:eastAsia="方正仿宋简体"/>
          <w:color w:val="000000"/>
          <w:szCs w:val="36"/>
        </w:rPr>
        <w:t>”</w:t>
      </w:r>
      <w:r w:rsidRPr="00AE315B">
        <w:rPr>
          <w:rFonts w:eastAsia="方正仿宋简体"/>
          <w:color w:val="000000"/>
          <w:szCs w:val="36"/>
        </w:rPr>
        <w:t>一体化、专业化运行维护管理，保障污水收集处理设施的系统性和完整性。加强排水管网及污水处理设施运营的监督管理，相关责任主体应建立健全相应工作制度和保障机制（区水务局、区住建局牵头）。进一步健全生态环境保护行政执法与刑事司法衔接工作机制，完善案件移送、受理、立案、通报等机制，依法惩治环境违法犯罪行为（公安分局、生态环境分局、区检察院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（四）强化监督考核</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将碧水保卫战纳入全区年度目标责任考核。日常考核与年终考核相结合，原则上日常考核重进度，年终考核重结果。工作专班将根据调度及现场检查情况定期进行通报，对工作推进有力、水环境改善明显的予以通报表彰；对日常工作不力、责任不实、工作中存在重大问题（如责任断面多次超标）的实行</w:t>
      </w:r>
      <w:r w:rsidRPr="00AE315B">
        <w:rPr>
          <w:rFonts w:eastAsia="方正仿宋简体"/>
          <w:color w:val="000000"/>
          <w:szCs w:val="36"/>
        </w:rPr>
        <w:t>“</w:t>
      </w:r>
      <w:r w:rsidRPr="00AE315B">
        <w:rPr>
          <w:rFonts w:eastAsia="方正仿宋简体"/>
          <w:color w:val="000000"/>
          <w:szCs w:val="36"/>
        </w:rPr>
        <w:t>提醒</w:t>
      </w:r>
      <w:r w:rsidRPr="00AE315B">
        <w:rPr>
          <w:rFonts w:eastAsia="方正仿宋简体"/>
          <w:color w:val="000000"/>
          <w:szCs w:val="36"/>
        </w:rPr>
        <w:t>—</w:t>
      </w:r>
      <w:r w:rsidRPr="00AE315B">
        <w:rPr>
          <w:rFonts w:eastAsia="方正仿宋简体"/>
          <w:color w:val="000000"/>
          <w:szCs w:val="36"/>
        </w:rPr>
        <w:t>督办</w:t>
      </w:r>
      <w:r w:rsidRPr="00AE315B">
        <w:rPr>
          <w:rFonts w:eastAsia="方正仿宋简体"/>
          <w:color w:val="000000"/>
          <w:szCs w:val="36"/>
        </w:rPr>
        <w:t>—</w:t>
      </w:r>
      <w:r w:rsidRPr="00AE315B">
        <w:rPr>
          <w:rFonts w:eastAsia="方正仿宋简体"/>
          <w:color w:val="000000"/>
          <w:szCs w:val="36"/>
        </w:rPr>
        <w:t>约</w:t>
      </w:r>
      <w:r w:rsidRPr="00AE315B">
        <w:rPr>
          <w:rFonts w:eastAsia="方正仿宋简体"/>
          <w:color w:val="000000"/>
          <w:szCs w:val="36"/>
        </w:rPr>
        <w:lastRenderedPageBreak/>
        <w:t>谈</w:t>
      </w:r>
      <w:r w:rsidRPr="00AE315B">
        <w:rPr>
          <w:rFonts w:eastAsia="方正仿宋简体"/>
          <w:color w:val="000000"/>
          <w:szCs w:val="36"/>
        </w:rPr>
        <w:t>—</w:t>
      </w:r>
      <w:r w:rsidRPr="00AE315B">
        <w:rPr>
          <w:rFonts w:eastAsia="方正仿宋简体"/>
          <w:color w:val="000000"/>
          <w:szCs w:val="36"/>
        </w:rPr>
        <w:t>移交</w:t>
      </w:r>
      <w:r w:rsidRPr="00AE315B">
        <w:rPr>
          <w:rFonts w:eastAsia="方正仿宋简体"/>
          <w:color w:val="000000"/>
          <w:szCs w:val="36"/>
        </w:rPr>
        <w:t>”</w:t>
      </w:r>
      <w:r w:rsidRPr="00AE315B">
        <w:rPr>
          <w:rFonts w:eastAsia="方正仿宋简体"/>
          <w:color w:val="000000"/>
          <w:szCs w:val="36"/>
        </w:rPr>
        <w:t>；对未通过年度考核的，要加大问责力度，必要时由区政府领导约谈有关责任单位主要负责人。（生态环境分局牵头）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（五）加强信息公开</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各街办、园区及区级相关部门每月向社会公布辖区水环境质量状况和重点工作进展情况，包括</w:t>
      </w:r>
      <w:r w:rsidRPr="00AE315B">
        <w:rPr>
          <w:rFonts w:eastAsia="方正仿宋简体"/>
          <w:color w:val="000000"/>
          <w:szCs w:val="36"/>
        </w:rPr>
        <w:t>“</w:t>
      </w:r>
      <w:r w:rsidRPr="00AE315B">
        <w:rPr>
          <w:rFonts w:eastAsia="方正仿宋简体"/>
          <w:color w:val="000000"/>
          <w:szCs w:val="36"/>
        </w:rPr>
        <w:t>红黄牌</w:t>
      </w:r>
      <w:r w:rsidRPr="00AE315B">
        <w:rPr>
          <w:rFonts w:eastAsia="方正仿宋简体"/>
          <w:color w:val="000000"/>
          <w:szCs w:val="36"/>
        </w:rPr>
        <w:t>”</w:t>
      </w:r>
      <w:r w:rsidRPr="00AE315B">
        <w:rPr>
          <w:rFonts w:eastAsia="方正仿宋简体"/>
          <w:color w:val="000000"/>
          <w:szCs w:val="36"/>
        </w:rPr>
        <w:t>企业名单、达标方案实施、黑臭水体治理、区域水环境质量、重点排污单位等情况和环境违法典型案件等，每季度公布县级及以上城市饮用水安全状况，主动接受社会监督。健全生态环境新闻发布机制，充分发挥各类媒体作用，依托报纸、电视台、政府网站曝光突出环境问题，报道整改进展情况。完善环境信息公开制度，加强重特大突发环境事件信息公开，对涉及群众切身利益的重大项目及时主动公开。（各责任单位按附件分工落实）</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（六）加大宣传力度</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充分利用各类媒介，广泛宣传水资源、水环境和水生态保护工作及知识，组织开展形式多样的水污染治理宣传教育活动，培育公众节水意识。符合条件的环保设施和城市污水垃圾处理设施向社会开放，接受公众参观。把生态环境保护纳入国民教育体系和党政领导干部培训体系，推进生态环境教育设施和场所建设，培育普及生态文化，营造全社会关心、支持、参与保护水环境的良好氛围，助力打好碧水保卫战。</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附件：西安市临潼区碧水保卫战</w:t>
      </w:r>
      <w:r w:rsidRPr="00AE315B">
        <w:rPr>
          <w:rFonts w:eastAsia="方正仿宋简体"/>
          <w:color w:val="000000"/>
          <w:szCs w:val="36"/>
        </w:rPr>
        <w:t>2020</w:t>
      </w:r>
      <w:r w:rsidRPr="00AE315B">
        <w:rPr>
          <w:rFonts w:eastAsia="方正仿宋简体"/>
          <w:color w:val="000000"/>
          <w:szCs w:val="36"/>
        </w:rPr>
        <w:t>年工作任务清单及市级部门考核分值</w:t>
      </w:r>
    </w:p>
    <w:p w:rsidR="00AE315B" w:rsidRPr="00AE315B" w:rsidRDefault="00AE315B" w:rsidP="00AE315B">
      <w:pPr>
        <w:spacing w:line="576" w:lineRule="exact"/>
        <w:rPr>
          <w:rFonts w:eastAsia="宋体"/>
          <w:sz w:val="21"/>
          <w:szCs w:val="24"/>
        </w:rPr>
      </w:pPr>
    </w:p>
    <w:p w:rsidR="00AE315B" w:rsidRPr="00AE315B" w:rsidRDefault="00AE315B" w:rsidP="00AE315B">
      <w:pPr>
        <w:spacing w:line="576" w:lineRule="exact"/>
        <w:rPr>
          <w:rFonts w:eastAsia="宋体"/>
          <w:sz w:val="21"/>
          <w:szCs w:val="24"/>
        </w:rPr>
        <w:sectPr w:rsidR="00AE315B" w:rsidRPr="00AE315B" w:rsidSect="00E87F12">
          <w:footerReference w:type="even" r:id="rId9"/>
          <w:footerReference w:type="default" r:id="rId10"/>
          <w:pgSz w:w="11906" w:h="16838" w:code="9"/>
          <w:pgMar w:top="1701" w:right="1418" w:bottom="1134" w:left="1418" w:header="851" w:footer="1134" w:gutter="0"/>
          <w:pgNumType w:fmt="numberInDash"/>
          <w:cols w:space="720"/>
          <w:docGrid w:type="lines" w:linePitch="312"/>
        </w:sectPr>
      </w:pPr>
    </w:p>
    <w:p w:rsidR="00AE315B" w:rsidRPr="00AE315B" w:rsidRDefault="00AE315B" w:rsidP="00AE315B">
      <w:pPr>
        <w:tabs>
          <w:tab w:val="left" w:pos="7584"/>
          <w:tab w:val="left" w:pos="8058"/>
          <w:tab w:val="left" w:pos="8820"/>
          <w:tab w:val="left" w:pos="9164"/>
        </w:tabs>
        <w:spacing w:line="576" w:lineRule="exact"/>
        <w:rPr>
          <w:rFonts w:ascii="黑体" w:eastAsia="黑体" w:hAnsi="黑体"/>
          <w:color w:val="000000"/>
          <w:szCs w:val="36"/>
        </w:rPr>
      </w:pPr>
      <w:r w:rsidRPr="00AE315B">
        <w:rPr>
          <w:rFonts w:ascii="黑体" w:eastAsia="黑体" w:hAnsi="黑体"/>
          <w:color w:val="000000"/>
          <w:szCs w:val="36"/>
        </w:rPr>
        <w:lastRenderedPageBreak/>
        <w:t>附件</w:t>
      </w:r>
    </w:p>
    <w:p w:rsidR="00AE315B" w:rsidRPr="00AE315B" w:rsidRDefault="00AE315B" w:rsidP="00AE315B">
      <w:pPr>
        <w:jc w:val="center"/>
        <w:rPr>
          <w:rFonts w:eastAsia="方正小标宋简体"/>
          <w:sz w:val="36"/>
          <w:szCs w:val="36"/>
          <w:lang w:val="zh-CN"/>
        </w:rPr>
      </w:pPr>
      <w:r w:rsidRPr="00AE315B">
        <w:rPr>
          <w:rFonts w:eastAsia="方正小标宋简体" w:hAnsi="Calibri"/>
          <w:sz w:val="36"/>
          <w:szCs w:val="36"/>
          <w:lang w:val="zh-CN"/>
        </w:rPr>
        <w:t>西安市临潼区碧水保卫战</w:t>
      </w:r>
      <w:r w:rsidRPr="00AE315B">
        <w:rPr>
          <w:rFonts w:eastAsia="方正小标宋简体"/>
          <w:sz w:val="36"/>
          <w:szCs w:val="36"/>
          <w:lang w:val="zh-CN"/>
        </w:rPr>
        <w:t>2020</w:t>
      </w:r>
      <w:r w:rsidRPr="00AE315B">
        <w:rPr>
          <w:rFonts w:eastAsia="方正小标宋简体" w:hAnsi="Calibri"/>
          <w:sz w:val="36"/>
          <w:szCs w:val="36"/>
          <w:lang w:val="zh-CN"/>
        </w:rPr>
        <w:t>年工作任务清单及市级部门考核分值</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723"/>
        <w:gridCol w:w="1957"/>
        <w:gridCol w:w="1545"/>
        <w:gridCol w:w="1474"/>
        <w:gridCol w:w="1907"/>
        <w:gridCol w:w="4867"/>
        <w:gridCol w:w="1165"/>
      </w:tblGrid>
      <w:tr w:rsidR="00AE315B" w:rsidRPr="00AE315B" w:rsidTr="002245A6">
        <w:trPr>
          <w:trHeight w:hRule="exact" w:val="624"/>
          <w:tblHeader/>
          <w:jc w:val="center"/>
        </w:trPr>
        <w:tc>
          <w:tcPr>
            <w:tcW w:w="723" w:type="dxa"/>
            <w:vAlign w:val="center"/>
          </w:tcPr>
          <w:p w:rsidR="00AE315B" w:rsidRPr="00AE315B" w:rsidRDefault="00AE315B" w:rsidP="00AE315B">
            <w:pPr>
              <w:adjustRightInd w:val="0"/>
              <w:snapToGrid w:val="0"/>
              <w:spacing w:line="320" w:lineRule="exact"/>
              <w:jc w:val="center"/>
              <w:rPr>
                <w:rFonts w:eastAsia="方正黑体简体"/>
                <w:bCs/>
                <w:kern w:val="0"/>
                <w:sz w:val="21"/>
                <w:szCs w:val="21"/>
              </w:rPr>
            </w:pPr>
            <w:r w:rsidRPr="00AE315B">
              <w:rPr>
                <w:rFonts w:eastAsia="方正黑体简体"/>
                <w:bCs/>
                <w:kern w:val="0"/>
                <w:sz w:val="21"/>
                <w:szCs w:val="21"/>
              </w:rPr>
              <w:t>序号</w:t>
            </w:r>
          </w:p>
        </w:tc>
        <w:tc>
          <w:tcPr>
            <w:tcW w:w="1957" w:type="dxa"/>
            <w:vAlign w:val="center"/>
          </w:tcPr>
          <w:p w:rsidR="00AE315B" w:rsidRPr="00AE315B" w:rsidRDefault="00AE315B" w:rsidP="00AE315B">
            <w:pPr>
              <w:adjustRightInd w:val="0"/>
              <w:snapToGrid w:val="0"/>
              <w:spacing w:line="320" w:lineRule="exact"/>
              <w:jc w:val="center"/>
              <w:rPr>
                <w:rFonts w:eastAsia="方正黑体简体"/>
                <w:bCs/>
                <w:kern w:val="0"/>
                <w:sz w:val="21"/>
                <w:szCs w:val="21"/>
              </w:rPr>
            </w:pPr>
            <w:r w:rsidRPr="00AE315B">
              <w:rPr>
                <w:rFonts w:eastAsia="方正黑体简体"/>
                <w:bCs/>
                <w:kern w:val="0"/>
                <w:sz w:val="21"/>
                <w:szCs w:val="21"/>
              </w:rPr>
              <w:t>重点工作</w:t>
            </w:r>
          </w:p>
        </w:tc>
        <w:tc>
          <w:tcPr>
            <w:tcW w:w="1545" w:type="dxa"/>
            <w:vAlign w:val="center"/>
          </w:tcPr>
          <w:p w:rsidR="00AE315B" w:rsidRPr="00AE315B" w:rsidRDefault="00AE315B" w:rsidP="00AE315B">
            <w:pPr>
              <w:adjustRightInd w:val="0"/>
              <w:snapToGrid w:val="0"/>
              <w:spacing w:line="320" w:lineRule="exact"/>
              <w:jc w:val="center"/>
              <w:rPr>
                <w:rFonts w:eastAsia="方正黑体简体"/>
                <w:bCs/>
                <w:kern w:val="0"/>
                <w:sz w:val="21"/>
                <w:szCs w:val="21"/>
              </w:rPr>
            </w:pPr>
            <w:r w:rsidRPr="00AE315B">
              <w:rPr>
                <w:rFonts w:eastAsia="方正黑体简体"/>
                <w:bCs/>
                <w:kern w:val="0"/>
                <w:sz w:val="21"/>
                <w:szCs w:val="21"/>
              </w:rPr>
              <w:t>区级牵头单位</w:t>
            </w:r>
          </w:p>
        </w:tc>
        <w:tc>
          <w:tcPr>
            <w:tcW w:w="1474" w:type="dxa"/>
            <w:vAlign w:val="center"/>
          </w:tcPr>
          <w:p w:rsidR="00AE315B" w:rsidRPr="00AE315B" w:rsidRDefault="00AE315B" w:rsidP="00AE315B">
            <w:pPr>
              <w:adjustRightInd w:val="0"/>
              <w:snapToGrid w:val="0"/>
              <w:spacing w:line="320" w:lineRule="exact"/>
              <w:jc w:val="center"/>
              <w:rPr>
                <w:rFonts w:eastAsia="方正黑体简体"/>
                <w:bCs/>
                <w:kern w:val="0"/>
                <w:sz w:val="21"/>
                <w:szCs w:val="21"/>
              </w:rPr>
            </w:pPr>
            <w:r w:rsidRPr="00AE315B">
              <w:rPr>
                <w:rFonts w:eastAsia="方正黑体简体"/>
                <w:bCs/>
                <w:kern w:val="0"/>
                <w:sz w:val="21"/>
                <w:szCs w:val="21"/>
              </w:rPr>
              <w:t>责任单位</w:t>
            </w:r>
          </w:p>
        </w:tc>
        <w:tc>
          <w:tcPr>
            <w:tcW w:w="1907" w:type="dxa"/>
            <w:vAlign w:val="center"/>
          </w:tcPr>
          <w:p w:rsidR="00AE315B" w:rsidRPr="00AE315B" w:rsidRDefault="00AE315B" w:rsidP="00AE315B">
            <w:pPr>
              <w:adjustRightInd w:val="0"/>
              <w:snapToGrid w:val="0"/>
              <w:spacing w:line="320" w:lineRule="exact"/>
              <w:jc w:val="center"/>
              <w:rPr>
                <w:rFonts w:eastAsia="方正黑体简体"/>
                <w:bCs/>
                <w:kern w:val="0"/>
                <w:sz w:val="21"/>
                <w:szCs w:val="21"/>
              </w:rPr>
            </w:pPr>
            <w:r w:rsidRPr="00AE315B">
              <w:rPr>
                <w:rFonts w:eastAsia="方正黑体简体"/>
                <w:bCs/>
                <w:kern w:val="0"/>
                <w:sz w:val="21"/>
                <w:szCs w:val="21"/>
              </w:rPr>
              <w:t>完成时限</w:t>
            </w:r>
          </w:p>
        </w:tc>
        <w:tc>
          <w:tcPr>
            <w:tcW w:w="4867" w:type="dxa"/>
            <w:vAlign w:val="center"/>
          </w:tcPr>
          <w:p w:rsidR="00AE315B" w:rsidRPr="00AE315B" w:rsidRDefault="00AE315B" w:rsidP="00AE315B">
            <w:pPr>
              <w:adjustRightInd w:val="0"/>
              <w:snapToGrid w:val="0"/>
              <w:spacing w:line="320" w:lineRule="exact"/>
              <w:jc w:val="center"/>
              <w:rPr>
                <w:rFonts w:eastAsia="方正黑体简体"/>
                <w:bCs/>
                <w:kern w:val="0"/>
                <w:sz w:val="21"/>
                <w:szCs w:val="21"/>
              </w:rPr>
            </w:pPr>
            <w:r w:rsidRPr="00AE315B">
              <w:rPr>
                <w:rFonts w:eastAsia="方正黑体简体"/>
                <w:bCs/>
                <w:kern w:val="0"/>
                <w:sz w:val="21"/>
                <w:szCs w:val="21"/>
              </w:rPr>
              <w:t>主要任务</w:t>
            </w:r>
          </w:p>
        </w:tc>
        <w:tc>
          <w:tcPr>
            <w:tcW w:w="1165" w:type="dxa"/>
            <w:vAlign w:val="center"/>
          </w:tcPr>
          <w:p w:rsidR="00AE315B" w:rsidRPr="00AE315B" w:rsidRDefault="00AE315B" w:rsidP="00AE315B">
            <w:pPr>
              <w:adjustRightInd w:val="0"/>
              <w:snapToGrid w:val="0"/>
              <w:spacing w:line="320" w:lineRule="exact"/>
              <w:jc w:val="center"/>
              <w:rPr>
                <w:rFonts w:eastAsia="方正黑体简体"/>
                <w:bCs/>
                <w:kern w:val="0"/>
                <w:sz w:val="21"/>
                <w:szCs w:val="21"/>
              </w:rPr>
            </w:pPr>
            <w:r w:rsidRPr="00AE315B">
              <w:rPr>
                <w:rFonts w:eastAsia="方正黑体简体"/>
                <w:kern w:val="0"/>
                <w:sz w:val="21"/>
                <w:szCs w:val="21"/>
              </w:rPr>
              <w:t>考核分值</w:t>
            </w:r>
          </w:p>
        </w:tc>
      </w:tr>
      <w:tr w:rsidR="00AE315B" w:rsidRPr="00AE315B" w:rsidTr="002245A6">
        <w:trPr>
          <w:trHeight w:val="736"/>
          <w:jc w:val="center"/>
        </w:trPr>
        <w:tc>
          <w:tcPr>
            <w:tcW w:w="723"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1</w:t>
            </w:r>
          </w:p>
        </w:tc>
        <w:tc>
          <w:tcPr>
            <w:tcW w:w="1957"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地表水水质断面</w:t>
            </w:r>
          </w:p>
          <w:p w:rsidR="00AE315B" w:rsidRPr="00AE315B" w:rsidRDefault="00AE315B" w:rsidP="00AE315B">
            <w:pPr>
              <w:adjustRightInd w:val="0"/>
              <w:snapToGrid w:val="0"/>
              <w:spacing w:line="320" w:lineRule="exact"/>
              <w:jc w:val="center"/>
              <w:rPr>
                <w:rFonts w:eastAsia="方正仿宋简体"/>
                <w:bCs/>
                <w:kern w:val="0"/>
                <w:sz w:val="21"/>
                <w:szCs w:val="21"/>
              </w:rPr>
            </w:pPr>
            <w:r w:rsidRPr="00AE315B">
              <w:rPr>
                <w:rFonts w:eastAsia="方正仿宋简体"/>
                <w:kern w:val="0"/>
                <w:sz w:val="21"/>
                <w:szCs w:val="21"/>
              </w:rPr>
              <w:t>达到考核目标</w:t>
            </w:r>
          </w:p>
        </w:tc>
        <w:tc>
          <w:tcPr>
            <w:tcW w:w="1545"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生态环境分局</w:t>
            </w:r>
          </w:p>
        </w:tc>
        <w:tc>
          <w:tcPr>
            <w:tcW w:w="1474"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4867" w:type="dxa"/>
            <w:vAlign w:val="center"/>
          </w:tcPr>
          <w:p w:rsidR="00AE315B" w:rsidRPr="00AE315B" w:rsidRDefault="00AE315B" w:rsidP="00AE315B">
            <w:pPr>
              <w:adjustRightInd w:val="0"/>
              <w:snapToGrid w:val="0"/>
              <w:spacing w:line="320" w:lineRule="exact"/>
              <w:rPr>
                <w:rFonts w:eastAsia="方正仿宋简体"/>
                <w:bCs/>
                <w:kern w:val="0"/>
                <w:sz w:val="21"/>
                <w:szCs w:val="21"/>
              </w:rPr>
            </w:pPr>
            <w:r w:rsidRPr="00AE315B">
              <w:rPr>
                <w:rFonts w:eastAsia="方正仿宋简体"/>
                <w:kern w:val="0"/>
                <w:sz w:val="21"/>
                <w:szCs w:val="21"/>
              </w:rPr>
              <w:t>石川河入渭、清河入石川河、临河水质均达到考核目标。</w:t>
            </w:r>
          </w:p>
        </w:tc>
        <w:tc>
          <w:tcPr>
            <w:tcW w:w="1165" w:type="dxa"/>
            <w:vAlign w:val="center"/>
          </w:tcPr>
          <w:p w:rsidR="00AE315B" w:rsidRPr="00AE315B" w:rsidRDefault="00AE315B" w:rsidP="00AE315B">
            <w:pPr>
              <w:jc w:val="center"/>
              <w:rPr>
                <w:rFonts w:eastAsia="方正仿宋简体"/>
                <w:kern w:val="0"/>
                <w:sz w:val="21"/>
                <w:szCs w:val="21"/>
              </w:rPr>
            </w:pPr>
            <w:r w:rsidRPr="00AE315B">
              <w:rPr>
                <w:rFonts w:eastAsia="方正仿宋简体"/>
                <w:kern w:val="0"/>
                <w:sz w:val="21"/>
                <w:szCs w:val="21"/>
              </w:rPr>
              <w:t>10</w:t>
            </w:r>
            <w:r w:rsidRPr="00AE315B">
              <w:rPr>
                <w:rFonts w:eastAsia="方正仿宋简体"/>
                <w:kern w:val="0"/>
                <w:sz w:val="21"/>
                <w:szCs w:val="21"/>
              </w:rPr>
              <w:t>分</w:t>
            </w:r>
          </w:p>
        </w:tc>
      </w:tr>
      <w:tr w:rsidR="00AE315B" w:rsidRPr="00AE315B" w:rsidTr="002245A6">
        <w:trPr>
          <w:trHeight w:val="707"/>
          <w:jc w:val="center"/>
        </w:trPr>
        <w:tc>
          <w:tcPr>
            <w:tcW w:w="723"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2</w:t>
            </w:r>
          </w:p>
        </w:tc>
        <w:tc>
          <w:tcPr>
            <w:tcW w:w="1957" w:type="dxa"/>
            <w:vMerge w:val="restart"/>
            <w:vAlign w:val="center"/>
          </w:tcPr>
          <w:p w:rsidR="00AE315B" w:rsidRPr="00AE315B" w:rsidRDefault="00AE315B" w:rsidP="00AE315B">
            <w:pPr>
              <w:adjustRightInd w:val="0"/>
              <w:snapToGrid w:val="0"/>
              <w:spacing w:line="320" w:lineRule="exact"/>
              <w:jc w:val="center"/>
              <w:rPr>
                <w:rFonts w:eastAsia="方正仿宋简体"/>
                <w:sz w:val="21"/>
                <w:szCs w:val="21"/>
                <w:lang w:val="zh-CN"/>
              </w:rPr>
            </w:pPr>
            <w:r w:rsidRPr="00AE315B">
              <w:rPr>
                <w:rFonts w:eastAsia="方正仿宋简体"/>
                <w:kern w:val="0"/>
                <w:sz w:val="21"/>
                <w:szCs w:val="21"/>
              </w:rPr>
              <w:t>深化河湖治理</w:t>
            </w:r>
          </w:p>
        </w:tc>
        <w:tc>
          <w:tcPr>
            <w:tcW w:w="1545"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区水务局</w:t>
            </w:r>
          </w:p>
        </w:tc>
        <w:tc>
          <w:tcPr>
            <w:tcW w:w="1474"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sz w:val="21"/>
                <w:szCs w:val="21"/>
              </w:rPr>
              <w:t>9</w:t>
            </w:r>
            <w:r w:rsidRPr="00AE315B">
              <w:rPr>
                <w:rFonts w:eastAsia="方正仿宋简体"/>
                <w:sz w:val="21"/>
                <w:szCs w:val="21"/>
              </w:rPr>
              <w:t>月</w:t>
            </w:r>
            <w:r w:rsidRPr="00AE315B">
              <w:rPr>
                <w:rFonts w:eastAsia="方正仿宋简体"/>
                <w:sz w:val="21"/>
                <w:szCs w:val="21"/>
              </w:rPr>
              <w:t>15</w:t>
            </w:r>
            <w:r w:rsidRPr="00AE315B">
              <w:rPr>
                <w:rFonts w:eastAsia="方正仿宋简体"/>
                <w:sz w:val="21"/>
                <w:szCs w:val="21"/>
              </w:rPr>
              <w:t>日</w:t>
            </w:r>
            <w:r w:rsidRPr="00AE315B">
              <w:rPr>
                <w:rFonts w:eastAsia="方正仿宋简体"/>
                <w:kern w:val="0"/>
                <w:sz w:val="21"/>
                <w:szCs w:val="21"/>
              </w:rPr>
              <w:t>前完成方案制定</w:t>
            </w:r>
          </w:p>
        </w:tc>
        <w:tc>
          <w:tcPr>
            <w:tcW w:w="4867" w:type="dxa"/>
            <w:vAlign w:val="center"/>
          </w:tcPr>
          <w:p w:rsidR="00AE315B" w:rsidRPr="00AE315B" w:rsidRDefault="00AE315B" w:rsidP="00AE315B">
            <w:pPr>
              <w:adjustRightInd w:val="0"/>
              <w:snapToGrid w:val="0"/>
              <w:spacing w:line="320" w:lineRule="exact"/>
              <w:rPr>
                <w:rFonts w:eastAsia="方正仿宋简体"/>
                <w:kern w:val="0"/>
                <w:sz w:val="21"/>
                <w:szCs w:val="21"/>
              </w:rPr>
            </w:pPr>
            <w:r w:rsidRPr="00AE315B">
              <w:rPr>
                <w:rFonts w:eastAsia="方正仿宋简体"/>
                <w:kern w:val="0"/>
                <w:sz w:val="21"/>
                <w:szCs w:val="21"/>
              </w:rPr>
              <w:t>制定石川河流域临潼段水体达标方案，并组织实施。</w:t>
            </w:r>
          </w:p>
        </w:tc>
        <w:tc>
          <w:tcPr>
            <w:tcW w:w="1165" w:type="dxa"/>
            <w:vAlign w:val="center"/>
          </w:tcPr>
          <w:p w:rsidR="00AE315B" w:rsidRPr="00AE315B" w:rsidRDefault="00AE315B" w:rsidP="00AE315B">
            <w:pPr>
              <w:jc w:val="center"/>
              <w:rPr>
                <w:rFonts w:eastAsia="方正仿宋简体"/>
                <w:sz w:val="21"/>
                <w:szCs w:val="21"/>
              </w:rPr>
            </w:pPr>
            <w:r w:rsidRPr="00AE315B">
              <w:rPr>
                <w:rFonts w:eastAsia="方正仿宋简体"/>
                <w:kern w:val="0"/>
                <w:sz w:val="21"/>
                <w:szCs w:val="21"/>
              </w:rPr>
              <w:t>5</w:t>
            </w:r>
            <w:r w:rsidRPr="00AE315B">
              <w:rPr>
                <w:rFonts w:eastAsia="方正仿宋简体"/>
                <w:kern w:val="0"/>
                <w:sz w:val="21"/>
                <w:szCs w:val="21"/>
              </w:rPr>
              <w:t>分</w:t>
            </w:r>
          </w:p>
        </w:tc>
      </w:tr>
      <w:tr w:rsidR="00AE315B" w:rsidRPr="00AE315B" w:rsidTr="002245A6">
        <w:trPr>
          <w:trHeight w:val="567"/>
          <w:jc w:val="center"/>
        </w:trPr>
        <w:tc>
          <w:tcPr>
            <w:tcW w:w="723"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3</w:t>
            </w:r>
          </w:p>
        </w:tc>
        <w:tc>
          <w:tcPr>
            <w:tcW w:w="1957" w:type="dxa"/>
            <w:vMerge/>
            <w:vAlign w:val="center"/>
          </w:tcPr>
          <w:p w:rsidR="00AE315B" w:rsidRPr="00AE315B" w:rsidRDefault="00AE315B" w:rsidP="00AE315B">
            <w:pPr>
              <w:adjustRightInd w:val="0"/>
              <w:snapToGrid w:val="0"/>
              <w:spacing w:line="320" w:lineRule="exact"/>
              <w:jc w:val="center"/>
              <w:rPr>
                <w:rFonts w:eastAsia="方正仿宋简体"/>
                <w:kern w:val="0"/>
                <w:sz w:val="21"/>
                <w:szCs w:val="21"/>
              </w:rPr>
            </w:pPr>
          </w:p>
        </w:tc>
        <w:tc>
          <w:tcPr>
            <w:tcW w:w="1545"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生态环境分局</w:t>
            </w:r>
          </w:p>
        </w:tc>
        <w:tc>
          <w:tcPr>
            <w:tcW w:w="1474"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相桥街办</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立行立改</w:t>
            </w:r>
          </w:p>
        </w:tc>
        <w:tc>
          <w:tcPr>
            <w:tcW w:w="4867" w:type="dxa"/>
            <w:vAlign w:val="center"/>
          </w:tcPr>
          <w:p w:rsidR="00AE315B" w:rsidRPr="00AE315B" w:rsidRDefault="00AE315B" w:rsidP="00AE315B">
            <w:pPr>
              <w:adjustRightInd w:val="0"/>
              <w:snapToGrid w:val="0"/>
              <w:spacing w:line="320" w:lineRule="exact"/>
              <w:rPr>
                <w:rFonts w:eastAsia="方正仿宋简体"/>
                <w:kern w:val="0"/>
                <w:sz w:val="21"/>
                <w:szCs w:val="21"/>
              </w:rPr>
            </w:pPr>
            <w:r w:rsidRPr="00AE315B">
              <w:rPr>
                <w:rFonts w:eastAsia="方正仿宋简体"/>
                <w:kern w:val="0"/>
                <w:sz w:val="21"/>
                <w:szCs w:val="21"/>
              </w:rPr>
              <w:t>确保相桥污水处理厂正常运行，废水处理达标后排放。</w:t>
            </w:r>
          </w:p>
        </w:tc>
        <w:tc>
          <w:tcPr>
            <w:tcW w:w="1165" w:type="dxa"/>
            <w:vAlign w:val="center"/>
          </w:tcPr>
          <w:p w:rsidR="00AE315B" w:rsidRPr="00AE315B" w:rsidRDefault="00AE315B" w:rsidP="00AE315B">
            <w:pPr>
              <w:jc w:val="center"/>
              <w:rPr>
                <w:rFonts w:eastAsia="方正仿宋简体"/>
                <w:sz w:val="21"/>
                <w:szCs w:val="21"/>
              </w:rPr>
            </w:pPr>
            <w:r w:rsidRPr="00AE315B">
              <w:rPr>
                <w:rFonts w:eastAsia="方正仿宋简体"/>
                <w:kern w:val="0"/>
                <w:sz w:val="21"/>
                <w:szCs w:val="21"/>
              </w:rPr>
              <w:t>10</w:t>
            </w:r>
            <w:r w:rsidRPr="00AE315B">
              <w:rPr>
                <w:rFonts w:eastAsia="方正仿宋简体"/>
                <w:kern w:val="0"/>
                <w:sz w:val="21"/>
                <w:szCs w:val="21"/>
              </w:rPr>
              <w:t>分</w:t>
            </w:r>
          </w:p>
        </w:tc>
      </w:tr>
      <w:tr w:rsidR="00AE315B" w:rsidRPr="00AE315B" w:rsidTr="002245A6">
        <w:trPr>
          <w:trHeight w:val="567"/>
          <w:jc w:val="center"/>
        </w:trPr>
        <w:tc>
          <w:tcPr>
            <w:tcW w:w="723"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4</w:t>
            </w:r>
          </w:p>
        </w:tc>
        <w:tc>
          <w:tcPr>
            <w:tcW w:w="1957" w:type="dxa"/>
            <w:vMerge/>
            <w:vAlign w:val="center"/>
          </w:tcPr>
          <w:p w:rsidR="00AE315B" w:rsidRPr="00AE315B" w:rsidRDefault="00AE315B" w:rsidP="00AE315B">
            <w:pPr>
              <w:jc w:val="center"/>
              <w:rPr>
                <w:rFonts w:eastAsia="方正仿宋简体"/>
                <w:sz w:val="21"/>
                <w:szCs w:val="21"/>
                <w:lang w:val="zh-CN"/>
              </w:rPr>
            </w:pPr>
          </w:p>
        </w:tc>
        <w:tc>
          <w:tcPr>
            <w:tcW w:w="1545" w:type="dxa"/>
            <w:vAlign w:val="center"/>
          </w:tcPr>
          <w:p w:rsidR="00AE315B" w:rsidRPr="00AE315B" w:rsidRDefault="00AE315B" w:rsidP="00AE315B">
            <w:pPr>
              <w:jc w:val="center"/>
              <w:rPr>
                <w:rFonts w:eastAsia="方正仿宋简体"/>
                <w:sz w:val="21"/>
                <w:szCs w:val="21"/>
                <w:lang w:val="zh-CN"/>
              </w:rPr>
            </w:pPr>
            <w:r w:rsidRPr="00AE315B">
              <w:rPr>
                <w:rFonts w:eastAsia="方正仿宋简体"/>
                <w:kern w:val="0"/>
                <w:sz w:val="21"/>
                <w:szCs w:val="21"/>
              </w:rPr>
              <w:t>区水务局</w:t>
            </w:r>
          </w:p>
        </w:tc>
        <w:tc>
          <w:tcPr>
            <w:tcW w:w="1474" w:type="dxa"/>
            <w:vAlign w:val="center"/>
          </w:tcPr>
          <w:p w:rsidR="00AE315B" w:rsidRPr="00AE315B" w:rsidRDefault="00AE315B" w:rsidP="00AE315B">
            <w:pPr>
              <w:jc w:val="center"/>
              <w:rPr>
                <w:rFonts w:eastAsia="方正仿宋简体"/>
                <w:sz w:val="21"/>
                <w:szCs w:val="21"/>
                <w:lang w:val="zh-CN"/>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4867" w:type="dxa"/>
            <w:vAlign w:val="center"/>
          </w:tcPr>
          <w:p w:rsidR="00AE315B" w:rsidRPr="00AE315B" w:rsidRDefault="00AE315B" w:rsidP="00AE315B">
            <w:pPr>
              <w:adjustRightInd w:val="0"/>
              <w:snapToGrid w:val="0"/>
              <w:spacing w:line="320" w:lineRule="exact"/>
              <w:rPr>
                <w:rFonts w:eastAsia="方正仿宋简体"/>
                <w:kern w:val="0"/>
                <w:sz w:val="21"/>
                <w:szCs w:val="21"/>
              </w:rPr>
            </w:pPr>
            <w:r w:rsidRPr="00AE315B">
              <w:rPr>
                <w:rFonts w:eastAsia="方正仿宋简体"/>
                <w:kern w:val="0"/>
                <w:sz w:val="21"/>
                <w:szCs w:val="21"/>
              </w:rPr>
              <w:t>组织实施零河水库</w:t>
            </w:r>
            <w:r w:rsidRPr="00AE315B">
              <w:rPr>
                <w:rFonts w:eastAsia="方正仿宋简体"/>
                <w:kern w:val="0"/>
                <w:sz w:val="21"/>
                <w:szCs w:val="21"/>
              </w:rPr>
              <w:t>“</w:t>
            </w:r>
            <w:r w:rsidRPr="00AE315B">
              <w:rPr>
                <w:rFonts w:eastAsia="方正仿宋简体"/>
                <w:kern w:val="0"/>
                <w:sz w:val="21"/>
                <w:szCs w:val="21"/>
              </w:rPr>
              <w:t>一湖一策</w:t>
            </w:r>
            <w:r w:rsidRPr="00AE315B">
              <w:rPr>
                <w:rFonts w:eastAsia="方正仿宋简体"/>
                <w:kern w:val="0"/>
                <w:sz w:val="21"/>
                <w:szCs w:val="21"/>
              </w:rPr>
              <w:t>”</w:t>
            </w:r>
            <w:r w:rsidRPr="00AE315B">
              <w:rPr>
                <w:rFonts w:eastAsia="方正仿宋简体"/>
                <w:kern w:val="0"/>
                <w:sz w:val="21"/>
                <w:szCs w:val="21"/>
              </w:rPr>
              <w:t>，确保水质达标。</w:t>
            </w:r>
          </w:p>
        </w:tc>
        <w:tc>
          <w:tcPr>
            <w:tcW w:w="1165" w:type="dxa"/>
            <w:vAlign w:val="center"/>
          </w:tcPr>
          <w:p w:rsidR="00AE315B" w:rsidRPr="00AE315B" w:rsidRDefault="00AE315B" w:rsidP="00AE315B">
            <w:pPr>
              <w:jc w:val="center"/>
              <w:rPr>
                <w:rFonts w:eastAsia="方正仿宋简体"/>
                <w:sz w:val="21"/>
                <w:szCs w:val="21"/>
              </w:rPr>
            </w:pPr>
            <w:r w:rsidRPr="00AE315B">
              <w:rPr>
                <w:rFonts w:eastAsia="方正仿宋简体"/>
                <w:kern w:val="0"/>
                <w:sz w:val="21"/>
                <w:szCs w:val="21"/>
              </w:rPr>
              <w:t>5</w:t>
            </w:r>
            <w:r w:rsidRPr="00AE315B">
              <w:rPr>
                <w:rFonts w:eastAsia="方正仿宋简体"/>
                <w:kern w:val="0"/>
                <w:sz w:val="21"/>
                <w:szCs w:val="21"/>
              </w:rPr>
              <w:t>分</w:t>
            </w:r>
          </w:p>
        </w:tc>
      </w:tr>
      <w:tr w:rsidR="00AE315B" w:rsidRPr="00AE315B" w:rsidTr="002245A6">
        <w:trPr>
          <w:trHeight w:val="1014"/>
          <w:jc w:val="center"/>
        </w:trPr>
        <w:tc>
          <w:tcPr>
            <w:tcW w:w="723"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t>5</w:t>
            </w:r>
          </w:p>
        </w:tc>
        <w:tc>
          <w:tcPr>
            <w:tcW w:w="1957"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t>深化黑臭水体专项整治</w:t>
            </w:r>
          </w:p>
        </w:tc>
        <w:tc>
          <w:tcPr>
            <w:tcW w:w="1545"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t>生态环境分局</w:t>
            </w:r>
          </w:p>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t>区水务局</w:t>
            </w:r>
          </w:p>
        </w:tc>
        <w:tc>
          <w:tcPr>
            <w:tcW w:w="1474"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4867" w:type="dxa"/>
            <w:vAlign w:val="center"/>
          </w:tcPr>
          <w:p w:rsidR="00AE315B" w:rsidRPr="00AE315B" w:rsidRDefault="00AE315B" w:rsidP="00AE315B">
            <w:pPr>
              <w:widowControl/>
              <w:snapToGrid w:val="0"/>
              <w:spacing w:line="320" w:lineRule="exact"/>
              <w:rPr>
                <w:rFonts w:eastAsia="方正仿宋简体"/>
                <w:kern w:val="0"/>
                <w:sz w:val="21"/>
                <w:szCs w:val="21"/>
              </w:rPr>
            </w:pPr>
            <w:r w:rsidRPr="00AE315B">
              <w:rPr>
                <w:rFonts w:eastAsia="方正仿宋简体"/>
                <w:kern w:val="0"/>
                <w:sz w:val="21"/>
                <w:szCs w:val="21"/>
              </w:rPr>
              <w:t>持续开展城市黑臭水体整治专项行动，对临河、五里河共</w:t>
            </w:r>
            <w:r w:rsidRPr="00AE315B">
              <w:rPr>
                <w:rFonts w:eastAsia="方正仿宋简体"/>
                <w:kern w:val="0"/>
                <w:sz w:val="21"/>
                <w:szCs w:val="21"/>
              </w:rPr>
              <w:t>5</w:t>
            </w:r>
            <w:r w:rsidRPr="00AE315B">
              <w:rPr>
                <w:rFonts w:eastAsia="方正仿宋简体"/>
                <w:kern w:val="0"/>
                <w:sz w:val="21"/>
                <w:szCs w:val="21"/>
              </w:rPr>
              <w:t>处黑臭水体定期巡查监测，巩固治理效果，实现黑臭水体长制久清；建成区内无新增黑臭水体；每半年向社会公布治理进展。</w:t>
            </w:r>
          </w:p>
        </w:tc>
        <w:tc>
          <w:tcPr>
            <w:tcW w:w="1165" w:type="dxa"/>
            <w:vAlign w:val="center"/>
          </w:tcPr>
          <w:p w:rsidR="00AE315B" w:rsidRPr="00AE315B" w:rsidRDefault="00AE315B" w:rsidP="00AE315B">
            <w:pPr>
              <w:jc w:val="center"/>
              <w:rPr>
                <w:rFonts w:eastAsia="方正仿宋简体"/>
                <w:sz w:val="21"/>
                <w:szCs w:val="21"/>
              </w:rPr>
            </w:pPr>
            <w:r w:rsidRPr="00AE315B">
              <w:rPr>
                <w:rFonts w:eastAsia="方正仿宋简体"/>
                <w:kern w:val="0"/>
                <w:sz w:val="21"/>
                <w:szCs w:val="21"/>
              </w:rPr>
              <w:t>4</w:t>
            </w:r>
            <w:r w:rsidRPr="00AE315B">
              <w:rPr>
                <w:rFonts w:eastAsia="方正仿宋简体"/>
                <w:kern w:val="0"/>
                <w:sz w:val="21"/>
                <w:szCs w:val="21"/>
              </w:rPr>
              <w:t>分</w:t>
            </w:r>
          </w:p>
        </w:tc>
      </w:tr>
      <w:tr w:rsidR="00AE315B" w:rsidRPr="00AE315B" w:rsidTr="002245A6">
        <w:trPr>
          <w:trHeight w:val="1252"/>
          <w:jc w:val="center"/>
        </w:trPr>
        <w:tc>
          <w:tcPr>
            <w:tcW w:w="723"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t>6</w:t>
            </w:r>
          </w:p>
        </w:tc>
        <w:tc>
          <w:tcPr>
            <w:tcW w:w="1957"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t>深化入河排污口专项整治</w:t>
            </w:r>
          </w:p>
        </w:tc>
        <w:tc>
          <w:tcPr>
            <w:tcW w:w="1545"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p>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t>生态环境分局</w:t>
            </w:r>
          </w:p>
          <w:p w:rsidR="00AE315B" w:rsidRPr="00AE315B" w:rsidRDefault="00AE315B" w:rsidP="00AE315B">
            <w:pPr>
              <w:widowControl/>
              <w:snapToGrid w:val="0"/>
              <w:spacing w:line="320" w:lineRule="exact"/>
              <w:jc w:val="center"/>
              <w:rPr>
                <w:rFonts w:eastAsia="方正仿宋简体"/>
                <w:kern w:val="0"/>
                <w:sz w:val="21"/>
                <w:szCs w:val="21"/>
              </w:rPr>
            </w:pPr>
          </w:p>
        </w:tc>
        <w:tc>
          <w:tcPr>
            <w:tcW w:w="1474"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4867" w:type="dxa"/>
            <w:vAlign w:val="center"/>
          </w:tcPr>
          <w:p w:rsidR="00AE315B" w:rsidRPr="00AE315B" w:rsidRDefault="00AE315B" w:rsidP="00AE315B">
            <w:pPr>
              <w:widowControl/>
              <w:snapToGrid w:val="0"/>
              <w:spacing w:line="320" w:lineRule="exact"/>
              <w:rPr>
                <w:rFonts w:eastAsia="方正仿宋简体"/>
                <w:kern w:val="0"/>
                <w:sz w:val="21"/>
                <w:szCs w:val="21"/>
              </w:rPr>
            </w:pPr>
            <w:r w:rsidRPr="00AE315B">
              <w:rPr>
                <w:rFonts w:eastAsia="方正仿宋简体"/>
                <w:kern w:val="0"/>
                <w:sz w:val="21"/>
                <w:szCs w:val="21"/>
              </w:rPr>
              <w:t>持续推进入河排污口排查工作，</w:t>
            </w:r>
            <w:r w:rsidRPr="00AE315B">
              <w:rPr>
                <w:rFonts w:eastAsia="方正仿宋简体"/>
                <w:sz w:val="21"/>
                <w:szCs w:val="21"/>
              </w:rPr>
              <w:t>9</w:t>
            </w:r>
            <w:r w:rsidRPr="00AE315B">
              <w:rPr>
                <w:rFonts w:eastAsia="方正仿宋简体"/>
                <w:sz w:val="21"/>
                <w:szCs w:val="21"/>
              </w:rPr>
              <w:t>月</w:t>
            </w:r>
            <w:r w:rsidRPr="00AE315B">
              <w:rPr>
                <w:rFonts w:eastAsia="方正仿宋简体"/>
                <w:sz w:val="21"/>
                <w:szCs w:val="21"/>
              </w:rPr>
              <w:t>15</w:t>
            </w:r>
            <w:r w:rsidRPr="00AE315B">
              <w:rPr>
                <w:rFonts w:eastAsia="方正仿宋简体"/>
                <w:sz w:val="21"/>
                <w:szCs w:val="21"/>
              </w:rPr>
              <w:t>日</w:t>
            </w:r>
            <w:r w:rsidRPr="00AE315B">
              <w:rPr>
                <w:rFonts w:eastAsia="方正仿宋简体"/>
                <w:kern w:val="0"/>
                <w:sz w:val="21"/>
                <w:szCs w:val="21"/>
              </w:rPr>
              <w:t>前制定辖区排污口排查整治方案。完善入河排污口清单，开展重点入河排污口监测与溯源分析。</w:t>
            </w:r>
            <w:r w:rsidRPr="00AE315B">
              <w:rPr>
                <w:rFonts w:eastAsia="方正仿宋简体"/>
                <w:kern w:val="0"/>
                <w:sz w:val="21"/>
                <w:szCs w:val="21"/>
              </w:rPr>
              <w:t>2020</w:t>
            </w:r>
            <w:r w:rsidRPr="00AE315B">
              <w:rPr>
                <w:rFonts w:eastAsia="方正仿宋简体"/>
                <w:kern w:val="0"/>
                <w:sz w:val="21"/>
                <w:szCs w:val="21"/>
              </w:rPr>
              <w:t>年底前，牵头完成辖区建成区入河排污口整治。</w:t>
            </w:r>
          </w:p>
        </w:tc>
        <w:tc>
          <w:tcPr>
            <w:tcW w:w="1165" w:type="dxa"/>
            <w:vAlign w:val="center"/>
          </w:tcPr>
          <w:p w:rsidR="00AE315B" w:rsidRPr="00AE315B" w:rsidRDefault="00AE315B" w:rsidP="00AE315B">
            <w:pPr>
              <w:jc w:val="center"/>
              <w:rPr>
                <w:rFonts w:eastAsia="方正仿宋简体"/>
                <w:sz w:val="21"/>
                <w:szCs w:val="21"/>
              </w:rPr>
            </w:pPr>
            <w:r w:rsidRPr="00AE315B">
              <w:rPr>
                <w:rFonts w:eastAsia="方正仿宋简体"/>
                <w:kern w:val="0"/>
                <w:sz w:val="21"/>
                <w:szCs w:val="21"/>
              </w:rPr>
              <w:t>3</w:t>
            </w:r>
            <w:r w:rsidRPr="00AE315B">
              <w:rPr>
                <w:rFonts w:eastAsia="方正仿宋简体"/>
                <w:kern w:val="0"/>
                <w:sz w:val="21"/>
                <w:szCs w:val="21"/>
              </w:rPr>
              <w:t>分</w:t>
            </w:r>
          </w:p>
        </w:tc>
      </w:tr>
      <w:tr w:rsidR="00AE315B" w:rsidRPr="00AE315B" w:rsidTr="002245A6">
        <w:trPr>
          <w:trHeight w:val="734"/>
          <w:jc w:val="center"/>
        </w:trPr>
        <w:tc>
          <w:tcPr>
            <w:tcW w:w="723"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t>7</w:t>
            </w:r>
          </w:p>
        </w:tc>
        <w:tc>
          <w:tcPr>
            <w:tcW w:w="1957" w:type="dxa"/>
            <w:vMerge w:val="restart"/>
            <w:vAlign w:val="center"/>
          </w:tcPr>
          <w:p w:rsidR="00AE315B" w:rsidRPr="00AE315B" w:rsidRDefault="00AE315B" w:rsidP="00AE315B">
            <w:pPr>
              <w:jc w:val="center"/>
              <w:rPr>
                <w:rFonts w:eastAsia="方正仿宋简体"/>
                <w:sz w:val="21"/>
                <w:szCs w:val="21"/>
                <w:lang w:val="zh-CN"/>
              </w:rPr>
            </w:pPr>
            <w:r w:rsidRPr="00AE315B">
              <w:rPr>
                <w:rFonts w:eastAsia="方正仿宋简体"/>
                <w:kern w:val="0"/>
                <w:sz w:val="21"/>
                <w:szCs w:val="21"/>
              </w:rPr>
              <w:t>深化饮用水水源地</w:t>
            </w:r>
            <w:r w:rsidRPr="00AE315B">
              <w:rPr>
                <w:rFonts w:eastAsia="方正仿宋简体"/>
                <w:kern w:val="0"/>
                <w:sz w:val="21"/>
                <w:szCs w:val="21"/>
              </w:rPr>
              <w:lastRenderedPageBreak/>
              <w:t>保护</w:t>
            </w:r>
          </w:p>
        </w:tc>
        <w:tc>
          <w:tcPr>
            <w:tcW w:w="1545"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lastRenderedPageBreak/>
              <w:t>生态环境分局</w:t>
            </w:r>
          </w:p>
        </w:tc>
        <w:tc>
          <w:tcPr>
            <w:tcW w:w="1474" w:type="dxa"/>
            <w:vAlign w:val="center"/>
          </w:tcPr>
          <w:p w:rsidR="00AE315B" w:rsidRPr="00AE315B" w:rsidRDefault="00AE315B" w:rsidP="00AE315B">
            <w:pPr>
              <w:jc w:val="center"/>
              <w:rPr>
                <w:rFonts w:eastAsia="方正仿宋简体"/>
                <w:kern w:val="0"/>
                <w:sz w:val="21"/>
                <w:szCs w:val="21"/>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9</w:t>
            </w:r>
            <w:r w:rsidRPr="00AE315B">
              <w:rPr>
                <w:rFonts w:eastAsia="方正仿宋简体"/>
                <w:kern w:val="0"/>
                <w:sz w:val="21"/>
                <w:szCs w:val="21"/>
              </w:rPr>
              <w:t>月</w:t>
            </w:r>
          </w:p>
        </w:tc>
        <w:tc>
          <w:tcPr>
            <w:tcW w:w="4867" w:type="dxa"/>
            <w:vAlign w:val="center"/>
          </w:tcPr>
          <w:p w:rsidR="00AE315B" w:rsidRPr="00AE315B" w:rsidRDefault="00AE315B" w:rsidP="00AE315B">
            <w:pPr>
              <w:widowControl/>
              <w:snapToGrid w:val="0"/>
              <w:spacing w:line="320" w:lineRule="exact"/>
              <w:rPr>
                <w:rFonts w:eastAsia="方正仿宋简体"/>
                <w:kern w:val="0"/>
                <w:sz w:val="21"/>
                <w:szCs w:val="21"/>
              </w:rPr>
            </w:pPr>
            <w:r w:rsidRPr="00AE315B">
              <w:rPr>
                <w:rFonts w:eastAsia="方正仿宋简体"/>
                <w:kern w:val="0"/>
                <w:sz w:val="21"/>
                <w:szCs w:val="21"/>
              </w:rPr>
              <w:t>完成实际供水人口在</w:t>
            </w:r>
            <w:r w:rsidRPr="00AE315B">
              <w:rPr>
                <w:rFonts w:eastAsia="方正仿宋简体"/>
                <w:kern w:val="0"/>
                <w:sz w:val="21"/>
                <w:szCs w:val="21"/>
              </w:rPr>
              <w:t>10000</w:t>
            </w:r>
            <w:r w:rsidRPr="00AE315B">
              <w:rPr>
                <w:rFonts w:eastAsia="方正仿宋简体"/>
                <w:kern w:val="0"/>
                <w:sz w:val="21"/>
                <w:szCs w:val="21"/>
              </w:rPr>
              <w:t>人或日供水在</w:t>
            </w:r>
            <w:r w:rsidRPr="00AE315B">
              <w:rPr>
                <w:rFonts w:eastAsia="方正仿宋简体"/>
                <w:kern w:val="0"/>
                <w:sz w:val="21"/>
                <w:szCs w:val="21"/>
              </w:rPr>
              <w:t>1000</w:t>
            </w:r>
            <w:r w:rsidRPr="00AE315B">
              <w:rPr>
                <w:rFonts w:eastAsia="方正仿宋简体"/>
                <w:kern w:val="0"/>
                <w:sz w:val="21"/>
                <w:szCs w:val="21"/>
              </w:rPr>
              <w:t>吨以上农村水源地的保护区划定。</w:t>
            </w:r>
            <w:r w:rsidRPr="00AE315B">
              <w:rPr>
                <w:rFonts w:eastAsia="方正仿宋简体"/>
                <w:kern w:val="0"/>
                <w:sz w:val="21"/>
                <w:szCs w:val="21"/>
              </w:rPr>
              <w:t xml:space="preserve"> </w:t>
            </w:r>
          </w:p>
        </w:tc>
        <w:tc>
          <w:tcPr>
            <w:tcW w:w="1165" w:type="dxa"/>
            <w:vAlign w:val="center"/>
          </w:tcPr>
          <w:p w:rsidR="00AE315B" w:rsidRPr="00AE315B" w:rsidRDefault="00AE315B" w:rsidP="00AE315B">
            <w:pPr>
              <w:jc w:val="center"/>
              <w:rPr>
                <w:rFonts w:eastAsia="方正仿宋简体"/>
                <w:sz w:val="21"/>
                <w:szCs w:val="21"/>
              </w:rPr>
            </w:pPr>
            <w:r w:rsidRPr="00AE315B">
              <w:rPr>
                <w:rFonts w:eastAsia="方正仿宋简体"/>
                <w:kern w:val="0"/>
                <w:sz w:val="21"/>
                <w:szCs w:val="21"/>
              </w:rPr>
              <w:t>3</w:t>
            </w:r>
            <w:r w:rsidRPr="00AE315B">
              <w:rPr>
                <w:rFonts w:eastAsia="方正仿宋简体"/>
                <w:kern w:val="0"/>
                <w:sz w:val="21"/>
                <w:szCs w:val="21"/>
              </w:rPr>
              <w:t>分</w:t>
            </w:r>
          </w:p>
        </w:tc>
      </w:tr>
      <w:tr w:rsidR="00AE315B" w:rsidRPr="00AE315B" w:rsidTr="002245A6">
        <w:trPr>
          <w:trHeight w:val="721"/>
          <w:jc w:val="center"/>
        </w:trPr>
        <w:tc>
          <w:tcPr>
            <w:tcW w:w="723"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lastRenderedPageBreak/>
              <w:t>8</w:t>
            </w:r>
          </w:p>
        </w:tc>
        <w:tc>
          <w:tcPr>
            <w:tcW w:w="1957" w:type="dxa"/>
            <w:vMerge/>
            <w:vAlign w:val="center"/>
          </w:tcPr>
          <w:p w:rsidR="00AE315B" w:rsidRPr="00AE315B" w:rsidRDefault="00AE315B" w:rsidP="00AE315B">
            <w:pPr>
              <w:jc w:val="center"/>
              <w:rPr>
                <w:rFonts w:eastAsia="方正仿宋简体"/>
                <w:sz w:val="21"/>
                <w:szCs w:val="21"/>
                <w:lang w:val="zh-CN"/>
              </w:rPr>
            </w:pPr>
          </w:p>
        </w:tc>
        <w:tc>
          <w:tcPr>
            <w:tcW w:w="1545" w:type="dxa"/>
            <w:vAlign w:val="center"/>
          </w:tcPr>
          <w:p w:rsidR="00AE315B" w:rsidRPr="00AE315B" w:rsidRDefault="00AE315B" w:rsidP="00AE315B">
            <w:pPr>
              <w:widowControl/>
              <w:snapToGrid w:val="0"/>
              <w:spacing w:line="320" w:lineRule="exact"/>
              <w:jc w:val="center"/>
              <w:rPr>
                <w:rFonts w:eastAsia="方正仿宋简体"/>
                <w:sz w:val="21"/>
                <w:szCs w:val="21"/>
                <w:lang w:val="zh-CN"/>
              </w:rPr>
            </w:pPr>
            <w:r w:rsidRPr="00AE315B">
              <w:rPr>
                <w:rFonts w:eastAsia="方正仿宋简体"/>
                <w:kern w:val="0"/>
                <w:sz w:val="21"/>
                <w:szCs w:val="21"/>
              </w:rPr>
              <w:t>生态环境分局</w:t>
            </w:r>
          </w:p>
        </w:tc>
        <w:tc>
          <w:tcPr>
            <w:tcW w:w="1474" w:type="dxa"/>
            <w:vAlign w:val="center"/>
          </w:tcPr>
          <w:p w:rsidR="00AE315B" w:rsidRPr="00AE315B" w:rsidRDefault="00AE315B" w:rsidP="00AE315B">
            <w:pPr>
              <w:jc w:val="center"/>
              <w:rPr>
                <w:rFonts w:eastAsia="方正仿宋简体"/>
                <w:sz w:val="21"/>
                <w:szCs w:val="21"/>
                <w:lang w:val="zh-CN"/>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9</w:t>
            </w:r>
            <w:r w:rsidRPr="00AE315B">
              <w:rPr>
                <w:rFonts w:eastAsia="方正仿宋简体"/>
                <w:kern w:val="0"/>
                <w:sz w:val="21"/>
                <w:szCs w:val="21"/>
              </w:rPr>
              <w:t>月</w:t>
            </w:r>
          </w:p>
        </w:tc>
        <w:tc>
          <w:tcPr>
            <w:tcW w:w="4867" w:type="dxa"/>
            <w:vAlign w:val="center"/>
          </w:tcPr>
          <w:p w:rsidR="00AE315B" w:rsidRPr="00AE315B" w:rsidRDefault="00AE315B" w:rsidP="00AE315B">
            <w:pPr>
              <w:widowControl/>
              <w:snapToGrid w:val="0"/>
              <w:spacing w:line="320" w:lineRule="exact"/>
              <w:rPr>
                <w:rFonts w:eastAsia="方正仿宋简体"/>
                <w:kern w:val="0"/>
                <w:sz w:val="21"/>
                <w:szCs w:val="21"/>
              </w:rPr>
            </w:pPr>
            <w:r w:rsidRPr="00AE315B">
              <w:rPr>
                <w:rFonts w:eastAsia="方正仿宋简体"/>
                <w:kern w:val="0"/>
                <w:sz w:val="21"/>
                <w:szCs w:val="21"/>
              </w:rPr>
              <w:t>完成市、县级地下饮用水水源地和农村千吨万人饮用水水源地环境整治工作。</w:t>
            </w:r>
          </w:p>
        </w:tc>
        <w:tc>
          <w:tcPr>
            <w:tcW w:w="1165" w:type="dxa"/>
            <w:vAlign w:val="center"/>
          </w:tcPr>
          <w:p w:rsidR="00AE315B" w:rsidRPr="00AE315B" w:rsidRDefault="00AE315B" w:rsidP="00AE315B">
            <w:pPr>
              <w:jc w:val="center"/>
              <w:rPr>
                <w:rFonts w:eastAsia="方正仿宋简体"/>
                <w:kern w:val="0"/>
                <w:sz w:val="21"/>
                <w:szCs w:val="21"/>
              </w:rPr>
            </w:pPr>
            <w:r w:rsidRPr="00AE315B">
              <w:rPr>
                <w:rFonts w:eastAsia="方正仿宋简体"/>
                <w:kern w:val="0"/>
                <w:sz w:val="21"/>
                <w:szCs w:val="21"/>
              </w:rPr>
              <w:t>8</w:t>
            </w:r>
            <w:r w:rsidRPr="00AE315B">
              <w:rPr>
                <w:rFonts w:eastAsia="方正仿宋简体"/>
                <w:kern w:val="0"/>
                <w:sz w:val="21"/>
                <w:szCs w:val="21"/>
              </w:rPr>
              <w:t>分</w:t>
            </w:r>
          </w:p>
        </w:tc>
      </w:tr>
      <w:tr w:rsidR="00AE315B" w:rsidRPr="00AE315B" w:rsidTr="002245A6">
        <w:trPr>
          <w:trHeight w:val="1070"/>
          <w:jc w:val="center"/>
        </w:trPr>
        <w:tc>
          <w:tcPr>
            <w:tcW w:w="723"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kern w:val="0"/>
                <w:sz w:val="21"/>
                <w:szCs w:val="21"/>
              </w:rPr>
              <w:lastRenderedPageBreak/>
              <w:t>9</w:t>
            </w:r>
          </w:p>
        </w:tc>
        <w:tc>
          <w:tcPr>
            <w:tcW w:w="1957" w:type="dxa"/>
            <w:vMerge/>
            <w:vAlign w:val="center"/>
          </w:tcPr>
          <w:p w:rsidR="00AE315B" w:rsidRPr="00AE315B" w:rsidRDefault="00AE315B" w:rsidP="00AE315B">
            <w:pPr>
              <w:jc w:val="center"/>
              <w:rPr>
                <w:rFonts w:eastAsia="方正仿宋简体"/>
                <w:sz w:val="21"/>
                <w:szCs w:val="21"/>
                <w:lang w:val="zh-CN"/>
              </w:rPr>
            </w:pPr>
          </w:p>
        </w:tc>
        <w:tc>
          <w:tcPr>
            <w:tcW w:w="1545" w:type="dxa"/>
            <w:vAlign w:val="center"/>
          </w:tcPr>
          <w:p w:rsidR="00AE315B" w:rsidRPr="00AE315B" w:rsidRDefault="00AE315B" w:rsidP="00AE315B">
            <w:pPr>
              <w:jc w:val="center"/>
              <w:rPr>
                <w:rFonts w:eastAsia="方正仿宋简体"/>
                <w:sz w:val="21"/>
                <w:szCs w:val="21"/>
                <w:lang w:val="zh-CN"/>
              </w:rPr>
            </w:pPr>
            <w:r w:rsidRPr="00AE315B">
              <w:rPr>
                <w:rFonts w:eastAsia="方正仿宋简体"/>
                <w:kern w:val="0"/>
                <w:sz w:val="21"/>
                <w:szCs w:val="21"/>
              </w:rPr>
              <w:t>区水务局</w:t>
            </w:r>
          </w:p>
        </w:tc>
        <w:tc>
          <w:tcPr>
            <w:tcW w:w="1474" w:type="dxa"/>
            <w:vAlign w:val="center"/>
          </w:tcPr>
          <w:p w:rsidR="00AE315B" w:rsidRPr="00AE315B" w:rsidRDefault="00AE315B" w:rsidP="00AE315B">
            <w:pPr>
              <w:jc w:val="center"/>
              <w:rPr>
                <w:rFonts w:eastAsia="方正仿宋简体"/>
                <w:sz w:val="21"/>
                <w:szCs w:val="21"/>
                <w:lang w:val="zh-CN"/>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4867" w:type="dxa"/>
            <w:vAlign w:val="center"/>
          </w:tcPr>
          <w:p w:rsidR="00AE315B" w:rsidRPr="00AE315B" w:rsidRDefault="00AE315B" w:rsidP="00AE315B">
            <w:pPr>
              <w:widowControl/>
              <w:snapToGrid w:val="0"/>
              <w:spacing w:line="320" w:lineRule="exact"/>
              <w:rPr>
                <w:rFonts w:eastAsia="方正仿宋简体"/>
                <w:kern w:val="0"/>
                <w:sz w:val="21"/>
                <w:szCs w:val="21"/>
              </w:rPr>
            </w:pPr>
            <w:r w:rsidRPr="00AE315B">
              <w:rPr>
                <w:rFonts w:eastAsia="方正仿宋简体"/>
                <w:kern w:val="0"/>
                <w:sz w:val="21"/>
                <w:szCs w:val="21"/>
              </w:rPr>
              <w:t>推进水源地规范化建设，针对不达标水源地，持续开展水源地综合整治，确保人民群众饮水安全。</w:t>
            </w:r>
          </w:p>
        </w:tc>
        <w:tc>
          <w:tcPr>
            <w:tcW w:w="1165" w:type="dxa"/>
            <w:vAlign w:val="center"/>
          </w:tcPr>
          <w:p w:rsidR="00AE315B" w:rsidRPr="00AE315B" w:rsidRDefault="00AE315B" w:rsidP="00AE315B">
            <w:pPr>
              <w:jc w:val="center"/>
              <w:rPr>
                <w:rFonts w:eastAsia="方正仿宋简体"/>
                <w:sz w:val="21"/>
                <w:szCs w:val="21"/>
              </w:rPr>
            </w:pPr>
            <w:r w:rsidRPr="00AE315B">
              <w:rPr>
                <w:rFonts w:eastAsia="方正仿宋简体"/>
                <w:kern w:val="0"/>
                <w:sz w:val="21"/>
                <w:szCs w:val="21"/>
              </w:rPr>
              <w:t>3</w:t>
            </w:r>
            <w:r w:rsidRPr="00AE315B">
              <w:rPr>
                <w:rFonts w:eastAsia="方正仿宋简体"/>
                <w:kern w:val="0"/>
                <w:sz w:val="21"/>
                <w:szCs w:val="21"/>
              </w:rPr>
              <w:t>分</w:t>
            </w:r>
          </w:p>
        </w:tc>
      </w:tr>
      <w:tr w:rsidR="00AE315B" w:rsidRPr="00AE315B" w:rsidTr="002245A6">
        <w:trPr>
          <w:trHeight w:val="1978"/>
          <w:jc w:val="center"/>
        </w:trPr>
        <w:tc>
          <w:tcPr>
            <w:tcW w:w="723"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10</w:t>
            </w:r>
          </w:p>
        </w:tc>
        <w:tc>
          <w:tcPr>
            <w:tcW w:w="1957"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完善污水管网建设</w:t>
            </w:r>
          </w:p>
          <w:p w:rsidR="00AE315B" w:rsidRPr="00AE315B" w:rsidRDefault="00AE315B" w:rsidP="00AE315B">
            <w:pPr>
              <w:adjustRightInd w:val="0"/>
              <w:snapToGrid w:val="0"/>
              <w:spacing w:line="320" w:lineRule="exact"/>
              <w:jc w:val="center"/>
              <w:rPr>
                <w:rFonts w:eastAsia="方正仿宋简体"/>
                <w:bCs/>
                <w:kern w:val="0"/>
                <w:sz w:val="21"/>
                <w:szCs w:val="21"/>
              </w:rPr>
            </w:pPr>
            <w:r w:rsidRPr="00AE315B">
              <w:rPr>
                <w:rFonts w:eastAsia="方正仿宋简体"/>
                <w:kern w:val="0"/>
                <w:sz w:val="21"/>
                <w:szCs w:val="21"/>
              </w:rPr>
              <w:t>和雨污分流改造</w:t>
            </w:r>
          </w:p>
        </w:tc>
        <w:tc>
          <w:tcPr>
            <w:tcW w:w="1545"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区住建局</w:t>
            </w:r>
          </w:p>
        </w:tc>
        <w:tc>
          <w:tcPr>
            <w:tcW w:w="1474"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4867" w:type="dxa"/>
            <w:vAlign w:val="center"/>
          </w:tcPr>
          <w:p w:rsidR="00AE315B" w:rsidRPr="00AE315B" w:rsidRDefault="00AE315B" w:rsidP="00AE315B">
            <w:pPr>
              <w:adjustRightInd w:val="0"/>
              <w:snapToGrid w:val="0"/>
              <w:spacing w:line="320" w:lineRule="exact"/>
              <w:rPr>
                <w:rFonts w:eastAsia="方正仿宋简体"/>
                <w:bCs/>
                <w:kern w:val="0"/>
                <w:sz w:val="21"/>
                <w:szCs w:val="21"/>
              </w:rPr>
            </w:pPr>
            <w:r w:rsidRPr="00AE315B">
              <w:rPr>
                <w:rFonts w:eastAsia="方正仿宋简体"/>
                <w:bCs/>
                <w:kern w:val="0"/>
                <w:sz w:val="21"/>
                <w:szCs w:val="21"/>
              </w:rPr>
              <w:t>污水管网规划建设应当与城市开发同步推进，实行雨污分流。进一步强化排水管网系统性建设，完善排水出路。全面推进实施雨污分流改造，通过污水截流、收集、新建、改建等措施，完成辖区所有道路雨污水管道建设。</w:t>
            </w:r>
          </w:p>
        </w:tc>
        <w:tc>
          <w:tcPr>
            <w:tcW w:w="1165" w:type="dxa"/>
            <w:vAlign w:val="center"/>
          </w:tcPr>
          <w:p w:rsidR="00AE315B" w:rsidRPr="00AE315B" w:rsidRDefault="00AE315B" w:rsidP="00AE315B">
            <w:pPr>
              <w:jc w:val="center"/>
              <w:rPr>
                <w:rFonts w:eastAsia="方正仿宋简体"/>
                <w:sz w:val="21"/>
                <w:szCs w:val="21"/>
              </w:rPr>
            </w:pPr>
            <w:r w:rsidRPr="00AE315B">
              <w:rPr>
                <w:rFonts w:eastAsia="方正仿宋简体"/>
                <w:kern w:val="0"/>
                <w:sz w:val="21"/>
                <w:szCs w:val="21"/>
              </w:rPr>
              <w:t>3</w:t>
            </w:r>
            <w:r w:rsidRPr="00AE315B">
              <w:rPr>
                <w:rFonts w:eastAsia="方正仿宋简体"/>
                <w:kern w:val="0"/>
                <w:sz w:val="21"/>
                <w:szCs w:val="21"/>
              </w:rPr>
              <w:t>分</w:t>
            </w:r>
          </w:p>
        </w:tc>
      </w:tr>
      <w:tr w:rsidR="00AE315B" w:rsidRPr="00AE315B" w:rsidTr="002245A6">
        <w:trPr>
          <w:trHeight w:val="2106"/>
          <w:jc w:val="center"/>
        </w:trPr>
        <w:tc>
          <w:tcPr>
            <w:tcW w:w="723"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11</w:t>
            </w:r>
          </w:p>
        </w:tc>
        <w:tc>
          <w:tcPr>
            <w:tcW w:w="1957" w:type="dxa"/>
            <w:vAlign w:val="center"/>
          </w:tcPr>
          <w:p w:rsidR="00AE315B" w:rsidRPr="00AE315B" w:rsidRDefault="00AE315B" w:rsidP="00AE315B">
            <w:pPr>
              <w:adjustRightInd w:val="0"/>
              <w:snapToGrid w:val="0"/>
              <w:spacing w:line="320" w:lineRule="exact"/>
              <w:jc w:val="center"/>
              <w:rPr>
                <w:rFonts w:eastAsia="方正仿宋简体"/>
                <w:bCs/>
                <w:kern w:val="0"/>
                <w:sz w:val="21"/>
                <w:szCs w:val="21"/>
              </w:rPr>
            </w:pPr>
            <w:r w:rsidRPr="00AE315B">
              <w:rPr>
                <w:rFonts w:eastAsia="方正仿宋简体"/>
                <w:kern w:val="0"/>
                <w:sz w:val="21"/>
                <w:szCs w:val="21"/>
              </w:rPr>
              <w:t>全面开展城市排水管网排查，完成现状排水管网混错接及直排口改造</w:t>
            </w:r>
          </w:p>
        </w:tc>
        <w:tc>
          <w:tcPr>
            <w:tcW w:w="1545"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区住建局</w:t>
            </w:r>
          </w:p>
        </w:tc>
        <w:tc>
          <w:tcPr>
            <w:tcW w:w="1474"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4867" w:type="dxa"/>
            <w:vAlign w:val="center"/>
          </w:tcPr>
          <w:p w:rsidR="00AE315B" w:rsidRPr="00AE315B" w:rsidRDefault="00AE315B" w:rsidP="00AE315B">
            <w:pPr>
              <w:adjustRightInd w:val="0"/>
              <w:snapToGrid w:val="0"/>
              <w:spacing w:line="320" w:lineRule="exact"/>
              <w:rPr>
                <w:rFonts w:eastAsia="方正仿宋简体"/>
                <w:bCs/>
                <w:kern w:val="0"/>
                <w:sz w:val="21"/>
                <w:szCs w:val="21"/>
              </w:rPr>
            </w:pPr>
            <w:r w:rsidRPr="00AE315B">
              <w:rPr>
                <w:rFonts w:eastAsia="方正仿宋简体"/>
                <w:bCs/>
                <w:kern w:val="0"/>
                <w:sz w:val="21"/>
                <w:szCs w:val="21"/>
              </w:rPr>
              <w:t>2020</w:t>
            </w:r>
            <w:r w:rsidRPr="00AE315B">
              <w:rPr>
                <w:rFonts w:eastAsia="方正仿宋简体"/>
                <w:bCs/>
                <w:kern w:val="0"/>
                <w:sz w:val="21"/>
                <w:szCs w:val="21"/>
              </w:rPr>
              <w:t>年底，全面完成辖区建成区市政排水管网以及居民小区、公共建筑及企事业单位内部等非市政污水管网排查工作。查清楼宇雨水立管、小区路面排水、经营商户、个体工商户排口等管网的源头错接混接情况及无主排水管道或设施的情况。完成辖区市政排水管道混接错接点改造。</w:t>
            </w:r>
          </w:p>
        </w:tc>
        <w:tc>
          <w:tcPr>
            <w:tcW w:w="1165" w:type="dxa"/>
            <w:vAlign w:val="center"/>
          </w:tcPr>
          <w:p w:rsidR="00AE315B" w:rsidRPr="00AE315B" w:rsidRDefault="00AE315B" w:rsidP="00AE315B">
            <w:pPr>
              <w:jc w:val="center"/>
              <w:rPr>
                <w:rFonts w:eastAsia="方正仿宋简体"/>
                <w:kern w:val="0"/>
                <w:sz w:val="21"/>
                <w:szCs w:val="21"/>
              </w:rPr>
            </w:pPr>
            <w:r w:rsidRPr="00AE315B">
              <w:rPr>
                <w:rFonts w:eastAsia="方正仿宋简体"/>
                <w:kern w:val="0"/>
                <w:sz w:val="21"/>
                <w:szCs w:val="21"/>
              </w:rPr>
              <w:t>10</w:t>
            </w:r>
            <w:r w:rsidRPr="00AE315B">
              <w:rPr>
                <w:rFonts w:eastAsia="方正仿宋简体"/>
                <w:kern w:val="0"/>
                <w:sz w:val="21"/>
                <w:szCs w:val="21"/>
              </w:rPr>
              <w:t>分</w:t>
            </w:r>
          </w:p>
        </w:tc>
      </w:tr>
      <w:tr w:rsidR="00AE315B" w:rsidRPr="00AE315B" w:rsidTr="002245A6">
        <w:trPr>
          <w:trHeight w:val="721"/>
          <w:jc w:val="center"/>
        </w:trPr>
        <w:tc>
          <w:tcPr>
            <w:tcW w:w="723"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12</w:t>
            </w:r>
          </w:p>
        </w:tc>
        <w:tc>
          <w:tcPr>
            <w:tcW w:w="1957" w:type="dxa"/>
            <w:vAlign w:val="center"/>
          </w:tcPr>
          <w:p w:rsidR="00AE315B" w:rsidRPr="00AE315B" w:rsidRDefault="00AE315B" w:rsidP="00AE315B">
            <w:pPr>
              <w:widowControl/>
              <w:snapToGrid w:val="0"/>
              <w:spacing w:line="320" w:lineRule="exact"/>
              <w:jc w:val="center"/>
              <w:rPr>
                <w:rFonts w:eastAsia="方正仿宋简体"/>
                <w:kern w:val="0"/>
                <w:sz w:val="21"/>
                <w:szCs w:val="21"/>
              </w:rPr>
            </w:pPr>
            <w:r w:rsidRPr="00AE315B">
              <w:rPr>
                <w:rFonts w:eastAsia="方正仿宋简体"/>
                <w:sz w:val="21"/>
                <w:szCs w:val="21"/>
              </w:rPr>
              <w:t>制定方案</w:t>
            </w:r>
          </w:p>
        </w:tc>
        <w:tc>
          <w:tcPr>
            <w:tcW w:w="1545" w:type="dxa"/>
            <w:vAlign w:val="center"/>
          </w:tcPr>
          <w:p w:rsidR="00AE315B" w:rsidRPr="00AE315B" w:rsidRDefault="00AE315B" w:rsidP="00AE315B">
            <w:pPr>
              <w:widowControl/>
              <w:snapToGrid w:val="0"/>
              <w:spacing w:line="320" w:lineRule="exact"/>
              <w:jc w:val="center"/>
              <w:rPr>
                <w:rFonts w:eastAsia="方正仿宋简体"/>
                <w:sz w:val="21"/>
                <w:szCs w:val="21"/>
              </w:rPr>
            </w:pPr>
            <w:r w:rsidRPr="00AE315B">
              <w:rPr>
                <w:rFonts w:eastAsia="方正仿宋简体"/>
                <w:sz w:val="21"/>
                <w:szCs w:val="21"/>
              </w:rPr>
              <w:t>生态环境分局</w:t>
            </w:r>
          </w:p>
        </w:tc>
        <w:tc>
          <w:tcPr>
            <w:tcW w:w="1474" w:type="dxa"/>
            <w:vAlign w:val="center"/>
          </w:tcPr>
          <w:p w:rsidR="00AE315B" w:rsidRPr="00AE315B" w:rsidRDefault="00AE315B" w:rsidP="00AE315B">
            <w:pPr>
              <w:widowControl/>
              <w:snapToGrid w:val="0"/>
              <w:spacing w:line="320" w:lineRule="exact"/>
              <w:jc w:val="center"/>
              <w:rPr>
                <w:rFonts w:eastAsia="方正仿宋简体"/>
                <w:sz w:val="21"/>
                <w:szCs w:val="21"/>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9</w:t>
            </w:r>
            <w:r w:rsidRPr="00AE315B">
              <w:rPr>
                <w:rFonts w:eastAsia="方正仿宋简体"/>
                <w:kern w:val="0"/>
                <w:sz w:val="21"/>
                <w:szCs w:val="21"/>
              </w:rPr>
              <w:t>月</w:t>
            </w:r>
          </w:p>
        </w:tc>
        <w:tc>
          <w:tcPr>
            <w:tcW w:w="4867" w:type="dxa"/>
            <w:vAlign w:val="center"/>
          </w:tcPr>
          <w:p w:rsidR="00AE315B" w:rsidRPr="00AE315B" w:rsidRDefault="00AE315B" w:rsidP="00AE315B">
            <w:pPr>
              <w:adjustRightInd w:val="0"/>
              <w:snapToGrid w:val="0"/>
              <w:spacing w:line="320" w:lineRule="exact"/>
              <w:rPr>
                <w:rFonts w:eastAsia="方正仿宋简体"/>
                <w:bCs/>
                <w:kern w:val="0"/>
                <w:sz w:val="21"/>
                <w:szCs w:val="21"/>
              </w:rPr>
            </w:pPr>
            <w:r w:rsidRPr="00AE315B">
              <w:rPr>
                <w:rFonts w:eastAsia="方正仿宋简体"/>
                <w:bCs/>
                <w:kern w:val="0"/>
                <w:sz w:val="21"/>
                <w:szCs w:val="21"/>
              </w:rPr>
              <w:t>细化工作任务，制定本单位工作细化方案，工作节点要细化到月，于</w:t>
            </w:r>
            <w:r w:rsidRPr="00AE315B">
              <w:rPr>
                <w:rFonts w:eastAsia="方正仿宋简体"/>
                <w:sz w:val="21"/>
                <w:szCs w:val="21"/>
              </w:rPr>
              <w:t>9</w:t>
            </w:r>
            <w:r w:rsidRPr="00AE315B">
              <w:rPr>
                <w:rFonts w:eastAsia="方正仿宋简体"/>
                <w:sz w:val="21"/>
                <w:szCs w:val="21"/>
              </w:rPr>
              <w:t>月</w:t>
            </w:r>
            <w:r w:rsidRPr="00AE315B">
              <w:rPr>
                <w:rFonts w:eastAsia="方正仿宋简体"/>
                <w:sz w:val="21"/>
                <w:szCs w:val="21"/>
              </w:rPr>
              <w:t>15</w:t>
            </w:r>
            <w:r w:rsidRPr="00AE315B">
              <w:rPr>
                <w:rFonts w:eastAsia="方正仿宋简体"/>
                <w:sz w:val="21"/>
                <w:szCs w:val="21"/>
              </w:rPr>
              <w:t>日</w:t>
            </w:r>
            <w:r w:rsidRPr="00AE315B">
              <w:rPr>
                <w:rFonts w:eastAsia="方正仿宋简体"/>
                <w:bCs/>
                <w:kern w:val="0"/>
                <w:sz w:val="21"/>
                <w:szCs w:val="21"/>
              </w:rPr>
              <w:t>前报市生态环境局备案。</w:t>
            </w:r>
          </w:p>
        </w:tc>
        <w:tc>
          <w:tcPr>
            <w:tcW w:w="1165" w:type="dxa"/>
            <w:vAlign w:val="center"/>
          </w:tcPr>
          <w:p w:rsidR="00AE315B" w:rsidRPr="00AE315B" w:rsidRDefault="00AE315B" w:rsidP="00AE315B">
            <w:pPr>
              <w:jc w:val="center"/>
              <w:rPr>
                <w:rFonts w:eastAsia="方正仿宋简体"/>
                <w:sz w:val="21"/>
                <w:szCs w:val="21"/>
              </w:rPr>
            </w:pPr>
            <w:r w:rsidRPr="00AE315B">
              <w:rPr>
                <w:rFonts w:eastAsia="方正仿宋简体"/>
                <w:kern w:val="0"/>
                <w:sz w:val="21"/>
                <w:szCs w:val="21"/>
              </w:rPr>
              <w:t>5</w:t>
            </w:r>
            <w:r w:rsidRPr="00AE315B">
              <w:rPr>
                <w:rFonts w:eastAsia="方正仿宋简体"/>
                <w:kern w:val="0"/>
                <w:sz w:val="21"/>
                <w:szCs w:val="21"/>
              </w:rPr>
              <w:t>分</w:t>
            </w:r>
          </w:p>
        </w:tc>
      </w:tr>
      <w:tr w:rsidR="00AE315B" w:rsidRPr="00AE315B" w:rsidTr="002245A6">
        <w:trPr>
          <w:trHeight w:val="828"/>
          <w:jc w:val="center"/>
        </w:trPr>
        <w:tc>
          <w:tcPr>
            <w:tcW w:w="723"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13</w:t>
            </w:r>
          </w:p>
        </w:tc>
        <w:tc>
          <w:tcPr>
            <w:tcW w:w="1957"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sz w:val="21"/>
                <w:szCs w:val="21"/>
              </w:rPr>
              <w:t>月度工作报送</w:t>
            </w:r>
          </w:p>
        </w:tc>
        <w:tc>
          <w:tcPr>
            <w:tcW w:w="1545" w:type="dxa"/>
            <w:vAlign w:val="center"/>
          </w:tcPr>
          <w:p w:rsidR="00AE315B" w:rsidRPr="00AE315B" w:rsidRDefault="00AE315B" w:rsidP="00AE315B">
            <w:pPr>
              <w:adjustRightInd w:val="0"/>
              <w:snapToGrid w:val="0"/>
              <w:spacing w:line="320" w:lineRule="exact"/>
              <w:jc w:val="center"/>
              <w:rPr>
                <w:rFonts w:eastAsia="方正仿宋简体"/>
                <w:sz w:val="21"/>
                <w:szCs w:val="21"/>
              </w:rPr>
            </w:pPr>
            <w:r w:rsidRPr="00AE315B">
              <w:rPr>
                <w:rFonts w:eastAsia="方正仿宋简体"/>
                <w:sz w:val="21"/>
                <w:szCs w:val="21"/>
              </w:rPr>
              <w:t>生态环境分局</w:t>
            </w:r>
          </w:p>
        </w:tc>
        <w:tc>
          <w:tcPr>
            <w:tcW w:w="1474" w:type="dxa"/>
            <w:vAlign w:val="center"/>
          </w:tcPr>
          <w:p w:rsidR="00AE315B" w:rsidRPr="00AE315B" w:rsidRDefault="00AE315B" w:rsidP="00AE315B">
            <w:pPr>
              <w:adjustRightInd w:val="0"/>
              <w:snapToGrid w:val="0"/>
              <w:spacing w:line="320" w:lineRule="exact"/>
              <w:rPr>
                <w:rFonts w:eastAsia="方正仿宋简体"/>
                <w:sz w:val="21"/>
                <w:szCs w:val="21"/>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全年</w:t>
            </w:r>
          </w:p>
        </w:tc>
        <w:tc>
          <w:tcPr>
            <w:tcW w:w="4867" w:type="dxa"/>
            <w:vAlign w:val="center"/>
          </w:tcPr>
          <w:p w:rsidR="00AE315B" w:rsidRPr="00AE315B" w:rsidRDefault="00AE315B" w:rsidP="00AE315B">
            <w:pPr>
              <w:adjustRightInd w:val="0"/>
              <w:snapToGrid w:val="0"/>
              <w:spacing w:line="320" w:lineRule="exact"/>
              <w:rPr>
                <w:rFonts w:eastAsia="方正仿宋简体"/>
                <w:bCs/>
                <w:kern w:val="0"/>
                <w:sz w:val="21"/>
                <w:szCs w:val="21"/>
              </w:rPr>
            </w:pPr>
            <w:r w:rsidRPr="00AE315B">
              <w:rPr>
                <w:rFonts w:eastAsia="方正仿宋简体"/>
                <w:bCs/>
                <w:kern w:val="0"/>
                <w:sz w:val="21"/>
                <w:szCs w:val="21"/>
              </w:rPr>
              <w:t>每月</w:t>
            </w:r>
            <w:r w:rsidRPr="00AE315B">
              <w:rPr>
                <w:rFonts w:eastAsia="方正仿宋简体"/>
                <w:bCs/>
                <w:kern w:val="0"/>
                <w:sz w:val="21"/>
                <w:szCs w:val="21"/>
              </w:rPr>
              <w:t>2</w:t>
            </w:r>
            <w:r w:rsidRPr="00AE315B">
              <w:rPr>
                <w:rFonts w:eastAsia="方正仿宋简体"/>
                <w:bCs/>
                <w:kern w:val="0"/>
                <w:sz w:val="21"/>
                <w:szCs w:val="21"/>
              </w:rPr>
              <w:t>日前，向碧水保卫战工作专班报送上月目标任务进展情况（纸质版和电子版）。</w:t>
            </w:r>
          </w:p>
        </w:tc>
        <w:tc>
          <w:tcPr>
            <w:tcW w:w="1165" w:type="dxa"/>
            <w:vAlign w:val="center"/>
          </w:tcPr>
          <w:p w:rsidR="00AE315B" w:rsidRPr="00AE315B" w:rsidRDefault="00AE315B" w:rsidP="00AE315B">
            <w:pPr>
              <w:jc w:val="center"/>
              <w:rPr>
                <w:rFonts w:eastAsia="方正仿宋简体"/>
                <w:sz w:val="21"/>
                <w:szCs w:val="21"/>
              </w:rPr>
            </w:pPr>
            <w:r w:rsidRPr="00AE315B">
              <w:rPr>
                <w:rFonts w:eastAsia="方正仿宋简体"/>
                <w:kern w:val="0"/>
                <w:sz w:val="21"/>
                <w:szCs w:val="21"/>
              </w:rPr>
              <w:t>10</w:t>
            </w:r>
            <w:r w:rsidRPr="00AE315B">
              <w:rPr>
                <w:rFonts w:eastAsia="方正仿宋简体"/>
                <w:kern w:val="0"/>
                <w:sz w:val="21"/>
                <w:szCs w:val="21"/>
              </w:rPr>
              <w:t>分</w:t>
            </w:r>
          </w:p>
        </w:tc>
      </w:tr>
      <w:tr w:rsidR="00AE315B" w:rsidRPr="00AE315B" w:rsidTr="002245A6">
        <w:trPr>
          <w:trHeight w:val="1123"/>
          <w:jc w:val="center"/>
        </w:trPr>
        <w:tc>
          <w:tcPr>
            <w:tcW w:w="723"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lastRenderedPageBreak/>
              <w:t>14</w:t>
            </w:r>
          </w:p>
        </w:tc>
        <w:tc>
          <w:tcPr>
            <w:tcW w:w="1957"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sz w:val="21"/>
                <w:szCs w:val="21"/>
              </w:rPr>
              <w:t>工作自查报告</w:t>
            </w:r>
          </w:p>
        </w:tc>
        <w:tc>
          <w:tcPr>
            <w:tcW w:w="1545" w:type="dxa"/>
            <w:vAlign w:val="center"/>
          </w:tcPr>
          <w:p w:rsidR="00AE315B" w:rsidRPr="00AE315B" w:rsidRDefault="00AE315B" w:rsidP="00AE315B">
            <w:pPr>
              <w:adjustRightInd w:val="0"/>
              <w:snapToGrid w:val="0"/>
              <w:spacing w:line="320" w:lineRule="exact"/>
              <w:jc w:val="center"/>
              <w:rPr>
                <w:rFonts w:eastAsia="方正仿宋简体"/>
                <w:sz w:val="21"/>
                <w:szCs w:val="21"/>
              </w:rPr>
            </w:pPr>
            <w:r w:rsidRPr="00AE315B">
              <w:rPr>
                <w:rFonts w:eastAsia="方正仿宋简体"/>
                <w:sz w:val="21"/>
                <w:szCs w:val="21"/>
              </w:rPr>
              <w:t>生态环境分局</w:t>
            </w:r>
          </w:p>
        </w:tc>
        <w:tc>
          <w:tcPr>
            <w:tcW w:w="1474" w:type="dxa"/>
            <w:vAlign w:val="center"/>
          </w:tcPr>
          <w:p w:rsidR="00AE315B" w:rsidRPr="00AE315B" w:rsidRDefault="00AE315B" w:rsidP="00AE315B">
            <w:pPr>
              <w:adjustRightInd w:val="0"/>
              <w:snapToGrid w:val="0"/>
              <w:spacing w:line="320" w:lineRule="exact"/>
              <w:jc w:val="center"/>
              <w:rPr>
                <w:rFonts w:eastAsia="方正仿宋简体"/>
                <w:sz w:val="21"/>
                <w:szCs w:val="21"/>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r w:rsidRPr="00AE315B">
              <w:rPr>
                <w:rFonts w:eastAsia="方正仿宋简体"/>
                <w:kern w:val="0"/>
                <w:sz w:val="21"/>
                <w:szCs w:val="21"/>
              </w:rPr>
              <w:t>15</w:t>
            </w:r>
            <w:r w:rsidRPr="00AE315B">
              <w:rPr>
                <w:rFonts w:eastAsia="方正仿宋简体"/>
                <w:kern w:val="0"/>
                <w:sz w:val="21"/>
                <w:szCs w:val="21"/>
              </w:rPr>
              <w:t>日</w:t>
            </w:r>
          </w:p>
        </w:tc>
        <w:tc>
          <w:tcPr>
            <w:tcW w:w="4867" w:type="dxa"/>
            <w:vAlign w:val="center"/>
          </w:tcPr>
          <w:p w:rsidR="00AE315B" w:rsidRPr="00AE315B" w:rsidRDefault="00AE315B" w:rsidP="00AE315B">
            <w:pPr>
              <w:adjustRightInd w:val="0"/>
              <w:snapToGrid w:val="0"/>
              <w:spacing w:line="320" w:lineRule="exact"/>
              <w:rPr>
                <w:rFonts w:eastAsia="方正仿宋简体"/>
                <w:bCs/>
                <w:kern w:val="0"/>
                <w:sz w:val="21"/>
                <w:szCs w:val="21"/>
              </w:rPr>
            </w:pPr>
            <w:r w:rsidRPr="00AE315B">
              <w:rPr>
                <w:rFonts w:eastAsia="方正仿宋简体"/>
                <w:bCs/>
                <w:kern w:val="0"/>
                <w:sz w:val="21"/>
                <w:szCs w:val="21"/>
              </w:rPr>
              <w:t>12</w:t>
            </w:r>
            <w:r w:rsidRPr="00AE315B">
              <w:rPr>
                <w:rFonts w:eastAsia="方正仿宋简体"/>
                <w:bCs/>
                <w:kern w:val="0"/>
                <w:sz w:val="21"/>
                <w:szCs w:val="21"/>
              </w:rPr>
              <w:t>月</w:t>
            </w:r>
            <w:r w:rsidRPr="00AE315B">
              <w:rPr>
                <w:rFonts w:eastAsia="方正仿宋简体"/>
                <w:bCs/>
                <w:kern w:val="0"/>
                <w:sz w:val="21"/>
                <w:szCs w:val="21"/>
              </w:rPr>
              <w:t>15</w:t>
            </w:r>
            <w:r w:rsidRPr="00AE315B">
              <w:rPr>
                <w:rFonts w:eastAsia="方正仿宋简体"/>
                <w:bCs/>
                <w:kern w:val="0"/>
                <w:sz w:val="21"/>
                <w:szCs w:val="21"/>
              </w:rPr>
              <w:t>日前，将本方案工作落实情况自查报告和《西安市水污染防治工作方案》（市政办发〔</w:t>
            </w:r>
            <w:r w:rsidRPr="00AE315B">
              <w:rPr>
                <w:rFonts w:eastAsia="方正仿宋简体"/>
                <w:bCs/>
                <w:kern w:val="0"/>
                <w:sz w:val="21"/>
                <w:szCs w:val="21"/>
              </w:rPr>
              <w:t>2016</w:t>
            </w:r>
            <w:r w:rsidRPr="00AE315B">
              <w:rPr>
                <w:rFonts w:eastAsia="方正仿宋简体"/>
                <w:bCs/>
                <w:kern w:val="0"/>
                <w:sz w:val="21"/>
                <w:szCs w:val="21"/>
              </w:rPr>
              <w:t>〕</w:t>
            </w:r>
            <w:r w:rsidRPr="00AE315B">
              <w:rPr>
                <w:rFonts w:eastAsia="方正仿宋简体"/>
                <w:bCs/>
                <w:kern w:val="0"/>
                <w:sz w:val="21"/>
                <w:szCs w:val="21"/>
              </w:rPr>
              <w:t>64</w:t>
            </w:r>
            <w:r w:rsidRPr="00AE315B">
              <w:rPr>
                <w:rFonts w:eastAsia="方正仿宋简体"/>
                <w:bCs/>
                <w:kern w:val="0"/>
                <w:sz w:val="21"/>
                <w:szCs w:val="21"/>
              </w:rPr>
              <w:t>号）终期考核自查报告报工作专班。</w:t>
            </w:r>
          </w:p>
        </w:tc>
        <w:tc>
          <w:tcPr>
            <w:tcW w:w="1165" w:type="dxa"/>
            <w:vAlign w:val="center"/>
          </w:tcPr>
          <w:p w:rsidR="00AE315B" w:rsidRPr="00AE315B" w:rsidRDefault="00AE315B" w:rsidP="00AE315B">
            <w:pPr>
              <w:jc w:val="center"/>
              <w:rPr>
                <w:rFonts w:eastAsia="方正仿宋简体"/>
                <w:sz w:val="21"/>
                <w:szCs w:val="21"/>
              </w:rPr>
            </w:pPr>
            <w:r w:rsidRPr="00AE315B">
              <w:rPr>
                <w:rFonts w:eastAsia="方正仿宋简体"/>
                <w:kern w:val="0"/>
                <w:sz w:val="21"/>
                <w:szCs w:val="21"/>
              </w:rPr>
              <w:t>5</w:t>
            </w:r>
            <w:r w:rsidRPr="00AE315B">
              <w:rPr>
                <w:rFonts w:eastAsia="方正仿宋简体"/>
                <w:kern w:val="0"/>
                <w:sz w:val="21"/>
                <w:szCs w:val="21"/>
              </w:rPr>
              <w:t>分</w:t>
            </w:r>
          </w:p>
        </w:tc>
      </w:tr>
      <w:tr w:rsidR="00AE315B" w:rsidRPr="00AE315B" w:rsidTr="002245A6">
        <w:trPr>
          <w:trHeight w:val="1350"/>
          <w:jc w:val="center"/>
        </w:trPr>
        <w:tc>
          <w:tcPr>
            <w:tcW w:w="723"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15</w:t>
            </w:r>
          </w:p>
        </w:tc>
        <w:tc>
          <w:tcPr>
            <w:tcW w:w="1957"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加强信息公开</w:t>
            </w:r>
          </w:p>
        </w:tc>
        <w:tc>
          <w:tcPr>
            <w:tcW w:w="1545"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sz w:val="21"/>
                <w:szCs w:val="21"/>
              </w:rPr>
              <w:t>生态环境分局</w:t>
            </w:r>
          </w:p>
        </w:tc>
        <w:tc>
          <w:tcPr>
            <w:tcW w:w="1474"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全年</w:t>
            </w:r>
          </w:p>
        </w:tc>
        <w:tc>
          <w:tcPr>
            <w:tcW w:w="4867" w:type="dxa"/>
            <w:vAlign w:val="center"/>
          </w:tcPr>
          <w:p w:rsidR="00AE315B" w:rsidRPr="00AE315B" w:rsidRDefault="00AE315B" w:rsidP="00AE315B">
            <w:pPr>
              <w:adjustRightInd w:val="0"/>
              <w:snapToGrid w:val="0"/>
              <w:spacing w:line="300" w:lineRule="exact"/>
              <w:rPr>
                <w:rFonts w:eastAsia="方正仿宋简体"/>
                <w:bCs/>
                <w:kern w:val="0"/>
                <w:sz w:val="21"/>
                <w:szCs w:val="21"/>
              </w:rPr>
            </w:pPr>
            <w:r w:rsidRPr="00AE315B">
              <w:rPr>
                <w:rFonts w:eastAsia="方正仿宋简体"/>
                <w:kern w:val="0"/>
                <w:sz w:val="21"/>
                <w:szCs w:val="21"/>
              </w:rPr>
              <w:t>完善环境信息公开制度。每月向社会公布辖区水环境质量状况和重点工作进展情况，每季度公布县级及以上城市饮用水安全状况，主动接受社会监督。加强重特大突发环境事件信息公开，对涉及群众切身利益的重大项目及时主动公开。</w:t>
            </w:r>
          </w:p>
        </w:tc>
        <w:tc>
          <w:tcPr>
            <w:tcW w:w="1165" w:type="dxa"/>
            <w:vAlign w:val="center"/>
          </w:tcPr>
          <w:p w:rsidR="00AE315B" w:rsidRPr="00AE315B" w:rsidRDefault="00AE315B" w:rsidP="00AE315B">
            <w:pPr>
              <w:jc w:val="center"/>
              <w:rPr>
                <w:rFonts w:eastAsia="方正仿宋简体"/>
                <w:kern w:val="0"/>
                <w:sz w:val="21"/>
                <w:szCs w:val="21"/>
              </w:rPr>
            </w:pPr>
            <w:r w:rsidRPr="00AE315B">
              <w:rPr>
                <w:rFonts w:eastAsia="方正仿宋简体"/>
                <w:kern w:val="0"/>
                <w:sz w:val="21"/>
                <w:szCs w:val="21"/>
              </w:rPr>
              <w:t>8</w:t>
            </w:r>
            <w:r w:rsidRPr="00AE315B">
              <w:rPr>
                <w:rFonts w:eastAsia="方正仿宋简体"/>
                <w:kern w:val="0"/>
                <w:sz w:val="21"/>
                <w:szCs w:val="21"/>
              </w:rPr>
              <w:t>分</w:t>
            </w:r>
          </w:p>
        </w:tc>
      </w:tr>
      <w:tr w:rsidR="00AE315B" w:rsidRPr="00AE315B" w:rsidTr="002245A6">
        <w:trPr>
          <w:trHeight w:val="1070"/>
          <w:jc w:val="center"/>
        </w:trPr>
        <w:tc>
          <w:tcPr>
            <w:tcW w:w="723"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16</w:t>
            </w:r>
          </w:p>
        </w:tc>
        <w:tc>
          <w:tcPr>
            <w:tcW w:w="1957"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加大宣传力度</w:t>
            </w:r>
          </w:p>
        </w:tc>
        <w:tc>
          <w:tcPr>
            <w:tcW w:w="1545"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sz w:val="21"/>
                <w:szCs w:val="21"/>
              </w:rPr>
              <w:t>生态环境分局</w:t>
            </w:r>
          </w:p>
        </w:tc>
        <w:tc>
          <w:tcPr>
            <w:tcW w:w="1474" w:type="dxa"/>
            <w:vAlign w:val="center"/>
          </w:tcPr>
          <w:p w:rsidR="00AE315B" w:rsidRPr="00AE315B" w:rsidRDefault="00AE315B" w:rsidP="00AE315B">
            <w:pPr>
              <w:adjustRightInd w:val="0"/>
              <w:snapToGrid w:val="0"/>
              <w:spacing w:line="320" w:lineRule="exact"/>
              <w:jc w:val="center"/>
              <w:rPr>
                <w:rFonts w:eastAsia="方正仿宋简体"/>
                <w:kern w:val="0"/>
                <w:sz w:val="21"/>
                <w:szCs w:val="21"/>
              </w:rPr>
            </w:pPr>
            <w:r w:rsidRPr="00AE315B">
              <w:rPr>
                <w:rFonts w:eastAsia="方正仿宋简体"/>
                <w:kern w:val="0"/>
                <w:sz w:val="21"/>
                <w:szCs w:val="21"/>
              </w:rPr>
              <w:t>各街办、园区</w:t>
            </w:r>
          </w:p>
        </w:tc>
        <w:tc>
          <w:tcPr>
            <w:tcW w:w="1907" w:type="dxa"/>
            <w:vAlign w:val="center"/>
          </w:tcPr>
          <w:p w:rsidR="00AE315B" w:rsidRPr="00AE315B" w:rsidRDefault="00AE315B" w:rsidP="00AE315B">
            <w:pPr>
              <w:snapToGrid w:val="0"/>
              <w:spacing w:line="320" w:lineRule="exact"/>
              <w:jc w:val="center"/>
              <w:rPr>
                <w:rFonts w:eastAsia="方正仿宋简体"/>
                <w:kern w:val="0"/>
                <w:sz w:val="21"/>
                <w:szCs w:val="21"/>
              </w:rPr>
            </w:pPr>
            <w:r w:rsidRPr="00AE315B">
              <w:rPr>
                <w:rFonts w:eastAsia="方正仿宋简体"/>
                <w:kern w:val="0"/>
                <w:sz w:val="21"/>
                <w:szCs w:val="21"/>
              </w:rPr>
              <w:t>全年</w:t>
            </w:r>
          </w:p>
        </w:tc>
        <w:tc>
          <w:tcPr>
            <w:tcW w:w="4867" w:type="dxa"/>
            <w:vAlign w:val="center"/>
          </w:tcPr>
          <w:p w:rsidR="00AE315B" w:rsidRPr="00AE315B" w:rsidRDefault="00AE315B" w:rsidP="00AE315B">
            <w:pPr>
              <w:adjustRightInd w:val="0"/>
              <w:snapToGrid w:val="0"/>
              <w:spacing w:line="320" w:lineRule="exact"/>
              <w:rPr>
                <w:rFonts w:eastAsia="方正仿宋简体"/>
                <w:kern w:val="0"/>
                <w:sz w:val="21"/>
                <w:szCs w:val="21"/>
              </w:rPr>
            </w:pPr>
            <w:r w:rsidRPr="00AE315B">
              <w:rPr>
                <w:rFonts w:eastAsia="方正仿宋简体"/>
                <w:kern w:val="0"/>
                <w:sz w:val="21"/>
                <w:szCs w:val="21"/>
              </w:rPr>
              <w:t>充分利用各类媒介，广泛宣传水资源、水环境和水生态保护工作及知识，组织开展形式多样的水污染治理宣传教育活动，培育公众节水意识。</w:t>
            </w:r>
          </w:p>
        </w:tc>
        <w:tc>
          <w:tcPr>
            <w:tcW w:w="1165" w:type="dxa"/>
            <w:vAlign w:val="center"/>
          </w:tcPr>
          <w:p w:rsidR="00AE315B" w:rsidRPr="00AE315B" w:rsidRDefault="00AE315B" w:rsidP="00AE315B">
            <w:pPr>
              <w:jc w:val="center"/>
              <w:rPr>
                <w:rFonts w:eastAsia="方正仿宋简体"/>
                <w:kern w:val="0"/>
                <w:sz w:val="21"/>
                <w:szCs w:val="21"/>
              </w:rPr>
            </w:pPr>
            <w:r w:rsidRPr="00AE315B">
              <w:rPr>
                <w:rFonts w:eastAsia="方正仿宋简体"/>
                <w:kern w:val="0"/>
                <w:sz w:val="21"/>
                <w:szCs w:val="21"/>
              </w:rPr>
              <w:t>8</w:t>
            </w:r>
            <w:r w:rsidRPr="00AE315B">
              <w:rPr>
                <w:rFonts w:eastAsia="方正仿宋简体"/>
                <w:kern w:val="0"/>
                <w:sz w:val="21"/>
                <w:szCs w:val="21"/>
              </w:rPr>
              <w:t>分</w:t>
            </w:r>
          </w:p>
        </w:tc>
      </w:tr>
    </w:tbl>
    <w:p w:rsidR="00AE315B" w:rsidRPr="00AE315B" w:rsidRDefault="00AE315B" w:rsidP="00AE315B">
      <w:pPr>
        <w:spacing w:line="576" w:lineRule="exact"/>
        <w:rPr>
          <w:rFonts w:eastAsia="宋体"/>
          <w:sz w:val="21"/>
          <w:szCs w:val="24"/>
        </w:rPr>
        <w:sectPr w:rsidR="00AE315B" w:rsidRPr="00AE315B" w:rsidSect="00E87F12">
          <w:headerReference w:type="even" r:id="rId11"/>
          <w:headerReference w:type="default" r:id="rId12"/>
          <w:footerReference w:type="even" r:id="rId13"/>
          <w:footerReference w:type="default" r:id="rId14"/>
          <w:pgSz w:w="16838" w:h="11906" w:orient="landscape"/>
          <w:pgMar w:top="1418" w:right="1418" w:bottom="1134" w:left="1418" w:header="851" w:footer="1304" w:gutter="0"/>
          <w:pgNumType w:fmt="numberInDash"/>
          <w:cols w:space="720"/>
          <w:docGrid w:type="lines" w:linePitch="579" w:charSpace="-842"/>
        </w:sectPr>
      </w:pPr>
    </w:p>
    <w:p w:rsidR="00AE315B" w:rsidRPr="00AE315B" w:rsidRDefault="00AE315B" w:rsidP="00AE315B">
      <w:pPr>
        <w:spacing w:line="576" w:lineRule="exact"/>
        <w:jc w:val="center"/>
        <w:rPr>
          <w:rFonts w:eastAsia="方正小标宋简体"/>
          <w:color w:val="000000"/>
          <w:sz w:val="44"/>
          <w:szCs w:val="44"/>
        </w:rPr>
      </w:pPr>
      <w:r w:rsidRPr="00AE315B">
        <w:rPr>
          <w:rFonts w:eastAsia="方正小标宋简体" w:hAnsi="方正小标宋简体"/>
          <w:color w:val="000000"/>
          <w:sz w:val="44"/>
          <w:szCs w:val="44"/>
        </w:rPr>
        <w:lastRenderedPageBreak/>
        <w:t>西安市临潼区净土保卫战</w:t>
      </w:r>
      <w:r w:rsidRPr="00AE315B">
        <w:rPr>
          <w:rFonts w:eastAsia="方正小标宋简体"/>
          <w:color w:val="000000"/>
          <w:sz w:val="44"/>
          <w:szCs w:val="44"/>
        </w:rPr>
        <w:t>2020</w:t>
      </w:r>
      <w:r w:rsidRPr="00AE315B">
        <w:rPr>
          <w:rFonts w:eastAsia="方正小标宋简体" w:hAnsi="方正小标宋简体"/>
          <w:color w:val="000000"/>
          <w:sz w:val="44"/>
          <w:szCs w:val="44"/>
        </w:rPr>
        <w:t>年工作方案</w:t>
      </w:r>
    </w:p>
    <w:p w:rsidR="00AE315B" w:rsidRPr="00AE315B" w:rsidRDefault="00AE315B" w:rsidP="00AE315B">
      <w:pPr>
        <w:spacing w:line="576" w:lineRule="exact"/>
        <w:rPr>
          <w:rFonts w:eastAsia="宋体"/>
          <w:bCs/>
          <w:color w:val="000000"/>
          <w:sz w:val="21"/>
          <w:szCs w:val="24"/>
        </w:rPr>
      </w:pP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为深入贯彻落实习近平总书记来陕考察重要讲话重要指示精神，进一步加强全区土壤污染防治工作，根据《西安市净土保卫战</w:t>
      </w:r>
      <w:r w:rsidRPr="00AE315B">
        <w:rPr>
          <w:rFonts w:eastAsia="方正仿宋简体"/>
          <w:color w:val="000000"/>
          <w:szCs w:val="36"/>
        </w:rPr>
        <w:t>2020</w:t>
      </w:r>
      <w:r w:rsidRPr="00AE315B">
        <w:rPr>
          <w:rFonts w:eastAsia="方正仿宋简体"/>
          <w:color w:val="000000"/>
          <w:szCs w:val="36"/>
        </w:rPr>
        <w:t>年工作方案》，结合我区实际</w:t>
      </w:r>
      <w:r w:rsidRPr="00AE315B">
        <w:rPr>
          <w:rFonts w:eastAsia="方正仿宋简体" w:hint="eastAsia"/>
          <w:color w:val="000000"/>
          <w:szCs w:val="36"/>
        </w:rPr>
        <w:t>，</w:t>
      </w:r>
      <w:r w:rsidRPr="00AE315B">
        <w:rPr>
          <w:rFonts w:eastAsia="方正仿宋简体"/>
          <w:color w:val="000000"/>
          <w:szCs w:val="36"/>
        </w:rPr>
        <w:t>制定本方案。</w:t>
      </w:r>
    </w:p>
    <w:p w:rsidR="00AE315B" w:rsidRPr="00AE315B" w:rsidRDefault="00AE315B" w:rsidP="00AE315B">
      <w:pPr>
        <w:tabs>
          <w:tab w:val="left" w:pos="7584"/>
          <w:tab w:val="left" w:pos="8058"/>
          <w:tab w:val="left" w:pos="8820"/>
          <w:tab w:val="left" w:pos="9164"/>
        </w:tabs>
        <w:spacing w:line="576" w:lineRule="exact"/>
        <w:rPr>
          <w:rFonts w:eastAsia="黑体"/>
          <w:color w:val="000000"/>
          <w:szCs w:val="36"/>
        </w:rPr>
      </w:pPr>
      <w:r w:rsidRPr="00AE315B">
        <w:rPr>
          <w:rFonts w:eastAsia="黑体" w:hAnsi="黑体"/>
          <w:color w:val="000000"/>
          <w:szCs w:val="36"/>
        </w:rPr>
        <w:t>一、工作目标</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全区土壤环境质量总体保持稳定，农用地和建设用地土壤环境安全得到基本保障，土壤环境风险得到基本管控。受污染耕地安全利用率达到</w:t>
      </w:r>
      <w:r w:rsidRPr="00AE315B">
        <w:rPr>
          <w:rFonts w:eastAsia="方正仿宋简体"/>
          <w:color w:val="000000"/>
          <w:szCs w:val="36"/>
        </w:rPr>
        <w:t>92%</w:t>
      </w:r>
      <w:r w:rsidRPr="00AE315B">
        <w:rPr>
          <w:rFonts w:eastAsia="方正仿宋简体"/>
          <w:color w:val="000000"/>
          <w:szCs w:val="36"/>
        </w:rPr>
        <w:t>以上；污染地块安全利用率达到</w:t>
      </w:r>
      <w:r w:rsidRPr="00AE315B">
        <w:rPr>
          <w:rFonts w:eastAsia="方正仿宋简体"/>
          <w:color w:val="000000"/>
          <w:szCs w:val="36"/>
        </w:rPr>
        <w:t>90%</w:t>
      </w:r>
      <w:r w:rsidRPr="00AE315B">
        <w:rPr>
          <w:rFonts w:eastAsia="方正仿宋简体"/>
          <w:color w:val="000000"/>
          <w:szCs w:val="36"/>
        </w:rPr>
        <w:t>以上。</w:t>
      </w:r>
    </w:p>
    <w:p w:rsidR="00AE315B" w:rsidRPr="00AE315B" w:rsidRDefault="00AE315B" w:rsidP="00AE315B">
      <w:pPr>
        <w:tabs>
          <w:tab w:val="left" w:pos="7584"/>
          <w:tab w:val="left" w:pos="8058"/>
          <w:tab w:val="left" w:pos="8820"/>
          <w:tab w:val="left" w:pos="9164"/>
        </w:tabs>
        <w:spacing w:line="576" w:lineRule="exact"/>
        <w:rPr>
          <w:rFonts w:eastAsia="黑体"/>
          <w:color w:val="000000"/>
          <w:szCs w:val="36"/>
        </w:rPr>
      </w:pPr>
      <w:r w:rsidRPr="00AE315B">
        <w:rPr>
          <w:rFonts w:eastAsia="黑体" w:hAnsi="黑体"/>
          <w:color w:val="000000"/>
          <w:szCs w:val="36"/>
        </w:rPr>
        <w:t>二、重点任务</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（一）深化土壤污染状况调查</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 xml:space="preserve">1. </w:t>
      </w:r>
      <w:r w:rsidRPr="00AE315B">
        <w:rPr>
          <w:rFonts w:eastAsia="方正仿宋简体"/>
          <w:color w:val="000000"/>
          <w:szCs w:val="36"/>
        </w:rPr>
        <w:t>完善土壤环境质量监测网络，根据工作需要补充设置土壤环境质量监测点位，对特征污染物进行监测。开展土壤环境监测技术人员培训，提升土壤环境监测能力。（生态环境分局牵头，各项重点任务均需各街办、园区落实，下同）</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2</w:t>
      </w:r>
      <w:r w:rsidRPr="00AE315B">
        <w:rPr>
          <w:rFonts w:eastAsia="方正仿宋简体"/>
          <w:color w:val="000000"/>
          <w:szCs w:val="36"/>
        </w:rPr>
        <w:t>．配合省土壤详查工作组开展重点行业企业土壤污染状况调查，</w:t>
      </w:r>
      <w:r w:rsidRPr="00AE315B">
        <w:rPr>
          <w:rFonts w:eastAsia="方正仿宋简体"/>
          <w:color w:val="000000"/>
          <w:szCs w:val="36"/>
        </w:rPr>
        <w:t>2020</w:t>
      </w:r>
      <w:r w:rsidRPr="00AE315B">
        <w:rPr>
          <w:rFonts w:eastAsia="方正仿宋简体"/>
          <w:color w:val="000000"/>
          <w:szCs w:val="36"/>
        </w:rPr>
        <w:t>年底前，基本掌握重点行业企业用地中的污染地块分布及其环境风险情况。加强与省、市级部门对接，争取实现土壤环境基础数据共享，提高我区土壤环境信息化管理能力。（生态环境分局牵头）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（二）加强农用地分类管理</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3</w:t>
      </w:r>
      <w:r w:rsidRPr="00AE315B">
        <w:rPr>
          <w:rFonts w:eastAsia="方正仿宋简体"/>
          <w:color w:val="000000"/>
          <w:szCs w:val="36"/>
        </w:rPr>
        <w:t>．完成耕地土壤环境质量类别划定，实施耕地分类管理，将符合条件的优先保护类耕地划为永久基本农田，实行严格保护。（区农</w:t>
      </w:r>
      <w:r w:rsidRPr="00AE315B">
        <w:rPr>
          <w:rFonts w:eastAsia="方正仿宋简体"/>
          <w:color w:val="000000"/>
          <w:szCs w:val="36"/>
        </w:rPr>
        <w:lastRenderedPageBreak/>
        <w:t>业农村局、资源规划分局牵头）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4</w:t>
      </w:r>
      <w:r w:rsidRPr="00AE315B">
        <w:rPr>
          <w:rFonts w:eastAsia="方正仿宋简体"/>
          <w:color w:val="000000"/>
          <w:szCs w:val="36"/>
        </w:rPr>
        <w:t>．根据土壤污染状况和农产品超标情况，通过农艺调控、种植业结构调整、土壤污染治理与修复等措施，确保耕地安全利用，降低农产品超标风险。全面推进受污染耕地安全利用和管控，</w:t>
      </w:r>
      <w:r w:rsidRPr="00AE315B">
        <w:rPr>
          <w:rFonts w:eastAsia="方正仿宋简体"/>
          <w:color w:val="000000"/>
          <w:szCs w:val="36"/>
        </w:rPr>
        <w:t>2020</w:t>
      </w:r>
      <w:r w:rsidRPr="00AE315B">
        <w:rPr>
          <w:rFonts w:eastAsia="方正仿宋简体"/>
          <w:color w:val="000000"/>
          <w:szCs w:val="36"/>
        </w:rPr>
        <w:t>年底前，受污染耕地安全利用面积、严格管控面积完成省级下达的任务指标。（区农业农村局牵头）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5</w:t>
      </w:r>
      <w:r w:rsidRPr="00AE315B">
        <w:rPr>
          <w:rFonts w:eastAsia="方正仿宋简体"/>
          <w:color w:val="000000"/>
          <w:szCs w:val="36"/>
        </w:rPr>
        <w:t>．严格控制林地、草地、园地的农药使用量，禁止使用高毒、高残留农药。完善生物农药、引诱剂管理制度，加大使用推广力度。优先将重度污染的牧草地纳入禁牧休牧实施范围；加强对重度污染林地、园地产出食用农（林）产品的质量检测，对检测超标的采取种植结构调整等措施。（资源规划分局、区农业农村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（三）实施建设用地准入管理</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6</w:t>
      </w:r>
      <w:r w:rsidRPr="00AE315B">
        <w:rPr>
          <w:rFonts w:eastAsia="方正仿宋简体"/>
          <w:color w:val="000000"/>
          <w:szCs w:val="36"/>
        </w:rPr>
        <w:t>．建立疑似污染地块名单并及时上传至污染地块土壤环境管理系统。动态更新建设用地土壤污染风险管控和修复名录并向社会公开。严格城镇人口密集区危险化学品生产企业腾退用地的土壤环境监管。依法依规开展相关地块的土壤污染环境调查，确定有污染的，严格落实土壤污染风险管控和修复要求。（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7</w:t>
      </w:r>
      <w:r w:rsidRPr="00AE315B">
        <w:rPr>
          <w:rFonts w:eastAsia="方正仿宋简体"/>
          <w:color w:val="000000"/>
          <w:szCs w:val="36"/>
        </w:rPr>
        <w:t>．将建设用地土壤环境管理要求纳入城市规划和供地管理，土地开发利用必须符合土壤环境质量要求。加强土地征收、收回、收购以及转让、改变用途等环节的监管，充分利用污染地块土壤环境管理系统，提升建设用地土壤环境监管能力。（资源规划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lastRenderedPageBreak/>
        <w:t>8</w:t>
      </w:r>
      <w:r w:rsidRPr="00AE315B">
        <w:rPr>
          <w:rFonts w:eastAsia="方正仿宋简体"/>
          <w:color w:val="000000"/>
          <w:szCs w:val="36"/>
        </w:rPr>
        <w:t>．用途变更为住宅、公共管理与公共服务用地的，变更前应当按照规定进行土壤污染状况调查。重度污染农用地转为城镇建设用地的，由生态环境分局、资源规划分局负责组织开展调查评估，调查评估结果及时向市生态环境和自然资源部门备案。（生态环境分局、资源规划分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（四）加强土壤污染源头管控</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9</w:t>
      </w:r>
      <w:r w:rsidRPr="00AE315B">
        <w:rPr>
          <w:rFonts w:eastAsia="方正仿宋简体"/>
          <w:color w:val="000000"/>
          <w:szCs w:val="36"/>
        </w:rPr>
        <w:t>．加强饮用水水源地周边土壤保护，定期监测全区城市集中式饮用水水源地周边土壤环境。调查水源地周边的自然生态环境及污染源情况，开展土壤污染风险评估。（生态环境分局牵头）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10</w:t>
      </w:r>
      <w:r w:rsidRPr="00AE315B">
        <w:rPr>
          <w:rFonts w:eastAsia="方正仿宋简体"/>
          <w:color w:val="000000"/>
          <w:szCs w:val="36"/>
        </w:rPr>
        <w:t>．将全区土壤污染重点监管单位纳入排污许可重点管理，严格控制有毒有害物质排放，督促落实土壤污染隐患排查制度，按年度制定监测方案并开展自行监测，监测结果向社会公开。加大环境执法力度，对超标排放造成土壤污染的企业挂牌督办，限期治理，对治理后仍不达标的企业坚决依法关停。土壤污染重点监管单位拆除设施、设备或者建筑物、构筑物的，应当制定包括应急措施在内的土壤污染防治工作方案，报生态环境分局、</w:t>
      </w:r>
      <w:r w:rsidRPr="00AE315B">
        <w:rPr>
          <w:rFonts w:eastAsia="方正仿宋简体" w:hint="eastAsia"/>
          <w:color w:val="000000"/>
          <w:szCs w:val="36"/>
        </w:rPr>
        <w:t>科工商务</w:t>
      </w:r>
      <w:r w:rsidRPr="00AE315B">
        <w:rPr>
          <w:rFonts w:eastAsia="方正仿宋简体"/>
          <w:color w:val="000000"/>
          <w:szCs w:val="36"/>
        </w:rPr>
        <w:t>局备案并实施。（生态环境分局牵头）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11</w:t>
      </w:r>
      <w:r w:rsidRPr="00AE315B">
        <w:rPr>
          <w:rFonts w:eastAsia="方正仿宋简体"/>
          <w:color w:val="000000"/>
          <w:szCs w:val="36"/>
        </w:rPr>
        <w:t>．强化尾矿库日常环境监管，做好尾矿库环境风险排查管控工作，防范环境污染风险。（生态环境分局牵头）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12</w:t>
      </w:r>
      <w:r w:rsidRPr="00AE315B">
        <w:rPr>
          <w:rFonts w:eastAsia="方正仿宋简体"/>
          <w:color w:val="000000"/>
          <w:szCs w:val="36"/>
        </w:rPr>
        <w:t>．严格执行重金属污染物排放标准并落实相关总量控制指标，加大对涉重金属企业的监督检查力度，对整改后仍不达标的企业，依法责令其停业或关闭，并将企业名单向社会公布。完成涉镉等重金属重点行业企业排查整治任务。</w:t>
      </w:r>
      <w:r w:rsidRPr="00AE315B">
        <w:rPr>
          <w:rFonts w:eastAsia="方正仿宋简体"/>
          <w:color w:val="000000"/>
          <w:szCs w:val="36"/>
        </w:rPr>
        <w:t>2020</w:t>
      </w:r>
      <w:r w:rsidRPr="00AE315B">
        <w:rPr>
          <w:rFonts w:eastAsia="方正仿宋简体"/>
          <w:color w:val="000000"/>
          <w:szCs w:val="36"/>
        </w:rPr>
        <w:t>年底前，完成市级下达</w:t>
      </w:r>
      <w:r w:rsidRPr="00AE315B">
        <w:rPr>
          <w:rFonts w:eastAsia="方正仿宋简体"/>
          <w:color w:val="000000"/>
          <w:szCs w:val="36"/>
        </w:rPr>
        <w:lastRenderedPageBreak/>
        <w:t>的重点行业重金属排放指标任务。（生态环境分局牵头）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13</w:t>
      </w:r>
      <w:r w:rsidRPr="00AE315B">
        <w:rPr>
          <w:rFonts w:eastAsia="方正仿宋简体"/>
          <w:color w:val="000000"/>
          <w:szCs w:val="36"/>
        </w:rPr>
        <w:t>．加强固体废物监管，按照市生态环境局安排开展</w:t>
      </w:r>
      <w:r w:rsidRPr="00AE315B">
        <w:rPr>
          <w:rFonts w:eastAsia="方正仿宋简体"/>
          <w:color w:val="000000"/>
          <w:szCs w:val="36"/>
        </w:rPr>
        <w:t>“</w:t>
      </w:r>
      <w:r w:rsidRPr="00AE315B">
        <w:rPr>
          <w:rFonts w:eastAsia="方正仿宋简体"/>
          <w:color w:val="000000"/>
          <w:szCs w:val="36"/>
        </w:rPr>
        <w:t>清废</w:t>
      </w:r>
      <w:r w:rsidRPr="00AE315B">
        <w:rPr>
          <w:rFonts w:eastAsia="方正仿宋简体"/>
          <w:color w:val="000000"/>
          <w:szCs w:val="36"/>
        </w:rPr>
        <w:t>”</w:t>
      </w:r>
      <w:r w:rsidRPr="00AE315B">
        <w:rPr>
          <w:rFonts w:eastAsia="方正仿宋简体"/>
          <w:color w:val="000000"/>
          <w:szCs w:val="36"/>
        </w:rPr>
        <w:t>行动，巩固</w:t>
      </w:r>
      <w:r w:rsidRPr="00AE315B">
        <w:rPr>
          <w:rFonts w:eastAsia="方正仿宋简体"/>
          <w:color w:val="000000"/>
          <w:szCs w:val="36"/>
        </w:rPr>
        <w:t>2019</w:t>
      </w:r>
      <w:r w:rsidRPr="00AE315B">
        <w:rPr>
          <w:rFonts w:eastAsia="方正仿宋简体"/>
          <w:color w:val="000000"/>
          <w:szCs w:val="36"/>
        </w:rPr>
        <w:t>年</w:t>
      </w:r>
      <w:r w:rsidRPr="00AE315B">
        <w:rPr>
          <w:rFonts w:eastAsia="方正仿宋简体"/>
          <w:color w:val="000000"/>
          <w:szCs w:val="36"/>
        </w:rPr>
        <w:t>“</w:t>
      </w:r>
      <w:r w:rsidRPr="00AE315B">
        <w:rPr>
          <w:rFonts w:eastAsia="方正仿宋简体"/>
          <w:color w:val="000000"/>
          <w:szCs w:val="36"/>
        </w:rPr>
        <w:t>清废</w:t>
      </w:r>
      <w:r w:rsidRPr="00AE315B">
        <w:rPr>
          <w:rFonts w:eastAsia="方正仿宋简体"/>
          <w:color w:val="000000"/>
          <w:szCs w:val="36"/>
        </w:rPr>
        <w:t>”</w:t>
      </w:r>
      <w:r w:rsidRPr="00AE315B">
        <w:rPr>
          <w:rFonts w:eastAsia="方正仿宋简体"/>
          <w:color w:val="000000"/>
          <w:szCs w:val="36"/>
        </w:rPr>
        <w:t>成果。加大对工业固体废物违法违规转移的监管和打击力度，严防工业污染</w:t>
      </w:r>
      <w:r w:rsidRPr="00AE315B">
        <w:rPr>
          <w:rFonts w:eastAsia="方正仿宋简体"/>
          <w:color w:val="000000"/>
          <w:szCs w:val="36"/>
        </w:rPr>
        <w:t>“</w:t>
      </w:r>
      <w:r w:rsidRPr="00AE315B">
        <w:rPr>
          <w:rFonts w:eastAsia="方正仿宋简体"/>
          <w:color w:val="000000"/>
          <w:szCs w:val="36"/>
        </w:rPr>
        <w:t>上山下乡</w:t>
      </w:r>
      <w:r w:rsidRPr="00AE315B">
        <w:rPr>
          <w:rFonts w:eastAsia="方正仿宋简体"/>
          <w:color w:val="000000"/>
          <w:szCs w:val="36"/>
        </w:rPr>
        <w:t>”</w:t>
      </w:r>
      <w:r w:rsidRPr="00AE315B">
        <w:rPr>
          <w:rFonts w:eastAsia="方正仿宋简体"/>
          <w:color w:val="000000"/>
          <w:szCs w:val="36"/>
        </w:rPr>
        <w:t>。（生态环境分局牵头）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14</w:t>
      </w:r>
      <w:r w:rsidRPr="00AE315B">
        <w:rPr>
          <w:rFonts w:eastAsia="方正仿宋简体"/>
          <w:color w:val="000000"/>
          <w:szCs w:val="36"/>
        </w:rPr>
        <w:t>．推进非正规垃圾堆放点排查整治。巩固较大规模农村生活垃圾非正规垃圾堆放点整治成效，防止出现反弹；建筑垃圾资源化利用率达到</w:t>
      </w:r>
      <w:r w:rsidRPr="00AE315B">
        <w:rPr>
          <w:rFonts w:eastAsia="方正仿宋简体"/>
          <w:color w:val="000000"/>
          <w:szCs w:val="36"/>
        </w:rPr>
        <w:t>30%</w:t>
      </w:r>
      <w:r w:rsidRPr="00AE315B">
        <w:rPr>
          <w:rFonts w:eastAsia="方正仿宋简体"/>
          <w:color w:val="000000"/>
          <w:szCs w:val="36"/>
        </w:rPr>
        <w:t>以上；加快我区固体废弃物综合处置场建设（区城管局牵头）。推进</w:t>
      </w:r>
      <w:r w:rsidRPr="00AE315B">
        <w:rPr>
          <w:rFonts w:eastAsia="方正仿宋简体"/>
          <w:color w:val="000000"/>
          <w:szCs w:val="36"/>
        </w:rPr>
        <w:t>“</w:t>
      </w:r>
      <w:r w:rsidRPr="00AE315B">
        <w:rPr>
          <w:rFonts w:eastAsia="方正仿宋简体"/>
          <w:color w:val="000000"/>
          <w:szCs w:val="36"/>
        </w:rPr>
        <w:t>垃圾围堰</w:t>
      </w:r>
      <w:r w:rsidRPr="00AE315B">
        <w:rPr>
          <w:rFonts w:eastAsia="方正仿宋简体"/>
          <w:color w:val="000000"/>
          <w:szCs w:val="36"/>
        </w:rPr>
        <w:t>”</w:t>
      </w:r>
      <w:r w:rsidRPr="00AE315B">
        <w:rPr>
          <w:rFonts w:eastAsia="方正仿宋简体"/>
          <w:color w:val="000000"/>
          <w:szCs w:val="36"/>
        </w:rPr>
        <w:t>排查整治（区水务局牵头）。加快农业生产废弃物非正规堆放点整治（区农业农村局牵头）。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15</w:t>
      </w:r>
      <w:r w:rsidRPr="00AE315B">
        <w:rPr>
          <w:rFonts w:eastAsia="方正仿宋简体"/>
          <w:color w:val="000000"/>
          <w:szCs w:val="36"/>
        </w:rPr>
        <w:t>．控制化肥农药污染，推广应用生态调控、生物防治、理化</w:t>
      </w:r>
      <w:r w:rsidRPr="00AE315B">
        <w:rPr>
          <w:rFonts w:eastAsia="方正仿宋简体"/>
          <w:color w:val="000000"/>
          <w:szCs w:val="36"/>
        </w:rPr>
        <w:t>“</w:t>
      </w:r>
      <w:r w:rsidRPr="00AE315B">
        <w:rPr>
          <w:rFonts w:eastAsia="方正仿宋简体"/>
          <w:color w:val="000000"/>
          <w:szCs w:val="36"/>
        </w:rPr>
        <w:t>诱控</w:t>
      </w:r>
      <w:r w:rsidRPr="00AE315B">
        <w:rPr>
          <w:rFonts w:eastAsia="方正仿宋简体"/>
          <w:color w:val="000000"/>
          <w:szCs w:val="36"/>
        </w:rPr>
        <w:t>”</w:t>
      </w:r>
      <w:r w:rsidRPr="00AE315B">
        <w:rPr>
          <w:rFonts w:eastAsia="方正仿宋简体"/>
          <w:color w:val="000000"/>
          <w:szCs w:val="36"/>
        </w:rPr>
        <w:t>等措施，开展农作物病虫害绿色防控试点示范。推进主要农作物病虫害专业化统防统治。积极推广高效施药器械。农药使用量保持零增长，主要农作物农药利用率提高到</w:t>
      </w:r>
      <w:r w:rsidRPr="00AE315B">
        <w:rPr>
          <w:rFonts w:eastAsia="方正仿宋简体"/>
          <w:color w:val="000000"/>
          <w:szCs w:val="36"/>
        </w:rPr>
        <w:t>40%</w:t>
      </w:r>
      <w:r w:rsidRPr="00AE315B">
        <w:rPr>
          <w:rFonts w:eastAsia="方正仿宋简体"/>
          <w:color w:val="000000"/>
          <w:szCs w:val="36"/>
        </w:rPr>
        <w:t>以上。推广化肥减量增效，积极推广配方施肥技术，化肥使用量保持零增长，利用率提高到</w:t>
      </w:r>
      <w:r w:rsidRPr="00AE315B">
        <w:rPr>
          <w:rFonts w:eastAsia="方正仿宋简体"/>
          <w:color w:val="000000"/>
          <w:szCs w:val="36"/>
        </w:rPr>
        <w:t>40%</w:t>
      </w:r>
      <w:r w:rsidRPr="00AE315B">
        <w:rPr>
          <w:rFonts w:eastAsia="方正仿宋简体"/>
          <w:color w:val="000000"/>
          <w:szCs w:val="36"/>
        </w:rPr>
        <w:t>以上，测土配方施肥技术推广覆盖率提高到</w:t>
      </w:r>
      <w:r w:rsidRPr="00AE315B">
        <w:rPr>
          <w:rFonts w:eastAsia="方正仿宋简体"/>
          <w:color w:val="000000"/>
          <w:szCs w:val="36"/>
        </w:rPr>
        <w:t>90%</w:t>
      </w:r>
      <w:r w:rsidRPr="00AE315B">
        <w:rPr>
          <w:rFonts w:eastAsia="方正仿宋简体"/>
          <w:color w:val="000000"/>
          <w:szCs w:val="36"/>
        </w:rPr>
        <w:t>以上。（区农业农村局牵头）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16</w:t>
      </w:r>
      <w:r w:rsidRPr="00AE315B">
        <w:rPr>
          <w:rFonts w:eastAsia="方正仿宋简体"/>
          <w:color w:val="000000"/>
          <w:szCs w:val="36"/>
        </w:rPr>
        <w:t>．推广废旧农膜回收试点经验，建立废旧农膜集中回收点，</w:t>
      </w:r>
      <w:r w:rsidRPr="00AE315B">
        <w:rPr>
          <w:rFonts w:eastAsia="方正仿宋简体"/>
          <w:color w:val="000000"/>
          <w:szCs w:val="36"/>
        </w:rPr>
        <w:t>2020</w:t>
      </w:r>
      <w:r w:rsidRPr="00AE315B">
        <w:rPr>
          <w:rFonts w:eastAsia="方正仿宋简体"/>
          <w:color w:val="000000"/>
          <w:szCs w:val="36"/>
        </w:rPr>
        <w:t>年底前，实现废旧农膜回收利用率达到</w:t>
      </w:r>
      <w:r w:rsidRPr="00AE315B">
        <w:rPr>
          <w:rFonts w:eastAsia="方正仿宋简体"/>
          <w:color w:val="000000"/>
          <w:szCs w:val="36"/>
        </w:rPr>
        <w:t>80%</w:t>
      </w:r>
      <w:r w:rsidRPr="00AE315B">
        <w:rPr>
          <w:rFonts w:eastAsia="方正仿宋简体"/>
          <w:color w:val="000000"/>
          <w:szCs w:val="36"/>
        </w:rPr>
        <w:t>以上。加强农田废弃物回收处理，在县级以上农业园区建设农药包装废弃物等农田废弃物垃圾回收点。（区农业农村局牵头）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17</w:t>
      </w:r>
      <w:r w:rsidRPr="00AE315B">
        <w:rPr>
          <w:rFonts w:eastAsia="方正仿宋简体"/>
          <w:color w:val="000000"/>
          <w:szCs w:val="36"/>
        </w:rPr>
        <w:t>．强化畜禽养殖污染防治，加强饲料、兽药等监管，坚决打击违法违规生产使用饲料添加剂和抗菌药物行为。以生猪、奶牛等畜牧为重点，深入开展养殖场（户）畜禽粪污资源化利用培训，</w:t>
      </w:r>
      <w:r w:rsidRPr="00AE315B">
        <w:rPr>
          <w:rFonts w:eastAsia="方正仿宋简体"/>
          <w:color w:val="000000"/>
          <w:szCs w:val="36"/>
        </w:rPr>
        <w:lastRenderedPageBreak/>
        <w:t>继续推进畜禽粪污资源化整县推进项目和健康养殖项目。加强畜禽粪便综合利用，全区畜禽粪污综合利用率达到</w:t>
      </w:r>
      <w:r w:rsidRPr="00AE315B">
        <w:rPr>
          <w:rFonts w:eastAsia="方正仿宋简体"/>
          <w:color w:val="000000"/>
          <w:szCs w:val="36"/>
        </w:rPr>
        <w:t>80%</w:t>
      </w:r>
      <w:r w:rsidRPr="00AE315B">
        <w:rPr>
          <w:rFonts w:eastAsia="方正仿宋简体"/>
          <w:color w:val="000000"/>
          <w:szCs w:val="36"/>
        </w:rPr>
        <w:t>，规模养殖场粪污处理设施装备配套率达到</w:t>
      </w:r>
      <w:r w:rsidRPr="00AE315B">
        <w:rPr>
          <w:rFonts w:eastAsia="方正仿宋简体"/>
          <w:color w:val="000000"/>
          <w:szCs w:val="36"/>
        </w:rPr>
        <w:t>95%</w:t>
      </w:r>
      <w:r w:rsidRPr="00AE315B">
        <w:rPr>
          <w:rFonts w:eastAsia="方正仿宋简体"/>
          <w:color w:val="000000"/>
          <w:szCs w:val="36"/>
        </w:rPr>
        <w:t>。（区农业农村局牵头）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18</w:t>
      </w:r>
      <w:r w:rsidRPr="00AE315B">
        <w:rPr>
          <w:rFonts w:eastAsia="方正仿宋简体"/>
          <w:color w:val="000000"/>
          <w:szCs w:val="36"/>
        </w:rPr>
        <w:t>．开展灌溉水水质定期监测和评价。灌溉用水应符合农田灌溉水质标准，对使用污水灌溉导致严重污染、威胁农产品质量安全的土地，要及时调整种植结构。（区水务局、区农业农村局牵头）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19</w:t>
      </w:r>
      <w:r w:rsidRPr="00AE315B">
        <w:rPr>
          <w:rFonts w:eastAsia="方正仿宋简体"/>
          <w:color w:val="000000"/>
          <w:szCs w:val="36"/>
        </w:rPr>
        <w:t>．减少生活污染，完成餐厨垃圾处理试点建设（区城管局牵头，区发改委配合）。结合乡村振兴战略，统筹推进全区农村环境综合整治（生态环境分局牵头）。</w:t>
      </w:r>
    </w:p>
    <w:p w:rsidR="00AE315B" w:rsidRPr="00AE315B" w:rsidRDefault="00AE315B" w:rsidP="00AE315B">
      <w:pPr>
        <w:tabs>
          <w:tab w:val="left" w:pos="7584"/>
          <w:tab w:val="left" w:pos="8058"/>
          <w:tab w:val="left" w:pos="8820"/>
          <w:tab w:val="left" w:pos="9164"/>
        </w:tabs>
        <w:spacing w:line="576" w:lineRule="exact"/>
        <w:rPr>
          <w:rFonts w:eastAsia="方正楷体简体"/>
          <w:color w:val="000000"/>
          <w:szCs w:val="36"/>
        </w:rPr>
      </w:pPr>
      <w:r w:rsidRPr="00AE315B">
        <w:rPr>
          <w:rFonts w:eastAsia="方正楷体简体"/>
          <w:color w:val="000000"/>
          <w:szCs w:val="36"/>
        </w:rPr>
        <w:t>（五）有序开展土壤污染治理</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20</w:t>
      </w:r>
      <w:r w:rsidRPr="00AE315B">
        <w:rPr>
          <w:rFonts w:eastAsia="方正仿宋简体"/>
          <w:color w:val="000000"/>
          <w:szCs w:val="36"/>
        </w:rPr>
        <w:t>．开展化工行业等典型污染源周边地下水基础环境状况调查，推进地下水污染防治信息共享。根据市级部署，研究制定我区地下水污染防治方案，建立长效管理机制。（生态环境分局牵头）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21</w:t>
      </w:r>
      <w:r w:rsidRPr="00AE315B">
        <w:rPr>
          <w:rFonts w:eastAsia="方正仿宋简体"/>
          <w:color w:val="000000"/>
          <w:szCs w:val="36"/>
        </w:rPr>
        <w:t>．加强土壤污染风险管控和修复活动监管，督促责任人依法依规开展土壤污染风险管控和修复活动。工程实施中要防止土壤挖掘、堆存造成二次污染，转运污染土壤前要提前向所在生态环境部门报告，工程完工后要开展风险管控或修复效果评估并向社会公开。对街办、园区进行土壤污染治理与修复成效进行综合评估，结果向社会公开。（生态环境分局牵头）</w:t>
      </w:r>
    </w:p>
    <w:p w:rsidR="00AE315B" w:rsidRPr="00AE315B" w:rsidRDefault="00AE315B" w:rsidP="00AE315B">
      <w:pPr>
        <w:tabs>
          <w:tab w:val="left" w:pos="7584"/>
          <w:tab w:val="left" w:pos="8058"/>
          <w:tab w:val="left" w:pos="8820"/>
          <w:tab w:val="left" w:pos="9164"/>
        </w:tabs>
        <w:spacing w:line="576" w:lineRule="exact"/>
        <w:rPr>
          <w:rFonts w:eastAsia="黑体"/>
          <w:color w:val="000000"/>
          <w:szCs w:val="36"/>
        </w:rPr>
      </w:pPr>
      <w:r w:rsidRPr="00AE315B">
        <w:rPr>
          <w:rFonts w:eastAsia="黑体"/>
          <w:color w:val="000000"/>
          <w:szCs w:val="36"/>
        </w:rPr>
        <w:t>三、保障措施</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22</w:t>
      </w:r>
      <w:r w:rsidRPr="00AE315B">
        <w:rPr>
          <w:rFonts w:eastAsia="方正仿宋简体"/>
          <w:color w:val="000000"/>
          <w:szCs w:val="36"/>
        </w:rPr>
        <w:t>．各街办、园区</w:t>
      </w:r>
      <w:r w:rsidRPr="00AE315B">
        <w:rPr>
          <w:rFonts w:eastAsia="方正仿宋简体" w:hint="eastAsia"/>
          <w:color w:val="000000"/>
          <w:szCs w:val="36"/>
        </w:rPr>
        <w:t>、</w:t>
      </w:r>
      <w:r w:rsidRPr="00AE315B">
        <w:rPr>
          <w:rFonts w:eastAsia="方正仿宋简体"/>
          <w:color w:val="000000"/>
          <w:szCs w:val="36"/>
        </w:rPr>
        <w:t>区级相关部门要落实辖区土壤污染防治主体责任，加强组织领导，完善政策措施，制定年度工作方案，抓好工作落实。</w:t>
      </w:r>
      <w:r w:rsidRPr="00AE315B">
        <w:rPr>
          <w:rFonts w:eastAsia="方正仿宋简体"/>
          <w:color w:val="000000"/>
          <w:szCs w:val="36"/>
        </w:rPr>
        <w:t>12</w:t>
      </w:r>
      <w:r w:rsidRPr="00AE315B">
        <w:rPr>
          <w:rFonts w:eastAsia="方正仿宋简体"/>
          <w:color w:val="000000"/>
          <w:szCs w:val="36"/>
        </w:rPr>
        <w:t>月</w:t>
      </w:r>
      <w:r w:rsidRPr="00AE315B">
        <w:rPr>
          <w:rFonts w:eastAsia="方正仿宋简体"/>
          <w:color w:val="000000"/>
          <w:szCs w:val="36"/>
        </w:rPr>
        <w:t>10</w:t>
      </w:r>
      <w:r w:rsidRPr="00AE315B">
        <w:rPr>
          <w:rFonts w:eastAsia="方正仿宋简体"/>
          <w:color w:val="000000"/>
          <w:szCs w:val="36"/>
        </w:rPr>
        <w:t>日前，各街办、园区将年度任务总体完成情</w:t>
      </w:r>
      <w:r w:rsidRPr="00AE315B">
        <w:rPr>
          <w:rFonts w:eastAsia="方正仿宋简体"/>
          <w:color w:val="000000"/>
          <w:szCs w:val="36"/>
        </w:rPr>
        <w:lastRenderedPageBreak/>
        <w:t>况及佐证资料报送生态环境分局和各重点任务牵头部门。区级各重点任务牵头单位要制定专项工作方案，于</w:t>
      </w:r>
      <w:r w:rsidRPr="00AE315B">
        <w:rPr>
          <w:rFonts w:eastAsia="方正仿宋简体"/>
          <w:color w:val="000000"/>
          <w:szCs w:val="36"/>
        </w:rPr>
        <w:t>12</w:t>
      </w:r>
      <w:r w:rsidRPr="00AE315B">
        <w:rPr>
          <w:rFonts w:eastAsia="方正仿宋简体"/>
          <w:color w:val="000000"/>
          <w:szCs w:val="36"/>
        </w:rPr>
        <w:t>月</w:t>
      </w:r>
      <w:r w:rsidRPr="00AE315B">
        <w:rPr>
          <w:rFonts w:eastAsia="方正仿宋简体"/>
          <w:color w:val="000000"/>
          <w:szCs w:val="36"/>
        </w:rPr>
        <w:t>25</w:t>
      </w:r>
      <w:r w:rsidRPr="00AE315B">
        <w:rPr>
          <w:rFonts w:eastAsia="方正仿宋简体"/>
          <w:color w:val="000000"/>
          <w:szCs w:val="36"/>
        </w:rPr>
        <w:t>日前将年度任务完成情况及佐证资料报生态环境分局。生态环境分局负责汇总并形成全区年度工作完成情况报告。（生态环境分局牵头）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23</w:t>
      </w:r>
      <w:r w:rsidRPr="00AE315B">
        <w:rPr>
          <w:rFonts w:eastAsia="方正仿宋简体"/>
          <w:color w:val="000000"/>
          <w:szCs w:val="36"/>
        </w:rPr>
        <w:t>．加强土壤污染防治研究力量，重点支持一批土壤污染防治领域科研攻关技术项目。（区科工商务局牵头）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24</w:t>
      </w:r>
      <w:r w:rsidRPr="00AE315B">
        <w:rPr>
          <w:rFonts w:eastAsia="方正仿宋简体"/>
          <w:color w:val="000000"/>
          <w:szCs w:val="36"/>
        </w:rPr>
        <w:t>．区财政局统筹相关财政资金，通过现有政策和资金渠道，加大土壤污染防治投入力度，支持土壤污染治理修复项目。各街办、园区对责任主体缺失的污染地块负责开展风险管控和修复工作。（区财政局牵头）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25</w:t>
      </w:r>
      <w:r w:rsidRPr="00AE315B">
        <w:rPr>
          <w:rFonts w:eastAsia="方正仿宋简体"/>
          <w:color w:val="000000"/>
          <w:szCs w:val="36"/>
        </w:rPr>
        <w:t>．强化督查考核。生态环境分局将会同有关部门对各街办、园区工作完成情况开展年度评估考核，结果向社会公布。对土壤环境问题突出、区域土壤环境质量明显下降、防治工作不力、群众反映强烈的地区，报请区政府约谈有关街办、园区及相关部门主要负责人。（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26</w:t>
      </w:r>
      <w:r w:rsidRPr="00AE315B">
        <w:rPr>
          <w:rFonts w:eastAsia="方正仿宋简体"/>
          <w:color w:val="000000"/>
          <w:szCs w:val="36"/>
        </w:rPr>
        <w:t>．深化宣传教育。将土壤污染防治培训纳入党政主要负责同志培训计划并开展相关培训，组织开展多种不同形式的土壤环境宣传教育。鼓励街办、园区负责同志带头宣传《中华人民共和国土壤污染防治法》《土壤污染防治行动计划》，在党政主要负责同志培训班上或深入基层（中小学、乡村等）调研时开展土壤污染防治等生态环境保护专题讲座。（生态环境分局牵头）</w:t>
      </w: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p>
    <w:p w:rsidR="00AE315B" w:rsidRPr="00AE315B" w:rsidRDefault="00AE315B" w:rsidP="00AE315B">
      <w:pPr>
        <w:tabs>
          <w:tab w:val="left" w:pos="7584"/>
          <w:tab w:val="left" w:pos="8058"/>
          <w:tab w:val="left" w:pos="8820"/>
          <w:tab w:val="left" w:pos="9164"/>
        </w:tabs>
        <w:spacing w:line="576" w:lineRule="exact"/>
        <w:rPr>
          <w:rFonts w:eastAsia="方正仿宋简体"/>
          <w:color w:val="000000"/>
          <w:szCs w:val="36"/>
        </w:rPr>
      </w:pPr>
      <w:r w:rsidRPr="00AE315B">
        <w:rPr>
          <w:rFonts w:eastAsia="方正仿宋简体"/>
          <w:color w:val="000000"/>
          <w:szCs w:val="36"/>
        </w:rPr>
        <w:t>附件：西安市临潼区净土保卫战</w:t>
      </w:r>
      <w:r w:rsidRPr="00AE315B">
        <w:rPr>
          <w:rFonts w:eastAsia="方正仿宋简体"/>
          <w:color w:val="000000"/>
          <w:szCs w:val="36"/>
        </w:rPr>
        <w:t>2020</w:t>
      </w:r>
      <w:r w:rsidRPr="00AE315B">
        <w:rPr>
          <w:rFonts w:eastAsia="方正仿宋简体"/>
          <w:color w:val="000000"/>
          <w:szCs w:val="36"/>
        </w:rPr>
        <w:t>年工作任务清单</w:t>
      </w:r>
    </w:p>
    <w:p w:rsidR="00AE315B" w:rsidRPr="00AE315B" w:rsidRDefault="00AE315B" w:rsidP="00AE315B">
      <w:pPr>
        <w:spacing w:line="576" w:lineRule="exact"/>
        <w:rPr>
          <w:rFonts w:eastAsia="宋体"/>
          <w:color w:val="000000"/>
          <w:spacing w:val="-5"/>
          <w:sz w:val="21"/>
          <w:szCs w:val="24"/>
        </w:rPr>
        <w:sectPr w:rsidR="00AE315B" w:rsidRPr="00AE315B" w:rsidSect="00E87F12">
          <w:footerReference w:type="even" r:id="rId15"/>
          <w:footerReference w:type="default" r:id="rId16"/>
          <w:pgSz w:w="11906" w:h="16838"/>
          <w:pgMar w:top="1701" w:right="1418" w:bottom="1134" w:left="1418" w:header="851" w:footer="1134" w:gutter="0"/>
          <w:pgNumType w:fmt="numberInDash"/>
          <w:cols w:space="720"/>
          <w:docGrid w:type="linesAndChars" w:linePitch="579" w:charSpace="-842"/>
        </w:sectPr>
      </w:pPr>
    </w:p>
    <w:p w:rsidR="00AE315B" w:rsidRPr="00AE315B" w:rsidRDefault="00AE315B" w:rsidP="00AE315B">
      <w:pPr>
        <w:tabs>
          <w:tab w:val="left" w:pos="7584"/>
          <w:tab w:val="left" w:pos="8058"/>
          <w:tab w:val="left" w:pos="8820"/>
          <w:tab w:val="left" w:pos="9164"/>
        </w:tabs>
        <w:spacing w:line="576" w:lineRule="exact"/>
        <w:rPr>
          <w:rFonts w:ascii="黑体" w:eastAsia="黑体" w:hAnsi="黑体"/>
          <w:color w:val="000000"/>
          <w:szCs w:val="36"/>
        </w:rPr>
      </w:pPr>
      <w:r w:rsidRPr="00AE315B">
        <w:rPr>
          <w:rFonts w:ascii="黑体" w:eastAsia="黑体" w:hAnsi="黑体"/>
          <w:color w:val="000000"/>
          <w:szCs w:val="36"/>
        </w:rPr>
        <w:lastRenderedPageBreak/>
        <w:t>附件</w:t>
      </w:r>
    </w:p>
    <w:p w:rsidR="00AE315B" w:rsidRPr="00AE315B" w:rsidRDefault="00AE315B" w:rsidP="00AE315B">
      <w:pPr>
        <w:autoSpaceDE w:val="0"/>
        <w:autoSpaceDN w:val="0"/>
        <w:spacing w:line="576" w:lineRule="exact"/>
        <w:jc w:val="center"/>
        <w:outlineLvl w:val="0"/>
        <w:rPr>
          <w:rFonts w:eastAsia="方正小标宋简体"/>
          <w:color w:val="000000"/>
          <w:sz w:val="36"/>
          <w:szCs w:val="36"/>
          <w:lang w:val="zh-CN"/>
        </w:rPr>
      </w:pPr>
      <w:r w:rsidRPr="00AE315B">
        <w:rPr>
          <w:rFonts w:eastAsia="方正小标宋简体"/>
          <w:color w:val="000000"/>
          <w:sz w:val="36"/>
          <w:szCs w:val="36"/>
          <w:lang w:val="zh-CN"/>
        </w:rPr>
        <w:t>西安市临潼区净土保卫战</w:t>
      </w:r>
      <w:r w:rsidRPr="00AE315B">
        <w:rPr>
          <w:rFonts w:eastAsia="方正小标宋简体"/>
          <w:color w:val="000000"/>
          <w:sz w:val="36"/>
          <w:szCs w:val="36"/>
          <w:lang w:val="zh-CN"/>
        </w:rPr>
        <w:t>2020</w:t>
      </w:r>
      <w:r w:rsidRPr="00AE315B">
        <w:rPr>
          <w:rFonts w:eastAsia="方正小标宋简体"/>
          <w:color w:val="000000"/>
          <w:sz w:val="36"/>
          <w:szCs w:val="36"/>
          <w:lang w:val="zh-CN"/>
        </w:rPr>
        <w:t>年工作任务清单</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90"/>
        <w:gridCol w:w="1741"/>
        <w:gridCol w:w="1488"/>
        <w:gridCol w:w="1380"/>
        <w:gridCol w:w="1425"/>
        <w:gridCol w:w="5854"/>
      </w:tblGrid>
      <w:tr w:rsidR="00AE315B" w:rsidRPr="00AE315B" w:rsidTr="002245A6">
        <w:trPr>
          <w:trHeight w:val="460"/>
          <w:tblHeader/>
          <w:jc w:val="center"/>
        </w:trPr>
        <w:tc>
          <w:tcPr>
            <w:tcW w:w="109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重点工作</w:t>
            </w: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主要任务</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区级牵头部门</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责任单位</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完成时限</w:t>
            </w:r>
          </w:p>
        </w:tc>
        <w:tc>
          <w:tcPr>
            <w:tcW w:w="5854"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bCs/>
                <w:color w:val="000000"/>
                <w:kern w:val="0"/>
                <w:sz w:val="21"/>
                <w:szCs w:val="21"/>
              </w:rPr>
              <w:t>工作措施</w:t>
            </w:r>
          </w:p>
        </w:tc>
      </w:tr>
      <w:tr w:rsidR="00AE315B" w:rsidRPr="00AE315B" w:rsidTr="002245A6">
        <w:trPr>
          <w:trHeight w:val="610"/>
          <w:jc w:val="center"/>
        </w:trPr>
        <w:tc>
          <w:tcPr>
            <w:tcW w:w="109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土壤污染</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状况详查</w:t>
            </w: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重点行业企业</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用地信息调查</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配合省土壤详查工作组开展重点行业企业风险筛查和采样调查。</w:t>
            </w:r>
          </w:p>
        </w:tc>
      </w:tr>
      <w:tr w:rsidR="00AE315B" w:rsidRPr="00AE315B" w:rsidTr="002245A6">
        <w:trPr>
          <w:trHeight w:val="637"/>
          <w:jc w:val="center"/>
        </w:trPr>
        <w:tc>
          <w:tcPr>
            <w:tcW w:w="1090" w:type="dxa"/>
            <w:vMerge w:val="restart"/>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农用地</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分类管控</w:t>
            </w: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耕地土壤环境质量类别划定</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区农业农村局</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资源规划分局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完成耕地土壤环境质量类别划定，实施农用地分类管理，对优先保护类耕地划为永久基本农田，实行严格保护。</w:t>
            </w:r>
          </w:p>
        </w:tc>
      </w:tr>
      <w:tr w:rsidR="00AE315B" w:rsidRPr="00AE315B" w:rsidTr="002245A6">
        <w:trPr>
          <w:trHeight w:val="483"/>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污染耕地安全</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利用</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区农业农村局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全面推进受污染耕地安全利用和严格管控，完成省级、市级下达的面积指标。</w:t>
            </w:r>
          </w:p>
        </w:tc>
      </w:tr>
      <w:tr w:rsidR="00AE315B" w:rsidRPr="00AE315B" w:rsidTr="002245A6">
        <w:trPr>
          <w:trHeight w:val="580"/>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林草园地管理</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区农业农村局</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资源规划分局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7</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制定林地农药使用管控方案或计划，严格控制林地、草地、园地农药使用量，禁止使用高毒、高残留农药。</w:t>
            </w:r>
          </w:p>
        </w:tc>
      </w:tr>
      <w:tr w:rsidR="00AE315B" w:rsidRPr="00AE315B" w:rsidTr="002245A6">
        <w:trPr>
          <w:trHeight w:val="1196"/>
          <w:jc w:val="center"/>
        </w:trPr>
        <w:tc>
          <w:tcPr>
            <w:tcW w:w="1090" w:type="dxa"/>
            <w:vMerge w:val="restart"/>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建设用地</w:t>
            </w:r>
          </w:p>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准入管理</w:t>
            </w: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污染地块管控</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配合市级动态更新疑似污染地块名单及污染地块名录，督促责任人及时将地块信息上传污染地块信息系统。严格城镇人口密集区危险化学品生产企业腾退用地的土壤环境监管。督促相关责任人依法依规组织开展相关地块的土壤污染环境调查；确定有污染的，严格落实土壤污染风险管控和修复要求。</w:t>
            </w:r>
          </w:p>
        </w:tc>
      </w:tr>
      <w:tr w:rsidR="00AE315B" w:rsidRPr="00AE315B" w:rsidTr="002245A6">
        <w:trPr>
          <w:trHeight w:val="819"/>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加强准入管理</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资源规划分局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加强建设用地管理，对于拟收回土地使用权或已收回土地使用权的疑似污染地块和污染地块，以及用途变更为住宅、公共管理与公共服务用地的地块，开展土壤污染状况调查，土地开发利用必须符合土壤环境质量要求。</w:t>
            </w:r>
          </w:p>
        </w:tc>
      </w:tr>
      <w:tr w:rsidR="00AE315B" w:rsidRPr="00AE315B" w:rsidTr="002245A6">
        <w:trPr>
          <w:trHeight w:val="609"/>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开展调查评估</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资源规划分局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重度污染农用地转为城镇建设用地的，由区政府负责组织开展调查评估，调查评估结果向生态环境和自然资源部门备案。</w:t>
            </w:r>
          </w:p>
        </w:tc>
      </w:tr>
      <w:tr w:rsidR="00AE315B" w:rsidRPr="00AE315B" w:rsidTr="002245A6">
        <w:trPr>
          <w:trHeight w:val="636"/>
          <w:jc w:val="center"/>
        </w:trPr>
        <w:tc>
          <w:tcPr>
            <w:tcW w:w="1090" w:type="dxa"/>
            <w:vMerge w:val="restart"/>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土壤污染</w:t>
            </w:r>
          </w:p>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源头管控</w:t>
            </w:r>
          </w:p>
        </w:tc>
        <w:tc>
          <w:tcPr>
            <w:tcW w:w="1741" w:type="dxa"/>
            <w:vMerge w:val="restart"/>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土壤污染</w:t>
            </w:r>
          </w:p>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重点企业监管</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将土壤污染重点监管单位纳入排污许可重点管理。</w:t>
            </w:r>
          </w:p>
        </w:tc>
      </w:tr>
      <w:tr w:rsidR="00AE315B" w:rsidRPr="00AE315B" w:rsidTr="002245A6">
        <w:trPr>
          <w:trHeight w:val="427"/>
          <w:jc w:val="center"/>
        </w:trPr>
        <w:tc>
          <w:tcPr>
            <w:tcW w:w="1090"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741"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督促土壤污染重点监管企业对其用地每年开展</w:t>
            </w:r>
            <w:r w:rsidRPr="00AE315B">
              <w:rPr>
                <w:rFonts w:eastAsia="方正仿宋简体"/>
                <w:color w:val="000000"/>
                <w:kern w:val="0"/>
                <w:sz w:val="21"/>
                <w:szCs w:val="21"/>
              </w:rPr>
              <w:t>1</w:t>
            </w:r>
            <w:r w:rsidRPr="00AE315B">
              <w:rPr>
                <w:rFonts w:eastAsia="方正仿宋简体"/>
                <w:color w:val="000000"/>
                <w:kern w:val="0"/>
                <w:sz w:val="21"/>
                <w:szCs w:val="21"/>
              </w:rPr>
              <w:t>次土壤环境监测，监测结果向社会公开。</w:t>
            </w:r>
          </w:p>
        </w:tc>
      </w:tr>
      <w:tr w:rsidR="00AE315B" w:rsidRPr="00AE315B" w:rsidTr="002245A6">
        <w:trPr>
          <w:trHeight w:val="610"/>
          <w:jc w:val="center"/>
        </w:trPr>
        <w:tc>
          <w:tcPr>
            <w:tcW w:w="1090"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741"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加大环境执法力度，对超标排放造成土壤污染的企业挂牌督办，限期治理，对治理后仍不能达标的企业坚决依法关停。</w:t>
            </w:r>
          </w:p>
        </w:tc>
      </w:tr>
      <w:tr w:rsidR="00AE315B" w:rsidRPr="00AE315B" w:rsidTr="002245A6">
        <w:trPr>
          <w:trHeight w:val="623"/>
          <w:jc w:val="center"/>
        </w:trPr>
        <w:tc>
          <w:tcPr>
            <w:tcW w:w="1090"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741"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区科工商务局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督促土壤污染重点监管单位在拆除设施、设备或者建筑物、构筑物活动中，要制定包括应急措施在内的土壤污染防治工作方案，并在报区生态环境、工业和信息化部门备案后组织实施。</w:t>
            </w:r>
          </w:p>
        </w:tc>
      </w:tr>
      <w:tr w:rsidR="00AE315B" w:rsidRPr="00AE315B" w:rsidTr="002245A6">
        <w:trPr>
          <w:trHeight w:val="624"/>
          <w:jc w:val="center"/>
        </w:trPr>
        <w:tc>
          <w:tcPr>
            <w:tcW w:w="1090" w:type="dxa"/>
            <w:vMerge w:val="restart"/>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土壤污染</w:t>
            </w:r>
          </w:p>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源头管控</w:t>
            </w:r>
          </w:p>
        </w:tc>
        <w:tc>
          <w:tcPr>
            <w:tcW w:w="1741" w:type="dxa"/>
            <w:vMerge w:val="restart"/>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涉重金属</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行业污染防控</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严格执行重金属污染物排放标准并落实相关总量控制指标，加大对涉重金属企业的监督检查力度，对整改后仍不达标的企业，依法责令其停业或关闭，并将企业名单向社会公布。</w:t>
            </w:r>
          </w:p>
        </w:tc>
      </w:tr>
      <w:tr w:rsidR="00AE315B" w:rsidRPr="00AE315B" w:rsidTr="002245A6">
        <w:trPr>
          <w:trHeight w:val="498"/>
          <w:jc w:val="center"/>
        </w:trPr>
        <w:tc>
          <w:tcPr>
            <w:tcW w:w="1090"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741"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pacing w:line="260" w:lineRule="exact"/>
              <w:rPr>
                <w:rFonts w:eastAsia="方正仿宋简体"/>
                <w:color w:val="000000"/>
                <w:kern w:val="0"/>
                <w:sz w:val="21"/>
                <w:szCs w:val="21"/>
              </w:rPr>
            </w:pPr>
            <w:r w:rsidRPr="00AE315B">
              <w:rPr>
                <w:rFonts w:eastAsia="方正仿宋简体"/>
                <w:color w:val="000000"/>
                <w:kern w:val="0"/>
                <w:sz w:val="21"/>
                <w:szCs w:val="21"/>
              </w:rPr>
              <w:t>完成涉镉等重金属重点行业企业排查整治任务。</w:t>
            </w:r>
          </w:p>
        </w:tc>
      </w:tr>
      <w:tr w:rsidR="00AE315B" w:rsidRPr="00AE315B" w:rsidTr="002245A6">
        <w:trPr>
          <w:trHeight w:val="428"/>
          <w:jc w:val="center"/>
        </w:trPr>
        <w:tc>
          <w:tcPr>
            <w:tcW w:w="1090"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741"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pacing w:line="260" w:lineRule="exact"/>
              <w:rPr>
                <w:rFonts w:eastAsia="方正仿宋简体"/>
                <w:color w:val="000000"/>
                <w:kern w:val="0"/>
                <w:sz w:val="21"/>
                <w:szCs w:val="21"/>
              </w:rPr>
            </w:pPr>
            <w:r w:rsidRPr="00AE315B">
              <w:rPr>
                <w:rFonts w:eastAsia="方正仿宋简体"/>
                <w:color w:val="000000"/>
                <w:kern w:val="0"/>
                <w:sz w:val="21"/>
                <w:szCs w:val="21"/>
              </w:rPr>
              <w:t>完成省级、市级下达的重点行业重点重金属排放指标任务。</w:t>
            </w:r>
          </w:p>
        </w:tc>
      </w:tr>
      <w:tr w:rsidR="00AE315B" w:rsidRPr="00AE315B" w:rsidTr="002245A6">
        <w:trPr>
          <w:trHeight w:val="441"/>
          <w:jc w:val="center"/>
        </w:trPr>
        <w:tc>
          <w:tcPr>
            <w:tcW w:w="1090"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741" w:type="dxa"/>
            <w:vMerge w:val="restart"/>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固体废物清理整治</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加强固体废物监管，巩固</w:t>
            </w:r>
            <w:r w:rsidRPr="00AE315B">
              <w:rPr>
                <w:rFonts w:eastAsia="方正仿宋简体"/>
                <w:color w:val="000000"/>
                <w:kern w:val="0"/>
                <w:sz w:val="21"/>
                <w:szCs w:val="21"/>
              </w:rPr>
              <w:t>2019</w:t>
            </w:r>
            <w:r w:rsidRPr="00AE315B">
              <w:rPr>
                <w:rFonts w:eastAsia="方正仿宋简体"/>
                <w:color w:val="000000"/>
                <w:kern w:val="0"/>
                <w:sz w:val="21"/>
                <w:szCs w:val="21"/>
              </w:rPr>
              <w:t>年</w:t>
            </w:r>
            <w:r w:rsidRPr="00AE315B">
              <w:rPr>
                <w:rFonts w:eastAsia="方正仿宋简体"/>
                <w:color w:val="000000"/>
                <w:kern w:val="0"/>
                <w:sz w:val="21"/>
                <w:szCs w:val="21"/>
              </w:rPr>
              <w:t>“</w:t>
            </w:r>
            <w:r w:rsidRPr="00AE315B">
              <w:rPr>
                <w:rFonts w:eastAsia="方正仿宋简体"/>
                <w:color w:val="000000"/>
                <w:kern w:val="0"/>
                <w:sz w:val="21"/>
                <w:szCs w:val="21"/>
              </w:rPr>
              <w:t>清废</w:t>
            </w:r>
            <w:r w:rsidRPr="00AE315B">
              <w:rPr>
                <w:rFonts w:eastAsia="方正仿宋简体"/>
                <w:color w:val="000000"/>
                <w:kern w:val="0"/>
                <w:sz w:val="21"/>
                <w:szCs w:val="21"/>
              </w:rPr>
              <w:t>”</w:t>
            </w:r>
            <w:r w:rsidRPr="00AE315B">
              <w:rPr>
                <w:rFonts w:eastAsia="方正仿宋简体"/>
                <w:color w:val="000000"/>
                <w:kern w:val="0"/>
                <w:sz w:val="21"/>
                <w:szCs w:val="21"/>
              </w:rPr>
              <w:t>成果。</w:t>
            </w:r>
          </w:p>
        </w:tc>
      </w:tr>
      <w:tr w:rsidR="00AE315B" w:rsidRPr="00AE315B" w:rsidTr="002245A6">
        <w:trPr>
          <w:trHeight w:val="469"/>
          <w:jc w:val="center"/>
        </w:trPr>
        <w:tc>
          <w:tcPr>
            <w:tcW w:w="1090"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741"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加强工业固体废物违法违规转移监管和打击力度，防控工业污染</w:t>
            </w:r>
            <w:r w:rsidRPr="00AE315B">
              <w:rPr>
                <w:rFonts w:eastAsia="方正仿宋简体"/>
                <w:color w:val="000000"/>
                <w:kern w:val="0"/>
                <w:sz w:val="21"/>
                <w:szCs w:val="21"/>
              </w:rPr>
              <w:t>“</w:t>
            </w:r>
            <w:r w:rsidRPr="00AE315B">
              <w:rPr>
                <w:rFonts w:eastAsia="方正仿宋简体"/>
                <w:color w:val="000000"/>
                <w:kern w:val="0"/>
                <w:sz w:val="21"/>
                <w:szCs w:val="21"/>
              </w:rPr>
              <w:t>上山下乡</w:t>
            </w:r>
            <w:r w:rsidRPr="00AE315B">
              <w:rPr>
                <w:rFonts w:eastAsia="方正仿宋简体"/>
                <w:color w:val="000000"/>
                <w:kern w:val="0"/>
                <w:sz w:val="21"/>
                <w:szCs w:val="21"/>
              </w:rPr>
              <w:t>”</w:t>
            </w:r>
          </w:p>
        </w:tc>
      </w:tr>
      <w:tr w:rsidR="00AE315B" w:rsidRPr="00AE315B" w:rsidTr="002245A6">
        <w:trPr>
          <w:trHeight w:val="665"/>
          <w:jc w:val="center"/>
        </w:trPr>
        <w:tc>
          <w:tcPr>
            <w:tcW w:w="1090"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741" w:type="dxa"/>
            <w:vMerge w:val="restart"/>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非正规垃圾</w:t>
            </w:r>
          </w:p>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堆放点排查整治</w:t>
            </w:r>
          </w:p>
        </w:tc>
        <w:tc>
          <w:tcPr>
            <w:tcW w:w="1488" w:type="dxa"/>
            <w:vAlign w:val="center"/>
          </w:tcPr>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区城管局</w:t>
            </w:r>
          </w:p>
        </w:tc>
        <w:tc>
          <w:tcPr>
            <w:tcW w:w="1380" w:type="dxa"/>
            <w:vAlign w:val="center"/>
          </w:tcPr>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组织开展较大规模的生活垃圾非正规垃圾堆放点整治。</w:t>
            </w:r>
          </w:p>
        </w:tc>
      </w:tr>
      <w:tr w:rsidR="00AE315B" w:rsidRPr="00AE315B" w:rsidTr="002245A6">
        <w:trPr>
          <w:trHeight w:val="525"/>
          <w:jc w:val="center"/>
        </w:trPr>
        <w:tc>
          <w:tcPr>
            <w:tcW w:w="1090"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741"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区水务局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组织开展</w:t>
            </w:r>
            <w:r w:rsidRPr="00AE315B">
              <w:rPr>
                <w:rFonts w:eastAsia="方正仿宋简体"/>
                <w:color w:val="000000"/>
                <w:kern w:val="0"/>
                <w:sz w:val="21"/>
                <w:szCs w:val="21"/>
              </w:rPr>
              <w:t>“</w:t>
            </w:r>
            <w:r w:rsidRPr="00AE315B">
              <w:rPr>
                <w:rFonts w:eastAsia="方正仿宋简体"/>
                <w:color w:val="000000"/>
                <w:kern w:val="0"/>
                <w:sz w:val="21"/>
                <w:szCs w:val="21"/>
              </w:rPr>
              <w:t>垃圾围堰</w:t>
            </w:r>
            <w:r w:rsidRPr="00AE315B">
              <w:rPr>
                <w:rFonts w:eastAsia="方正仿宋简体"/>
                <w:color w:val="000000"/>
                <w:kern w:val="0"/>
                <w:sz w:val="21"/>
                <w:szCs w:val="21"/>
              </w:rPr>
              <w:t>”</w:t>
            </w:r>
            <w:r w:rsidRPr="00AE315B">
              <w:rPr>
                <w:rFonts w:eastAsia="方正仿宋简体"/>
                <w:color w:val="000000"/>
                <w:kern w:val="0"/>
                <w:sz w:val="21"/>
                <w:szCs w:val="21"/>
              </w:rPr>
              <w:t>排查整治工作。</w:t>
            </w:r>
          </w:p>
        </w:tc>
      </w:tr>
      <w:tr w:rsidR="00AE315B" w:rsidRPr="00AE315B" w:rsidTr="002245A6">
        <w:trPr>
          <w:trHeight w:val="540"/>
          <w:jc w:val="center"/>
        </w:trPr>
        <w:tc>
          <w:tcPr>
            <w:tcW w:w="1090" w:type="dxa"/>
            <w:vMerge/>
            <w:vAlign w:val="center"/>
          </w:tcPr>
          <w:p w:rsidR="00AE315B" w:rsidRPr="00AE315B" w:rsidRDefault="00AE315B" w:rsidP="00AE315B">
            <w:pPr>
              <w:snapToGrid w:val="0"/>
              <w:spacing w:line="260" w:lineRule="exact"/>
              <w:jc w:val="center"/>
              <w:rPr>
                <w:rFonts w:eastAsia="方正仿宋简体"/>
                <w:color w:val="000000"/>
                <w:kern w:val="0"/>
                <w:sz w:val="21"/>
                <w:szCs w:val="21"/>
              </w:rPr>
            </w:pPr>
          </w:p>
        </w:tc>
        <w:tc>
          <w:tcPr>
            <w:tcW w:w="1741"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区农业农村局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组织开展农业生产废弃物非正规堆放点整治。</w:t>
            </w:r>
          </w:p>
        </w:tc>
      </w:tr>
      <w:tr w:rsidR="00AE315B" w:rsidRPr="00AE315B" w:rsidTr="002245A6">
        <w:trPr>
          <w:trHeight w:val="511"/>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控制化肥农药</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污染</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区农业农村局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制定化肥农药使用量零增长方案或计划，推进化肥和农药减量化，化肥农药使用量零增长。</w:t>
            </w:r>
          </w:p>
        </w:tc>
      </w:tr>
      <w:tr w:rsidR="00AE315B" w:rsidRPr="00AE315B" w:rsidTr="002245A6">
        <w:trPr>
          <w:trHeight w:val="469"/>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废弃农膜回利用</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区农业农村局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开展废弃农膜回收利用试点工作。</w:t>
            </w:r>
            <w:r w:rsidRPr="00AE315B">
              <w:rPr>
                <w:rFonts w:eastAsia="方正仿宋简体"/>
                <w:color w:val="000000"/>
                <w:kern w:val="0"/>
                <w:sz w:val="21"/>
                <w:szCs w:val="21"/>
              </w:rPr>
              <w:t>2020</w:t>
            </w:r>
            <w:r w:rsidRPr="00AE315B">
              <w:rPr>
                <w:rFonts w:eastAsia="方正仿宋简体"/>
                <w:color w:val="000000"/>
                <w:kern w:val="0"/>
                <w:sz w:val="21"/>
                <w:szCs w:val="21"/>
              </w:rPr>
              <w:t>年底前，实现废旧农膜回收利用率达到</w:t>
            </w:r>
            <w:r w:rsidRPr="00AE315B">
              <w:rPr>
                <w:rFonts w:eastAsia="方正仿宋简体"/>
                <w:color w:val="000000"/>
                <w:kern w:val="0"/>
                <w:sz w:val="21"/>
                <w:szCs w:val="21"/>
              </w:rPr>
              <w:t>80%</w:t>
            </w:r>
            <w:r w:rsidRPr="00AE315B">
              <w:rPr>
                <w:rFonts w:eastAsia="方正仿宋简体"/>
                <w:color w:val="000000"/>
                <w:kern w:val="0"/>
                <w:sz w:val="21"/>
                <w:szCs w:val="21"/>
              </w:rPr>
              <w:t>以上。</w:t>
            </w:r>
          </w:p>
        </w:tc>
      </w:tr>
      <w:tr w:rsidR="00AE315B" w:rsidRPr="00AE315B" w:rsidTr="002245A6">
        <w:trPr>
          <w:trHeight w:val="553"/>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pacing w:line="260" w:lineRule="exact"/>
              <w:jc w:val="center"/>
              <w:rPr>
                <w:rFonts w:eastAsia="方正仿宋简体"/>
                <w:color w:val="000000"/>
                <w:kern w:val="0"/>
                <w:sz w:val="21"/>
                <w:szCs w:val="21"/>
              </w:rPr>
            </w:pPr>
            <w:r w:rsidRPr="00AE315B">
              <w:rPr>
                <w:rFonts w:eastAsia="方正仿宋简体"/>
                <w:color w:val="000000"/>
                <w:kern w:val="0"/>
                <w:sz w:val="21"/>
                <w:szCs w:val="21"/>
              </w:rPr>
              <w:t>农田废弃物回收</w:t>
            </w:r>
          </w:p>
        </w:tc>
        <w:tc>
          <w:tcPr>
            <w:tcW w:w="1488" w:type="dxa"/>
            <w:vAlign w:val="center"/>
          </w:tcPr>
          <w:p w:rsidR="00AE315B" w:rsidRPr="00AE315B" w:rsidRDefault="00AE315B" w:rsidP="00AE315B">
            <w:pPr>
              <w:widowControl/>
              <w:spacing w:line="260" w:lineRule="exact"/>
              <w:jc w:val="center"/>
              <w:rPr>
                <w:rFonts w:eastAsia="方正仿宋简体"/>
                <w:color w:val="000000"/>
                <w:kern w:val="0"/>
                <w:sz w:val="21"/>
                <w:szCs w:val="21"/>
              </w:rPr>
            </w:pPr>
            <w:r w:rsidRPr="00AE315B">
              <w:rPr>
                <w:rFonts w:eastAsia="方正仿宋简体"/>
                <w:color w:val="000000"/>
                <w:kern w:val="0"/>
                <w:sz w:val="21"/>
                <w:szCs w:val="21"/>
              </w:rPr>
              <w:t>区农业农村局</w:t>
            </w:r>
          </w:p>
        </w:tc>
        <w:tc>
          <w:tcPr>
            <w:tcW w:w="1380" w:type="dxa"/>
            <w:vAlign w:val="center"/>
          </w:tcPr>
          <w:p w:rsidR="00AE315B" w:rsidRPr="00AE315B" w:rsidRDefault="00AE315B" w:rsidP="00AE315B">
            <w:pPr>
              <w:widowControl/>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pacing w:line="260" w:lineRule="exact"/>
              <w:rPr>
                <w:rFonts w:eastAsia="方正仿宋简体"/>
                <w:color w:val="000000"/>
                <w:kern w:val="0"/>
                <w:sz w:val="21"/>
                <w:szCs w:val="21"/>
              </w:rPr>
            </w:pPr>
            <w:r w:rsidRPr="00AE315B">
              <w:rPr>
                <w:rFonts w:eastAsia="方正仿宋简体"/>
                <w:color w:val="000000"/>
                <w:kern w:val="0"/>
                <w:sz w:val="21"/>
                <w:szCs w:val="21"/>
              </w:rPr>
              <w:t>在县级以上农业园区建设农药包装物等农田废弃物垃圾回收点。</w:t>
            </w:r>
          </w:p>
        </w:tc>
      </w:tr>
      <w:tr w:rsidR="00AE315B" w:rsidRPr="00AE315B" w:rsidTr="002245A6">
        <w:trPr>
          <w:trHeight w:val="497"/>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畜禽养殖污防治</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区农业农村局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开展畜禽粪污综合利用和规模养殖场粪污处理设施装备配套建设。</w:t>
            </w:r>
          </w:p>
        </w:tc>
      </w:tr>
      <w:tr w:rsidR="00AE315B" w:rsidRPr="00AE315B" w:rsidTr="002245A6">
        <w:trPr>
          <w:trHeight w:val="497"/>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灌溉水水质管理</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区农业农村局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开展灌溉水水质定期监测和评价，灌溉用水应符合农田灌溉水质标准。</w:t>
            </w:r>
          </w:p>
        </w:tc>
      </w:tr>
      <w:tr w:rsidR="00AE315B" w:rsidRPr="00AE315B" w:rsidTr="002245A6">
        <w:trPr>
          <w:trHeight w:val="539"/>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Merge w:val="restart"/>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减少生活污染</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区城管局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加快推进餐厨垃圾处理试点建设。</w:t>
            </w:r>
          </w:p>
        </w:tc>
      </w:tr>
      <w:tr w:rsidR="00AE315B" w:rsidRPr="00AE315B" w:rsidTr="002245A6">
        <w:trPr>
          <w:trHeight w:val="526"/>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完成农村环境综合整治任务。</w:t>
            </w:r>
          </w:p>
        </w:tc>
      </w:tr>
      <w:tr w:rsidR="00AE315B" w:rsidRPr="00AE315B" w:rsidTr="002245A6">
        <w:trPr>
          <w:trHeight w:val="554"/>
          <w:jc w:val="center"/>
        </w:trPr>
        <w:tc>
          <w:tcPr>
            <w:tcW w:w="1090" w:type="dxa"/>
            <w:vMerge w:val="restart"/>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开展土壤</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污染治理</w:t>
            </w: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地下水污染防治</w:t>
            </w:r>
          </w:p>
        </w:tc>
        <w:tc>
          <w:tcPr>
            <w:tcW w:w="1488"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配合开展化工行业等典型污染源周边地下水基础环境状况调查。</w:t>
            </w:r>
          </w:p>
        </w:tc>
      </w:tr>
      <w:tr w:rsidR="00AE315B" w:rsidRPr="00AE315B" w:rsidTr="002245A6">
        <w:trPr>
          <w:trHeight w:val="1002"/>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强化监督管理</w:t>
            </w:r>
          </w:p>
        </w:tc>
        <w:tc>
          <w:tcPr>
            <w:tcW w:w="1488" w:type="dxa"/>
            <w:vAlign w:val="center"/>
          </w:tcPr>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督促责任人依法依规开展土壤污染风险管控和修复活动，工程实施中要防止土壤挖掘、堆存造成二次污染，转运污染土壤前要提前报告</w:t>
            </w:r>
            <w:r w:rsidRPr="00AE315B">
              <w:rPr>
                <w:rFonts w:eastAsia="方正仿宋简体"/>
                <w:color w:val="000000"/>
                <w:kern w:val="0"/>
                <w:sz w:val="21"/>
                <w:szCs w:val="21"/>
              </w:rPr>
              <w:t>,</w:t>
            </w:r>
            <w:r w:rsidRPr="00AE315B">
              <w:rPr>
                <w:rFonts w:eastAsia="方正仿宋简体"/>
                <w:color w:val="000000"/>
                <w:kern w:val="0"/>
                <w:sz w:val="21"/>
                <w:szCs w:val="21"/>
              </w:rPr>
              <w:t>工程完工后要开展风险管控或修复效果评估并向社会公开。</w:t>
            </w:r>
          </w:p>
        </w:tc>
      </w:tr>
      <w:tr w:rsidR="00AE315B" w:rsidRPr="00AE315B" w:rsidTr="002245A6">
        <w:trPr>
          <w:trHeight w:val="567"/>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pacing w:line="260" w:lineRule="exact"/>
              <w:jc w:val="center"/>
              <w:rPr>
                <w:rFonts w:eastAsia="方正仿宋简体"/>
                <w:color w:val="000000"/>
                <w:kern w:val="0"/>
                <w:sz w:val="21"/>
                <w:szCs w:val="21"/>
              </w:rPr>
            </w:pPr>
            <w:r w:rsidRPr="00AE315B">
              <w:rPr>
                <w:rFonts w:eastAsia="方正仿宋简体"/>
                <w:color w:val="000000"/>
                <w:kern w:val="0"/>
                <w:sz w:val="21"/>
                <w:szCs w:val="21"/>
              </w:rPr>
              <w:t>开展综合评估</w:t>
            </w:r>
          </w:p>
        </w:tc>
        <w:tc>
          <w:tcPr>
            <w:tcW w:w="1488" w:type="dxa"/>
            <w:vAlign w:val="center"/>
          </w:tcPr>
          <w:p w:rsidR="00AE315B" w:rsidRPr="00AE315B" w:rsidRDefault="00AE315B" w:rsidP="00AE315B">
            <w:pPr>
              <w:widowControl/>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pacing w:line="260" w:lineRule="exact"/>
              <w:rPr>
                <w:rFonts w:eastAsia="方正仿宋简体"/>
                <w:color w:val="000000"/>
                <w:kern w:val="0"/>
                <w:sz w:val="21"/>
                <w:szCs w:val="21"/>
              </w:rPr>
            </w:pPr>
            <w:r w:rsidRPr="00AE315B">
              <w:rPr>
                <w:rFonts w:eastAsia="方正仿宋简体"/>
                <w:color w:val="000000"/>
                <w:kern w:val="0"/>
                <w:sz w:val="21"/>
                <w:szCs w:val="21"/>
              </w:rPr>
              <w:t>配合省生态环境厅开展土壤污染治理与修复成效综合评估。</w:t>
            </w:r>
          </w:p>
        </w:tc>
      </w:tr>
      <w:tr w:rsidR="00AE315B" w:rsidRPr="00AE315B" w:rsidTr="002245A6">
        <w:trPr>
          <w:trHeight w:val="525"/>
          <w:jc w:val="center"/>
        </w:trPr>
        <w:tc>
          <w:tcPr>
            <w:tcW w:w="1090" w:type="dxa"/>
            <w:vMerge w:val="restart"/>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强化责任</w:t>
            </w:r>
          </w:p>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落实</w:t>
            </w: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制定工作方案</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7</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制定本辖区净土保卫战</w:t>
            </w:r>
            <w:r w:rsidRPr="00AE315B">
              <w:rPr>
                <w:rFonts w:eastAsia="方正仿宋简体"/>
                <w:color w:val="000000"/>
                <w:kern w:val="0"/>
                <w:sz w:val="21"/>
                <w:szCs w:val="21"/>
              </w:rPr>
              <w:t>2020</w:t>
            </w:r>
            <w:r w:rsidRPr="00AE315B">
              <w:rPr>
                <w:rFonts w:eastAsia="方正仿宋简体"/>
                <w:color w:val="000000"/>
                <w:kern w:val="0"/>
                <w:sz w:val="21"/>
                <w:szCs w:val="21"/>
              </w:rPr>
              <w:t>年度工作方案。</w:t>
            </w:r>
          </w:p>
        </w:tc>
      </w:tr>
      <w:tr w:rsidR="00AE315B" w:rsidRPr="00AE315B" w:rsidTr="002245A6">
        <w:trPr>
          <w:trHeight w:val="750"/>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保障资金投入</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区财政局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加大对土壤污染防治的投入，支持土壤污染风险管控和修复，改善土壤环境质量，持续改善土壤环境质量。</w:t>
            </w:r>
          </w:p>
        </w:tc>
      </w:tr>
      <w:tr w:rsidR="00AE315B" w:rsidRPr="00AE315B" w:rsidTr="002245A6">
        <w:trPr>
          <w:trHeight w:val="1307"/>
          <w:jc w:val="center"/>
        </w:trPr>
        <w:tc>
          <w:tcPr>
            <w:tcW w:w="1090" w:type="dxa"/>
            <w:vMerge/>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p>
        </w:tc>
        <w:tc>
          <w:tcPr>
            <w:tcW w:w="1741"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加强宣传教育</w:t>
            </w:r>
          </w:p>
        </w:tc>
        <w:tc>
          <w:tcPr>
            <w:tcW w:w="1488"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生态环境分局</w:t>
            </w:r>
          </w:p>
        </w:tc>
        <w:tc>
          <w:tcPr>
            <w:tcW w:w="1380"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各街办、园区</w:t>
            </w:r>
          </w:p>
        </w:tc>
        <w:tc>
          <w:tcPr>
            <w:tcW w:w="1425" w:type="dxa"/>
            <w:vAlign w:val="center"/>
          </w:tcPr>
          <w:p w:rsidR="00AE315B" w:rsidRPr="00AE315B" w:rsidRDefault="00AE315B" w:rsidP="00AE315B">
            <w:pPr>
              <w:widowControl/>
              <w:snapToGrid w:val="0"/>
              <w:spacing w:line="260" w:lineRule="exact"/>
              <w:jc w:val="center"/>
              <w:rPr>
                <w:rFonts w:eastAsia="方正仿宋简体"/>
                <w:color w:val="000000"/>
                <w:kern w:val="0"/>
                <w:sz w:val="21"/>
                <w:szCs w:val="21"/>
              </w:rPr>
            </w:pPr>
            <w:r w:rsidRPr="00AE315B">
              <w:rPr>
                <w:rFonts w:eastAsia="方正仿宋简体"/>
                <w:color w:val="000000"/>
                <w:kern w:val="0"/>
                <w:sz w:val="21"/>
                <w:szCs w:val="21"/>
              </w:rPr>
              <w:t>2020</w:t>
            </w:r>
            <w:r w:rsidRPr="00AE315B">
              <w:rPr>
                <w:rFonts w:eastAsia="方正仿宋简体"/>
                <w:color w:val="000000"/>
                <w:kern w:val="0"/>
                <w:sz w:val="21"/>
                <w:szCs w:val="21"/>
              </w:rPr>
              <w:t>年</w:t>
            </w:r>
            <w:r w:rsidRPr="00AE315B">
              <w:rPr>
                <w:rFonts w:eastAsia="方正仿宋简体"/>
                <w:color w:val="000000"/>
                <w:kern w:val="0"/>
                <w:sz w:val="21"/>
                <w:szCs w:val="21"/>
              </w:rPr>
              <w:t>12</w:t>
            </w:r>
            <w:r w:rsidRPr="00AE315B">
              <w:rPr>
                <w:rFonts w:eastAsia="方正仿宋简体"/>
                <w:color w:val="000000"/>
                <w:kern w:val="0"/>
                <w:sz w:val="21"/>
                <w:szCs w:val="21"/>
              </w:rPr>
              <w:t>月</w:t>
            </w:r>
          </w:p>
        </w:tc>
        <w:tc>
          <w:tcPr>
            <w:tcW w:w="5854" w:type="dxa"/>
            <w:vAlign w:val="center"/>
          </w:tcPr>
          <w:p w:rsidR="00AE315B" w:rsidRPr="00AE315B" w:rsidRDefault="00AE315B" w:rsidP="00AE315B">
            <w:pPr>
              <w:widowControl/>
              <w:snapToGrid w:val="0"/>
              <w:spacing w:line="260" w:lineRule="exact"/>
              <w:rPr>
                <w:rFonts w:eastAsia="方正仿宋简体"/>
                <w:color w:val="000000"/>
                <w:kern w:val="0"/>
                <w:sz w:val="21"/>
                <w:szCs w:val="21"/>
              </w:rPr>
            </w:pPr>
            <w:r w:rsidRPr="00AE315B">
              <w:rPr>
                <w:rFonts w:eastAsia="方正仿宋简体"/>
                <w:color w:val="000000"/>
                <w:kern w:val="0"/>
                <w:sz w:val="21"/>
                <w:szCs w:val="21"/>
              </w:rPr>
              <w:t>将土壤污染防治培训纳入党政主要负责同志培训计划并开展相关培训，组织开展多种形式的土壤环境宣传教育；区政府负责同志带头宣传《中华人民共和国土壤污染防治法》《土壤污染防治行动计划》，在党政主要负责同志培训班上或深入基层（中小学、乡村等）调研时开展土壤污染防治等生态环境保护专题讲座。</w:t>
            </w:r>
          </w:p>
        </w:tc>
      </w:tr>
    </w:tbl>
    <w:p w:rsidR="00AE315B" w:rsidRPr="00AE315B" w:rsidRDefault="00AE315B" w:rsidP="00AE315B">
      <w:pPr>
        <w:spacing w:line="576" w:lineRule="exact"/>
        <w:rPr>
          <w:rFonts w:eastAsia="宋体"/>
          <w:color w:val="000000"/>
          <w:spacing w:val="-5"/>
          <w:sz w:val="21"/>
          <w:szCs w:val="24"/>
        </w:rPr>
        <w:sectPr w:rsidR="00AE315B" w:rsidRPr="00AE315B">
          <w:footerReference w:type="even" r:id="rId17"/>
          <w:footerReference w:type="default" r:id="rId18"/>
          <w:pgSz w:w="16838" w:h="11906" w:orient="landscape"/>
          <w:pgMar w:top="1587" w:right="2098" w:bottom="1474" w:left="1984" w:header="851" w:footer="1304" w:gutter="0"/>
          <w:pgNumType w:fmt="numberInDash"/>
          <w:cols w:space="720"/>
          <w:docGrid w:type="linesAndChars" w:linePitch="579" w:charSpace="-842"/>
        </w:sectPr>
      </w:pPr>
    </w:p>
    <w:p w:rsidR="00AE315B" w:rsidRPr="00AE315B" w:rsidRDefault="00AE315B" w:rsidP="00AE315B">
      <w:pPr>
        <w:spacing w:line="576" w:lineRule="exact"/>
        <w:jc w:val="center"/>
        <w:rPr>
          <w:rFonts w:eastAsia="方正小标宋简体"/>
          <w:sz w:val="44"/>
          <w:szCs w:val="44"/>
        </w:rPr>
      </w:pPr>
      <w:r w:rsidRPr="00AE315B">
        <w:rPr>
          <w:rFonts w:eastAsia="方正小标宋简体"/>
          <w:sz w:val="44"/>
          <w:szCs w:val="44"/>
        </w:rPr>
        <w:lastRenderedPageBreak/>
        <w:t>西安市临潼区青山保卫战</w:t>
      </w:r>
      <w:r w:rsidRPr="00AE315B">
        <w:rPr>
          <w:rFonts w:eastAsia="方正小标宋简体"/>
          <w:sz w:val="44"/>
          <w:szCs w:val="44"/>
        </w:rPr>
        <w:t>2020</w:t>
      </w:r>
      <w:r w:rsidRPr="00AE315B">
        <w:rPr>
          <w:rFonts w:eastAsia="方正小标宋简体"/>
          <w:sz w:val="44"/>
          <w:szCs w:val="44"/>
        </w:rPr>
        <w:t>年工作方案</w:t>
      </w:r>
    </w:p>
    <w:p w:rsidR="00AE315B" w:rsidRPr="00AE315B" w:rsidRDefault="00AE315B" w:rsidP="00AE315B">
      <w:pPr>
        <w:spacing w:line="576" w:lineRule="exact"/>
      </w:pPr>
    </w:p>
    <w:p w:rsidR="00AE315B" w:rsidRPr="00AE315B" w:rsidRDefault="00AE315B" w:rsidP="00AE315B">
      <w:pPr>
        <w:spacing w:line="576" w:lineRule="exact"/>
        <w:rPr>
          <w:rFonts w:eastAsia="方正仿宋简体"/>
        </w:rPr>
      </w:pPr>
      <w:r w:rsidRPr="00AE315B">
        <w:rPr>
          <w:rFonts w:eastAsia="方正仿宋简体"/>
        </w:rPr>
        <w:t>为深入贯彻落实习近平总书记来陕考察重要讲话重要指示精神，持续开展秦岭临潼段生态环境保护和污染治理，着力打赢青山保卫战，根据《西安市青山保卫战</w:t>
      </w:r>
      <w:r w:rsidRPr="00AE315B">
        <w:rPr>
          <w:rFonts w:eastAsia="方正仿宋简体"/>
        </w:rPr>
        <w:t>2020</w:t>
      </w:r>
      <w:r w:rsidRPr="00AE315B">
        <w:rPr>
          <w:rFonts w:eastAsia="方正仿宋简体"/>
        </w:rPr>
        <w:t>年工作方案》有关要求，结合我区实际</w:t>
      </w:r>
      <w:r w:rsidRPr="00AE315B">
        <w:rPr>
          <w:rFonts w:eastAsia="方正仿宋简体" w:hint="eastAsia"/>
        </w:rPr>
        <w:t>，</w:t>
      </w:r>
      <w:r w:rsidRPr="00AE315B">
        <w:rPr>
          <w:rFonts w:eastAsia="方正仿宋简体"/>
        </w:rPr>
        <w:t>制定本方案。</w:t>
      </w:r>
    </w:p>
    <w:p w:rsidR="00AE315B" w:rsidRPr="00AE315B" w:rsidRDefault="00AE315B" w:rsidP="00AE315B">
      <w:pPr>
        <w:spacing w:line="576" w:lineRule="exact"/>
        <w:rPr>
          <w:rFonts w:eastAsia="黑体"/>
        </w:rPr>
      </w:pPr>
      <w:r w:rsidRPr="00AE315B">
        <w:rPr>
          <w:rFonts w:eastAsia="黑体"/>
        </w:rPr>
        <w:t>一、工作目标</w:t>
      </w:r>
    </w:p>
    <w:p w:rsidR="00AE315B" w:rsidRPr="00AE315B" w:rsidRDefault="00AE315B" w:rsidP="00AE315B">
      <w:pPr>
        <w:spacing w:line="576" w:lineRule="exact"/>
        <w:rPr>
          <w:rFonts w:eastAsia="方正仿宋简体"/>
        </w:rPr>
      </w:pPr>
      <w:r w:rsidRPr="00AE315B">
        <w:rPr>
          <w:rFonts w:eastAsia="方正仿宋简体"/>
        </w:rPr>
        <w:t>到</w:t>
      </w:r>
      <w:r w:rsidRPr="00AE315B">
        <w:rPr>
          <w:rFonts w:eastAsia="方正仿宋简体"/>
        </w:rPr>
        <w:t>2020</w:t>
      </w:r>
      <w:r w:rsidRPr="00AE315B">
        <w:rPr>
          <w:rFonts w:eastAsia="方正仿宋简体"/>
        </w:rPr>
        <w:t>年底，秦岭北麓</w:t>
      </w:r>
      <w:r w:rsidRPr="00AE315B">
        <w:rPr>
          <w:rFonts w:eastAsia="方正仿宋简体" w:hint="eastAsia"/>
        </w:rPr>
        <w:t>临潼</w:t>
      </w:r>
      <w:r w:rsidRPr="00AE315B">
        <w:rPr>
          <w:rFonts w:eastAsia="方正仿宋简体"/>
        </w:rPr>
        <w:t>段矿山地质环境治理恢复面积、水土流失治理率、营造林面积、完成小流域治理面积达到市上下达的指标任务；生态保护红线划定方案更加优化，各类生态破坏行为得到有效遏制，生态系统得到有效保护，生态功能持续提升。</w:t>
      </w:r>
    </w:p>
    <w:p w:rsidR="00AE315B" w:rsidRPr="00AE315B" w:rsidRDefault="00AE315B" w:rsidP="00AE315B">
      <w:pPr>
        <w:spacing w:line="576" w:lineRule="exact"/>
        <w:rPr>
          <w:rFonts w:eastAsia="黑体"/>
        </w:rPr>
      </w:pPr>
      <w:r w:rsidRPr="00AE315B">
        <w:rPr>
          <w:rFonts w:eastAsia="黑体"/>
        </w:rPr>
        <w:t>二、主要工作任务</w:t>
      </w:r>
    </w:p>
    <w:p w:rsidR="00AE315B" w:rsidRPr="00AE315B" w:rsidRDefault="00AE315B" w:rsidP="00AE315B">
      <w:pPr>
        <w:spacing w:line="576" w:lineRule="exact"/>
        <w:rPr>
          <w:rFonts w:eastAsia="方正楷体简体"/>
        </w:rPr>
      </w:pPr>
      <w:r w:rsidRPr="00AE315B">
        <w:rPr>
          <w:rFonts w:eastAsia="方正楷体简体"/>
        </w:rPr>
        <w:t>（一）全面推进生态保护红线评估和勘界定标工作</w:t>
      </w:r>
    </w:p>
    <w:p w:rsidR="00AE315B" w:rsidRPr="00AE315B" w:rsidRDefault="00AE315B" w:rsidP="00AE315B">
      <w:pPr>
        <w:spacing w:line="576" w:lineRule="exact"/>
        <w:rPr>
          <w:rFonts w:eastAsia="方正仿宋简体"/>
        </w:rPr>
      </w:pPr>
      <w:r w:rsidRPr="00AE315B">
        <w:rPr>
          <w:rFonts w:eastAsia="方正仿宋简体"/>
        </w:rPr>
        <w:t>1</w:t>
      </w:r>
      <w:r w:rsidRPr="00AE315B">
        <w:rPr>
          <w:rFonts w:eastAsia="方正仿宋简体"/>
        </w:rPr>
        <w:t>．完成生态保护红线评估优化。结合省、市生态保护红线评估优化结果，完善我区生态保护红线评估调整。（资源规划分局牵头；各项任务均需沿山各街办负责落实，下同）</w:t>
      </w:r>
    </w:p>
    <w:p w:rsidR="00AE315B" w:rsidRPr="00AE315B" w:rsidRDefault="00AE315B" w:rsidP="00AE315B">
      <w:pPr>
        <w:spacing w:line="576" w:lineRule="exact"/>
        <w:rPr>
          <w:rFonts w:eastAsia="方正仿宋简体"/>
        </w:rPr>
      </w:pPr>
      <w:r w:rsidRPr="00AE315B">
        <w:rPr>
          <w:rFonts w:eastAsia="方正仿宋简体"/>
        </w:rPr>
        <w:t>2</w:t>
      </w:r>
      <w:r w:rsidRPr="00AE315B">
        <w:rPr>
          <w:rFonts w:eastAsia="方正仿宋简体"/>
        </w:rPr>
        <w:t>．总结生态保护红线勘界定标试点工作经验，配合市级部门制定《西安市生态保护红线勘界定标工作实施方案》，制定我区落实措施</w:t>
      </w:r>
      <w:r w:rsidRPr="00AE315B">
        <w:rPr>
          <w:rFonts w:eastAsia="方正仿宋简体" w:hint="eastAsia"/>
        </w:rPr>
        <w:t>，</w:t>
      </w:r>
      <w:r w:rsidRPr="00AE315B">
        <w:rPr>
          <w:rFonts w:eastAsia="方正仿宋简体"/>
        </w:rPr>
        <w:t>指导、推进、落实生态保护红线勘界定标工作。（资源规划分局牵头）</w:t>
      </w:r>
    </w:p>
    <w:p w:rsidR="00AE315B" w:rsidRPr="00AE315B" w:rsidRDefault="00AE315B" w:rsidP="00AE315B">
      <w:pPr>
        <w:spacing w:line="576" w:lineRule="exact"/>
        <w:rPr>
          <w:rFonts w:eastAsia="方正楷体简体"/>
        </w:rPr>
      </w:pPr>
      <w:r w:rsidRPr="00AE315B">
        <w:rPr>
          <w:rFonts w:eastAsia="方正楷体简体"/>
        </w:rPr>
        <w:t>（二）配合编制</w:t>
      </w:r>
      <w:r w:rsidRPr="00AE315B">
        <w:rPr>
          <w:rFonts w:eastAsia="方正楷体简体"/>
        </w:rPr>
        <w:t>“</w:t>
      </w:r>
      <w:r w:rsidRPr="00AE315B">
        <w:rPr>
          <w:rFonts w:eastAsia="方正楷体简体"/>
        </w:rPr>
        <w:t>三线一单</w:t>
      </w:r>
      <w:r w:rsidRPr="00AE315B">
        <w:rPr>
          <w:rFonts w:eastAsia="方正楷体简体"/>
        </w:rPr>
        <w:t>”</w:t>
      </w:r>
    </w:p>
    <w:p w:rsidR="00AE315B" w:rsidRPr="00AE315B" w:rsidRDefault="00AE315B" w:rsidP="00AE315B">
      <w:pPr>
        <w:spacing w:line="576" w:lineRule="exact"/>
        <w:rPr>
          <w:rFonts w:eastAsia="方正仿宋简体"/>
        </w:rPr>
      </w:pPr>
      <w:r w:rsidRPr="00AE315B">
        <w:rPr>
          <w:rFonts w:eastAsia="方正仿宋简体"/>
        </w:rPr>
        <w:t>3</w:t>
      </w:r>
      <w:r w:rsidRPr="00AE315B">
        <w:rPr>
          <w:rFonts w:eastAsia="方正仿宋简体"/>
        </w:rPr>
        <w:t>．在省级部门的统一安排部署下，配合市级部门完成</w:t>
      </w:r>
      <w:r w:rsidRPr="00AE315B">
        <w:rPr>
          <w:rFonts w:eastAsia="方正仿宋简体"/>
        </w:rPr>
        <w:t>“</w:t>
      </w:r>
      <w:r w:rsidRPr="00AE315B">
        <w:rPr>
          <w:rFonts w:eastAsia="方正仿宋简体"/>
        </w:rPr>
        <w:t>三线一单</w:t>
      </w:r>
      <w:r w:rsidRPr="00AE315B">
        <w:rPr>
          <w:rFonts w:eastAsia="方正仿宋简体"/>
        </w:rPr>
        <w:t>”</w:t>
      </w:r>
      <w:r w:rsidRPr="00AE315B">
        <w:rPr>
          <w:rFonts w:eastAsia="方正仿宋简体"/>
        </w:rPr>
        <w:t>（生态保护红线、环境质量底线、资源利用上线、生态环境准入</w:t>
      </w:r>
      <w:r w:rsidRPr="00AE315B">
        <w:rPr>
          <w:rFonts w:eastAsia="方正仿宋简体"/>
        </w:rPr>
        <w:lastRenderedPageBreak/>
        <w:t>清单）编制工作，形成</w:t>
      </w:r>
      <w:r w:rsidRPr="00AE315B">
        <w:rPr>
          <w:rFonts w:eastAsia="方正仿宋简体"/>
        </w:rPr>
        <w:t>“</w:t>
      </w:r>
      <w:r w:rsidRPr="00AE315B">
        <w:rPr>
          <w:rFonts w:eastAsia="方正仿宋简体"/>
        </w:rPr>
        <w:t>三线一单</w:t>
      </w:r>
      <w:r w:rsidRPr="00AE315B">
        <w:rPr>
          <w:rFonts w:eastAsia="方正仿宋简体"/>
        </w:rPr>
        <w:t>”</w:t>
      </w:r>
      <w:r w:rsidRPr="00AE315B">
        <w:rPr>
          <w:rFonts w:eastAsia="方正仿宋简体"/>
        </w:rPr>
        <w:t>初步成果。（生态环境分局牵头）</w:t>
      </w:r>
    </w:p>
    <w:p w:rsidR="00AE315B" w:rsidRPr="00AE315B" w:rsidRDefault="00AE315B" w:rsidP="00AE315B">
      <w:pPr>
        <w:spacing w:line="576" w:lineRule="exact"/>
        <w:rPr>
          <w:rFonts w:eastAsia="方正楷体简体"/>
        </w:rPr>
      </w:pPr>
      <w:r w:rsidRPr="00AE315B">
        <w:rPr>
          <w:rFonts w:eastAsia="方正楷体简体"/>
        </w:rPr>
        <w:t>（三）完善生态环境监测评估体系</w:t>
      </w:r>
    </w:p>
    <w:p w:rsidR="00AE315B" w:rsidRPr="00AE315B" w:rsidRDefault="00AE315B" w:rsidP="00AE315B">
      <w:pPr>
        <w:spacing w:line="576" w:lineRule="exact"/>
        <w:rPr>
          <w:rFonts w:eastAsia="方正仿宋简体"/>
        </w:rPr>
      </w:pPr>
      <w:r w:rsidRPr="00AE315B">
        <w:rPr>
          <w:rFonts w:eastAsia="方正仿宋简体"/>
        </w:rPr>
        <w:t>4</w:t>
      </w:r>
      <w:r w:rsidRPr="00AE315B">
        <w:rPr>
          <w:rFonts w:eastAsia="方正仿宋简体"/>
        </w:rPr>
        <w:t>．利用秦岭生态环境保护信息化网络化监管平台，及时发现并处理破坏秦岭生态环境的问题。（区秦岭保护局牵头）</w:t>
      </w:r>
    </w:p>
    <w:p w:rsidR="00AE315B" w:rsidRPr="00AE315B" w:rsidRDefault="00AE315B" w:rsidP="00AE315B">
      <w:pPr>
        <w:spacing w:line="576" w:lineRule="exact"/>
        <w:rPr>
          <w:rFonts w:eastAsia="方正楷体简体"/>
        </w:rPr>
      </w:pPr>
      <w:r w:rsidRPr="00AE315B">
        <w:rPr>
          <w:rFonts w:eastAsia="方正楷体简体"/>
        </w:rPr>
        <w:t>（四）持续开展秦岭生态环境整治</w:t>
      </w:r>
    </w:p>
    <w:p w:rsidR="00AE315B" w:rsidRPr="00AE315B" w:rsidRDefault="00AE315B" w:rsidP="00AE315B">
      <w:pPr>
        <w:spacing w:line="576" w:lineRule="exact"/>
        <w:rPr>
          <w:rFonts w:eastAsia="方正仿宋简体"/>
        </w:rPr>
      </w:pPr>
      <w:r w:rsidRPr="00AE315B">
        <w:rPr>
          <w:rFonts w:eastAsia="方正仿宋简体"/>
        </w:rPr>
        <w:t>5</w:t>
      </w:r>
      <w:r w:rsidRPr="00AE315B">
        <w:rPr>
          <w:rFonts w:eastAsia="方正仿宋简体"/>
        </w:rPr>
        <w:t>．严格落实主体责任，夯实属地责任，建立健全生态环境突出问题整治工作台账，实行销号管理，切实做到责任明确、监管到位、查处有力、实效明显。（区秦岭保护局牵头）</w:t>
      </w:r>
    </w:p>
    <w:p w:rsidR="00AE315B" w:rsidRPr="00AE315B" w:rsidRDefault="00AE315B" w:rsidP="00AE315B">
      <w:pPr>
        <w:spacing w:line="576" w:lineRule="exact"/>
        <w:rPr>
          <w:rFonts w:eastAsia="方正仿宋简体"/>
        </w:rPr>
      </w:pPr>
      <w:r w:rsidRPr="00AE315B">
        <w:rPr>
          <w:rFonts w:eastAsia="方正仿宋简体"/>
        </w:rPr>
        <w:t>6</w:t>
      </w:r>
      <w:r w:rsidRPr="00AE315B">
        <w:rPr>
          <w:rFonts w:eastAsia="方正仿宋简体"/>
        </w:rPr>
        <w:t>．持续巩固专项整治成效，深化</w:t>
      </w:r>
      <w:r w:rsidRPr="00AE315B">
        <w:rPr>
          <w:rFonts w:eastAsia="方正仿宋简体"/>
        </w:rPr>
        <w:t>“</w:t>
      </w:r>
      <w:r w:rsidRPr="00AE315B">
        <w:rPr>
          <w:rFonts w:eastAsia="方正仿宋简体"/>
        </w:rPr>
        <w:t>五乱</w:t>
      </w:r>
      <w:r w:rsidRPr="00AE315B">
        <w:rPr>
          <w:rFonts w:eastAsia="方正仿宋简体"/>
        </w:rPr>
        <w:t>”</w:t>
      </w:r>
      <w:r w:rsidRPr="00AE315B">
        <w:rPr>
          <w:rFonts w:eastAsia="方正仿宋简体"/>
        </w:rPr>
        <w:t>问题整治。按照《秦岭范围内生态环境保护责任清单》（市办字〔</w:t>
      </w:r>
      <w:r w:rsidRPr="00AE315B">
        <w:rPr>
          <w:rFonts w:eastAsia="方正仿宋简体"/>
        </w:rPr>
        <w:t>2020</w:t>
      </w:r>
      <w:r w:rsidRPr="00AE315B">
        <w:rPr>
          <w:rFonts w:eastAsia="方正仿宋简体"/>
        </w:rPr>
        <w:t>〕</w:t>
      </w:r>
      <w:r w:rsidRPr="00AE315B">
        <w:rPr>
          <w:rFonts w:eastAsia="方正仿宋简体"/>
        </w:rPr>
        <w:t>27</w:t>
      </w:r>
      <w:r w:rsidRPr="00AE315B">
        <w:rPr>
          <w:rFonts w:eastAsia="方正仿宋简体"/>
        </w:rPr>
        <w:t>号）要求及责任分工，针对秦岭区域内旅游景区管理、农家乐垃圾存放和运输、污水处理设施运行等方面开展</w:t>
      </w:r>
      <w:r w:rsidRPr="00AE315B">
        <w:rPr>
          <w:rFonts w:eastAsia="方正仿宋简体"/>
        </w:rPr>
        <w:t>“</w:t>
      </w:r>
      <w:r w:rsidRPr="00AE315B">
        <w:rPr>
          <w:rFonts w:eastAsia="方正仿宋简体"/>
        </w:rPr>
        <w:t>乱排乱放</w:t>
      </w:r>
      <w:r w:rsidRPr="00AE315B">
        <w:rPr>
          <w:rFonts w:eastAsia="方正仿宋简体"/>
        </w:rPr>
        <w:t>”</w:t>
      </w:r>
      <w:r w:rsidRPr="00AE315B">
        <w:rPr>
          <w:rFonts w:eastAsia="方正仿宋简体"/>
        </w:rPr>
        <w:t>破坏生态环境问题专项督查，坚决防止违法违规问题反弹回潮。积极推动中央环保督察</w:t>
      </w:r>
      <w:r w:rsidRPr="00AE315B">
        <w:rPr>
          <w:rFonts w:eastAsia="方正仿宋简体"/>
        </w:rPr>
        <w:t>“</w:t>
      </w:r>
      <w:r w:rsidRPr="00AE315B">
        <w:rPr>
          <w:rFonts w:eastAsia="方正仿宋简体"/>
        </w:rPr>
        <w:t>回头看</w:t>
      </w:r>
      <w:r w:rsidRPr="00AE315B">
        <w:rPr>
          <w:rFonts w:eastAsia="方正仿宋简体"/>
        </w:rPr>
        <w:t>”</w:t>
      </w:r>
      <w:r w:rsidRPr="00AE315B">
        <w:rPr>
          <w:rFonts w:eastAsia="方正仿宋简体"/>
        </w:rPr>
        <w:t>、国家自然资源督察西安局及省委专项巡视等反馈问题整改到位。（区委秦保委办公室牵头）</w:t>
      </w:r>
    </w:p>
    <w:p w:rsidR="00AE315B" w:rsidRPr="00AE315B" w:rsidRDefault="00AE315B" w:rsidP="00AE315B">
      <w:pPr>
        <w:spacing w:line="576" w:lineRule="exact"/>
        <w:rPr>
          <w:rFonts w:eastAsia="方正仿宋简体"/>
        </w:rPr>
      </w:pPr>
      <w:r w:rsidRPr="00AE315B">
        <w:rPr>
          <w:rFonts w:eastAsia="方正仿宋简体"/>
        </w:rPr>
        <w:t>7</w:t>
      </w:r>
      <w:r w:rsidRPr="00AE315B">
        <w:rPr>
          <w:rFonts w:eastAsia="方正仿宋简体"/>
        </w:rPr>
        <w:t>．开展以秦岭区域水保监督执法为重点的监督检查，水土流失治理率达到</w:t>
      </w:r>
      <w:r w:rsidRPr="00AE315B">
        <w:rPr>
          <w:rFonts w:eastAsia="方正仿宋简体"/>
        </w:rPr>
        <w:t>60%</w:t>
      </w:r>
      <w:r w:rsidRPr="00AE315B">
        <w:rPr>
          <w:rFonts w:eastAsia="方正仿宋简体"/>
        </w:rPr>
        <w:t>以上。（区水务局牵头）</w:t>
      </w:r>
    </w:p>
    <w:p w:rsidR="00AE315B" w:rsidRPr="00AE315B" w:rsidRDefault="00AE315B" w:rsidP="00AE315B">
      <w:pPr>
        <w:spacing w:line="576" w:lineRule="exact"/>
        <w:rPr>
          <w:rFonts w:eastAsia="方正仿宋简体"/>
        </w:rPr>
      </w:pPr>
      <w:r w:rsidRPr="00AE315B">
        <w:rPr>
          <w:rFonts w:eastAsia="方正仿宋简体"/>
        </w:rPr>
        <w:t>8</w:t>
      </w:r>
      <w:r w:rsidRPr="00AE315B">
        <w:rPr>
          <w:rFonts w:eastAsia="方正仿宋简体"/>
        </w:rPr>
        <w:t>．加强乡村旅游和农家乐规范化管理。配合市级部门编制完成《西安市乡村旅游发展规划》。贯彻实施《关于加快乡村旅游转型升级的意见》，推动乡村旅游持续健康规范发展。按照《西安市民宿基本要求与分级》标准，组织开展乡村民宿等级评定工作。（区文化旅游局牵头）</w:t>
      </w:r>
    </w:p>
    <w:p w:rsidR="00AE315B" w:rsidRPr="00AE315B" w:rsidRDefault="00AE315B" w:rsidP="00AE315B">
      <w:pPr>
        <w:spacing w:line="576" w:lineRule="exact"/>
        <w:rPr>
          <w:rFonts w:eastAsia="方正仿宋简体"/>
        </w:rPr>
      </w:pPr>
      <w:r w:rsidRPr="00AE315B">
        <w:rPr>
          <w:rFonts w:eastAsia="方正仿宋简体"/>
        </w:rPr>
        <w:t>9</w:t>
      </w:r>
      <w:r w:rsidRPr="00AE315B">
        <w:rPr>
          <w:rFonts w:eastAsia="方正仿宋简体"/>
        </w:rPr>
        <w:t>．督导景区严格落实生态环境保护主体责任。加强指导</w:t>
      </w:r>
      <w:r w:rsidRPr="00AE315B">
        <w:rPr>
          <w:rFonts w:eastAsia="方正仿宋简体"/>
        </w:rPr>
        <w:t>A</w:t>
      </w:r>
      <w:r w:rsidRPr="00AE315B">
        <w:rPr>
          <w:rFonts w:eastAsia="方正仿宋简体"/>
        </w:rPr>
        <w:t>级旅游</w:t>
      </w:r>
      <w:r w:rsidRPr="00AE315B">
        <w:rPr>
          <w:rFonts w:eastAsia="方正仿宋简体"/>
        </w:rPr>
        <w:lastRenderedPageBreak/>
        <w:t>景区、旅游度假区、生态旅游示范区创建中的生态环境保护工作。加大对景区内垃圾收集、运输、处理及污水排放的监管力度，杜绝乱扔乱倒乱排等行为。支持建设一批环保旅游厕所。积极开展创建国家绿色旅游示范基地、绿色旅游饭店等活动。（区文化旅游局牵头）</w:t>
      </w:r>
    </w:p>
    <w:p w:rsidR="00AE315B" w:rsidRPr="00AE315B" w:rsidRDefault="00AE315B" w:rsidP="00AE315B">
      <w:pPr>
        <w:spacing w:line="576" w:lineRule="exact"/>
        <w:rPr>
          <w:rFonts w:eastAsia="方正仿宋简体"/>
        </w:rPr>
      </w:pPr>
      <w:r w:rsidRPr="00AE315B">
        <w:rPr>
          <w:rFonts w:eastAsia="方正仿宋简体"/>
        </w:rPr>
        <w:t>10</w:t>
      </w:r>
      <w:r w:rsidRPr="00AE315B">
        <w:rPr>
          <w:rFonts w:eastAsia="方正仿宋简体"/>
        </w:rPr>
        <w:t>．推广企业安全管理经验，通过行政许可、</w:t>
      </w:r>
      <w:r w:rsidRPr="00AE315B">
        <w:rPr>
          <w:rFonts w:eastAsia="方正仿宋简体"/>
        </w:rPr>
        <w:t>“</w:t>
      </w:r>
      <w:r w:rsidRPr="00AE315B">
        <w:rPr>
          <w:rFonts w:eastAsia="方正仿宋简体"/>
        </w:rPr>
        <w:t>三同时</w:t>
      </w:r>
      <w:r w:rsidRPr="00AE315B">
        <w:rPr>
          <w:rFonts w:eastAsia="方正仿宋简体"/>
        </w:rPr>
        <w:t>”</w:t>
      </w:r>
      <w:r w:rsidRPr="00AE315B">
        <w:rPr>
          <w:rFonts w:eastAsia="方正仿宋简体"/>
        </w:rPr>
        <w:t>审查、安全标准化和双重预防机制建设，全面提升非煤矿山安全水平。严格安全准入管控，坚决淘汰落后工艺设备设施，杜绝已淘汰的设备及工艺进入生产、设计等环节。（区应急管理局牵头）</w:t>
      </w:r>
    </w:p>
    <w:p w:rsidR="00AE315B" w:rsidRPr="00AE315B" w:rsidRDefault="00AE315B" w:rsidP="00AE315B">
      <w:pPr>
        <w:spacing w:line="576" w:lineRule="exact"/>
        <w:rPr>
          <w:rFonts w:eastAsia="方正仿宋简体"/>
        </w:rPr>
      </w:pPr>
      <w:r w:rsidRPr="00AE315B">
        <w:rPr>
          <w:rFonts w:eastAsia="方正仿宋简体"/>
        </w:rPr>
        <w:t>11</w:t>
      </w:r>
      <w:r w:rsidRPr="00AE315B">
        <w:rPr>
          <w:rFonts w:eastAsia="方正仿宋简体"/>
        </w:rPr>
        <w:t>．开展尾矿库环境风险评估，制定完善专项环境应急预案，全面防范环境风险，消除环境隐患。（生态环境分局牵头）</w:t>
      </w:r>
    </w:p>
    <w:p w:rsidR="00AE315B" w:rsidRPr="00AE315B" w:rsidRDefault="00AE315B" w:rsidP="00AE315B">
      <w:pPr>
        <w:spacing w:line="576" w:lineRule="exact"/>
        <w:rPr>
          <w:rFonts w:eastAsia="方正仿宋简体"/>
        </w:rPr>
      </w:pPr>
      <w:r w:rsidRPr="00AE315B">
        <w:rPr>
          <w:rFonts w:eastAsia="方正仿宋简体"/>
        </w:rPr>
        <w:t>12</w:t>
      </w:r>
      <w:r w:rsidRPr="00AE315B">
        <w:rPr>
          <w:rFonts w:eastAsia="方正仿宋简体"/>
        </w:rPr>
        <w:t>．强化森林资源安全管理。继续开展打击破坏森林资源违法犯罪行为专项行动，开展森林督查案件查处，探索落实森林资源管理</w:t>
      </w:r>
      <w:r w:rsidRPr="00AE315B">
        <w:rPr>
          <w:rFonts w:eastAsia="方正仿宋简体"/>
        </w:rPr>
        <w:t>“</w:t>
      </w:r>
      <w:r w:rsidRPr="00AE315B">
        <w:rPr>
          <w:rFonts w:eastAsia="方正仿宋简体"/>
        </w:rPr>
        <w:t>林长制</w:t>
      </w:r>
      <w:r w:rsidRPr="00AE315B">
        <w:rPr>
          <w:rFonts w:eastAsia="方正仿宋简体"/>
        </w:rPr>
        <w:t>”</w:t>
      </w:r>
      <w:r w:rsidRPr="00AE315B">
        <w:rPr>
          <w:rFonts w:eastAsia="方正仿宋简体"/>
        </w:rPr>
        <w:t>，落实森林资源保护责任制和考核办法，指导开展领导干部自然资源离任审计问题整改工作。（区秦岭保护局牵头）</w:t>
      </w:r>
    </w:p>
    <w:p w:rsidR="00AE315B" w:rsidRPr="00AE315B" w:rsidRDefault="00AE315B" w:rsidP="00AE315B">
      <w:pPr>
        <w:spacing w:line="576" w:lineRule="exact"/>
        <w:rPr>
          <w:rFonts w:eastAsia="方正仿宋简体"/>
        </w:rPr>
      </w:pPr>
      <w:r w:rsidRPr="00AE315B">
        <w:rPr>
          <w:rFonts w:eastAsia="方正仿宋简体"/>
        </w:rPr>
        <w:t>13</w:t>
      </w:r>
      <w:r w:rsidRPr="00AE315B">
        <w:rPr>
          <w:rFonts w:eastAsia="方正仿宋简体"/>
        </w:rPr>
        <w:t>．加强野生动植物资源保护。严格落实部门监管职责，强化属地管理，进一步健全野生动物保护领导责任制。持续开展疫源疫病巡护监测。开展珍稀濒危极小种群野生植物保护工作，在强化就地保护的基础上，切实加强人工繁育研究。（区秦岭保护局牵头）</w:t>
      </w:r>
    </w:p>
    <w:p w:rsidR="00AE315B" w:rsidRPr="00AE315B" w:rsidRDefault="00AE315B" w:rsidP="00AE315B">
      <w:pPr>
        <w:spacing w:line="576" w:lineRule="exact"/>
        <w:rPr>
          <w:rFonts w:eastAsia="方正仿宋简体"/>
        </w:rPr>
      </w:pPr>
      <w:r w:rsidRPr="00AE315B">
        <w:rPr>
          <w:rFonts w:eastAsia="方正仿宋简体"/>
        </w:rPr>
        <w:t xml:space="preserve">14. </w:t>
      </w:r>
      <w:r w:rsidRPr="00AE315B">
        <w:rPr>
          <w:rFonts w:eastAsia="方正仿宋简体"/>
        </w:rPr>
        <w:t>持续推进落实</w:t>
      </w:r>
      <w:r w:rsidRPr="00AE315B">
        <w:rPr>
          <w:rFonts w:eastAsia="方正仿宋简体"/>
        </w:rPr>
        <w:t>“</w:t>
      </w:r>
      <w:r w:rsidRPr="00AE315B">
        <w:rPr>
          <w:rFonts w:eastAsia="方正仿宋简体"/>
        </w:rPr>
        <w:t>昆仑</w:t>
      </w:r>
      <w:r w:rsidRPr="00AE315B">
        <w:rPr>
          <w:rFonts w:eastAsia="方正仿宋简体"/>
        </w:rPr>
        <w:t>”</w:t>
      </w:r>
      <w:r w:rsidRPr="00AE315B">
        <w:rPr>
          <w:rFonts w:eastAsia="方正仿宋简体"/>
        </w:rPr>
        <w:t>行动，严厉打击、有效遏制破坏秦岭生态环境的违法犯罪行为。贯彻落实《陕西省危化品道路运输重点区域安全监管方案》，维护秦岭北麓临潼段生态环境安全。（公安分局牵头）</w:t>
      </w:r>
    </w:p>
    <w:p w:rsidR="00AE315B" w:rsidRPr="00AE315B" w:rsidRDefault="00AE315B" w:rsidP="00AE315B">
      <w:pPr>
        <w:spacing w:line="576" w:lineRule="exact"/>
        <w:rPr>
          <w:rFonts w:eastAsia="方正仿宋简体"/>
        </w:rPr>
      </w:pPr>
      <w:r w:rsidRPr="00AE315B">
        <w:rPr>
          <w:rFonts w:eastAsia="方正仿宋简体"/>
        </w:rPr>
        <w:lastRenderedPageBreak/>
        <w:t>15</w:t>
      </w:r>
      <w:r w:rsidRPr="00AE315B">
        <w:rPr>
          <w:rFonts w:eastAsia="方正仿宋简体"/>
        </w:rPr>
        <w:t>．全年组织至少</w:t>
      </w:r>
      <w:r w:rsidRPr="00AE315B">
        <w:rPr>
          <w:rFonts w:eastAsia="方正仿宋简体"/>
        </w:rPr>
        <w:t>1</w:t>
      </w:r>
      <w:r w:rsidRPr="00AE315B">
        <w:rPr>
          <w:rFonts w:eastAsia="方正仿宋简体"/>
        </w:rPr>
        <w:t>次联合检查。（生态环境分局牵头）</w:t>
      </w:r>
    </w:p>
    <w:p w:rsidR="00AE315B" w:rsidRPr="00AE315B" w:rsidRDefault="00AE315B" w:rsidP="00AE315B">
      <w:pPr>
        <w:spacing w:line="576" w:lineRule="exact"/>
        <w:rPr>
          <w:rFonts w:eastAsia="方正楷体简体"/>
        </w:rPr>
      </w:pPr>
      <w:r w:rsidRPr="00AE315B">
        <w:rPr>
          <w:rFonts w:eastAsia="方正楷体简体"/>
        </w:rPr>
        <w:t>（五）强化自然保护地监督管理</w:t>
      </w:r>
    </w:p>
    <w:p w:rsidR="00AE315B" w:rsidRPr="00AE315B" w:rsidRDefault="00AE315B" w:rsidP="00AE315B">
      <w:pPr>
        <w:spacing w:line="576" w:lineRule="exact"/>
        <w:rPr>
          <w:rFonts w:eastAsia="方正仿宋简体"/>
        </w:rPr>
      </w:pPr>
      <w:r w:rsidRPr="00AE315B">
        <w:rPr>
          <w:rFonts w:eastAsia="方正仿宋简体"/>
        </w:rPr>
        <w:t>16</w:t>
      </w:r>
      <w:r w:rsidRPr="00AE315B">
        <w:rPr>
          <w:rFonts w:eastAsia="方正仿宋简体"/>
        </w:rPr>
        <w:t>．组织开展自然保护地调查摸底和分析评估工作。全面落实自然保护区行政审批审核管理制度，严格涉及自然保护地的建设项目审批制度，严禁开展与自然保护地保护方向不一致的活动。（资源规划分局牵头）</w:t>
      </w:r>
    </w:p>
    <w:p w:rsidR="00AE315B" w:rsidRPr="00AE315B" w:rsidRDefault="00AE315B" w:rsidP="00AE315B">
      <w:pPr>
        <w:spacing w:line="576" w:lineRule="exact"/>
        <w:rPr>
          <w:rFonts w:eastAsia="方正仿宋简体"/>
        </w:rPr>
      </w:pPr>
      <w:r w:rsidRPr="00AE315B">
        <w:rPr>
          <w:rFonts w:eastAsia="方正仿宋简体"/>
        </w:rPr>
        <w:t>17</w:t>
      </w:r>
      <w:r w:rsidRPr="00AE315B">
        <w:rPr>
          <w:rFonts w:eastAsia="方正仿宋简体"/>
        </w:rPr>
        <w:t>．组织对全区自然保护区内遥感监测及日常管理中发现的疑似破坏生态环境违法违规问题进行实地核查，对核实的违法违规问题建立问题清单和整改台账，指导、推进问题整改、销号。（资源规划分局牵头）</w:t>
      </w:r>
    </w:p>
    <w:p w:rsidR="00AE315B" w:rsidRPr="00AE315B" w:rsidRDefault="00AE315B" w:rsidP="00AE315B">
      <w:pPr>
        <w:spacing w:line="576" w:lineRule="exact"/>
        <w:rPr>
          <w:rFonts w:eastAsia="方正仿宋简体"/>
        </w:rPr>
      </w:pPr>
      <w:r w:rsidRPr="00AE315B">
        <w:rPr>
          <w:rFonts w:eastAsia="方正仿宋简体"/>
        </w:rPr>
        <w:t>18</w:t>
      </w:r>
      <w:r w:rsidRPr="00AE315B">
        <w:rPr>
          <w:rFonts w:eastAsia="方正仿宋简体"/>
        </w:rPr>
        <w:t>．联合相关部门组织开展</w:t>
      </w:r>
      <w:r w:rsidRPr="00AE315B">
        <w:rPr>
          <w:rFonts w:eastAsia="方正仿宋简体"/>
        </w:rPr>
        <w:t>“</w:t>
      </w:r>
      <w:r w:rsidRPr="00AE315B">
        <w:rPr>
          <w:rFonts w:eastAsia="方正仿宋简体"/>
        </w:rPr>
        <w:t>绿盾</w:t>
      </w:r>
      <w:r w:rsidRPr="00AE315B">
        <w:rPr>
          <w:rFonts w:eastAsia="方正仿宋简体"/>
        </w:rPr>
        <w:t>”</w:t>
      </w:r>
      <w:r w:rsidRPr="00AE315B">
        <w:rPr>
          <w:rFonts w:eastAsia="方正仿宋简体"/>
        </w:rPr>
        <w:t>自然保护地强化监督检查，对强化监督检查问题台账中的违法违规问题实行销号管理。（生态环境分局牵头）</w:t>
      </w:r>
    </w:p>
    <w:p w:rsidR="00AE315B" w:rsidRPr="00AE315B" w:rsidRDefault="00AE315B" w:rsidP="00AE315B">
      <w:pPr>
        <w:spacing w:line="576" w:lineRule="exact"/>
        <w:rPr>
          <w:rFonts w:eastAsia="方正楷体简体"/>
        </w:rPr>
      </w:pPr>
      <w:r w:rsidRPr="00AE315B">
        <w:rPr>
          <w:rFonts w:eastAsia="方正楷体简体"/>
        </w:rPr>
        <w:t>（六）加快推进生态治理与恢复</w:t>
      </w:r>
    </w:p>
    <w:p w:rsidR="00AE315B" w:rsidRPr="00AE315B" w:rsidRDefault="00AE315B" w:rsidP="00AE315B">
      <w:pPr>
        <w:spacing w:line="576" w:lineRule="exact"/>
        <w:rPr>
          <w:rFonts w:eastAsia="方正仿宋简体"/>
        </w:rPr>
      </w:pPr>
      <w:r w:rsidRPr="00AE315B">
        <w:rPr>
          <w:rFonts w:eastAsia="方正仿宋简体"/>
        </w:rPr>
        <w:t>19</w:t>
      </w:r>
      <w:r w:rsidRPr="00AE315B">
        <w:rPr>
          <w:rFonts w:eastAsia="方正仿宋简体"/>
        </w:rPr>
        <w:t>．加快损毁矿山地质环境恢复治理。落实矿山企业地质环境恢复治理的主体责任。对受损矿山的地质环境进行恢复治理。配合市上编制完成《西安市加强矿山地质环境恢复和综合治理实施方案（</w:t>
      </w:r>
      <w:r w:rsidRPr="00AE315B">
        <w:rPr>
          <w:rFonts w:eastAsia="方正仿宋简体"/>
        </w:rPr>
        <w:t>2020—2021</w:t>
      </w:r>
      <w:r w:rsidRPr="00AE315B">
        <w:rPr>
          <w:rFonts w:eastAsia="方正仿宋简体"/>
        </w:rPr>
        <w:t>年）》，开展秦岭矿山综合调查，摸清</w:t>
      </w:r>
      <w:r w:rsidRPr="00AE315B">
        <w:rPr>
          <w:rFonts w:eastAsia="方正仿宋简体" w:hint="eastAsia"/>
        </w:rPr>
        <w:t>临潼区</w:t>
      </w:r>
      <w:r w:rsidRPr="00AE315B">
        <w:rPr>
          <w:rFonts w:eastAsia="方正仿宋简体"/>
        </w:rPr>
        <w:t>秦岭地区生态修复指标底数，更新秦岭地区矿山生态修复台账。完成市上下达的秦岭矿山地质环境治理恢复任务，开展生态环境部、省生态环境厅、市生态环境局下达我区废弃露天矿山生态修复工作。开展露天矿山综合整治，严控新建露天矿山。（资源规划分局牵头）</w:t>
      </w:r>
    </w:p>
    <w:p w:rsidR="00AE315B" w:rsidRPr="00AE315B" w:rsidRDefault="00AE315B" w:rsidP="00AE315B">
      <w:pPr>
        <w:spacing w:line="576" w:lineRule="exact"/>
        <w:rPr>
          <w:rFonts w:eastAsia="方正仿宋简体"/>
        </w:rPr>
      </w:pPr>
      <w:r w:rsidRPr="00AE315B">
        <w:rPr>
          <w:rFonts w:eastAsia="方正仿宋简体"/>
        </w:rPr>
        <w:lastRenderedPageBreak/>
        <w:t>20</w:t>
      </w:r>
      <w:r w:rsidRPr="00AE315B">
        <w:rPr>
          <w:rFonts w:eastAsia="方正仿宋简体"/>
        </w:rPr>
        <w:t>．落实矿山企业绿色矿山创建主体责任。贯彻实施《关于大力推动矿产资源绿色勘查的指导意见》《陕西省绿色矿山建设管理办法》及《评估指标体系》，推进绿色矿山建设。（资源规划分局牵头）</w:t>
      </w:r>
    </w:p>
    <w:p w:rsidR="00AE315B" w:rsidRPr="00AE315B" w:rsidRDefault="00AE315B" w:rsidP="00AE315B">
      <w:pPr>
        <w:spacing w:line="576" w:lineRule="exact"/>
        <w:rPr>
          <w:rFonts w:eastAsia="方正仿宋简体"/>
        </w:rPr>
      </w:pPr>
      <w:r w:rsidRPr="00AE315B">
        <w:rPr>
          <w:rFonts w:eastAsia="方正仿宋简体"/>
        </w:rPr>
        <w:t>21</w:t>
      </w:r>
      <w:r w:rsidRPr="00AE315B">
        <w:rPr>
          <w:rFonts w:eastAsia="方正仿宋简体"/>
        </w:rPr>
        <w:t>．健全完善退出机制，依法依规推进我区秦岭保护区内矿业权全部退出，并进行生态恢复治理。（资源规划分局牵头）</w:t>
      </w:r>
    </w:p>
    <w:p w:rsidR="00AE315B" w:rsidRPr="00AE315B" w:rsidRDefault="00AE315B" w:rsidP="00AE315B">
      <w:pPr>
        <w:spacing w:line="576" w:lineRule="exact"/>
        <w:rPr>
          <w:rFonts w:eastAsia="方正仿宋简体"/>
        </w:rPr>
      </w:pPr>
      <w:r w:rsidRPr="00AE315B">
        <w:rPr>
          <w:rFonts w:eastAsia="方正仿宋简体"/>
        </w:rPr>
        <w:t>22</w:t>
      </w:r>
      <w:r w:rsidRPr="00AE315B">
        <w:rPr>
          <w:rFonts w:eastAsia="方正仿宋简体"/>
        </w:rPr>
        <w:t>．依法依规推进秦岭北麓临潼段应退出小水电站全部完成退出任务，并进行生态恢复治理。（区水务局牵头）</w:t>
      </w:r>
    </w:p>
    <w:p w:rsidR="00AE315B" w:rsidRPr="00AE315B" w:rsidRDefault="00AE315B" w:rsidP="00AE315B">
      <w:pPr>
        <w:spacing w:line="576" w:lineRule="exact"/>
        <w:rPr>
          <w:rFonts w:eastAsia="方正仿宋简体"/>
        </w:rPr>
      </w:pPr>
      <w:r w:rsidRPr="00AE315B">
        <w:rPr>
          <w:rFonts w:eastAsia="方正仿宋简体"/>
        </w:rPr>
        <w:t>23</w:t>
      </w:r>
      <w:r w:rsidRPr="00AE315B">
        <w:rPr>
          <w:rFonts w:eastAsia="方正仿宋简体"/>
        </w:rPr>
        <w:t>．开展试点示范。开展水土流失治理、矿山地质环境治理恢复、生物多样性保护等试点工作。开展秦岭区域责任主体灭失及政策性关闭、生产矿山地质环境治理恢复试点示范工作。（沿山各街办）</w:t>
      </w:r>
    </w:p>
    <w:p w:rsidR="00AE315B" w:rsidRPr="00AE315B" w:rsidRDefault="00AE315B" w:rsidP="00AE315B">
      <w:pPr>
        <w:spacing w:line="576" w:lineRule="exact"/>
        <w:rPr>
          <w:rFonts w:eastAsia="方正仿宋简体"/>
        </w:rPr>
      </w:pPr>
      <w:r w:rsidRPr="00AE315B">
        <w:rPr>
          <w:rFonts w:eastAsia="方正仿宋简体"/>
        </w:rPr>
        <w:t>24</w:t>
      </w:r>
      <w:r w:rsidRPr="00AE315B">
        <w:rPr>
          <w:rFonts w:eastAsia="方正仿宋简体"/>
        </w:rPr>
        <w:t>．切实履行责任主体灭失的矿山地质环境治理恢复的主体责任。加大工作力度，采取有效措施，对造成生态破坏的区域开展生态恢复治理。（沿山各街办）</w:t>
      </w:r>
    </w:p>
    <w:p w:rsidR="00AE315B" w:rsidRPr="00AE315B" w:rsidRDefault="00AE315B" w:rsidP="00AE315B">
      <w:pPr>
        <w:spacing w:line="576" w:lineRule="exact"/>
        <w:rPr>
          <w:rFonts w:eastAsia="方正仿宋简体"/>
        </w:rPr>
      </w:pPr>
      <w:r w:rsidRPr="00AE315B">
        <w:rPr>
          <w:rFonts w:eastAsia="方正仿宋简体"/>
        </w:rPr>
        <w:t>25</w:t>
      </w:r>
      <w:r w:rsidRPr="00AE315B">
        <w:rPr>
          <w:rFonts w:eastAsia="方正仿宋简体"/>
        </w:rPr>
        <w:t>．以国家水土保持重点工程、坡耕地水土流失综合治理、病险淤地坝除险加固工程以及省级水利发展资金水土保持项目为重点，加大重点地区水土流失治理力度，突出综合系统防治，改善生态环境全面推动水土保持信息化建设，强化生产建设项目人为水土流失监管。（区水务局牵头）</w:t>
      </w:r>
    </w:p>
    <w:p w:rsidR="00AE315B" w:rsidRPr="00AE315B" w:rsidRDefault="00AE315B" w:rsidP="00AE315B">
      <w:pPr>
        <w:spacing w:line="576" w:lineRule="exact"/>
        <w:rPr>
          <w:rFonts w:eastAsia="方正仿宋简体"/>
        </w:rPr>
      </w:pPr>
      <w:r w:rsidRPr="00AE315B">
        <w:rPr>
          <w:rFonts w:eastAsia="方正仿宋简体"/>
        </w:rPr>
        <w:t>26</w:t>
      </w:r>
      <w:r w:rsidRPr="00AE315B">
        <w:rPr>
          <w:rFonts w:eastAsia="方正仿宋简体"/>
        </w:rPr>
        <w:t>．扎实推进河长制、湖长制工作。开展河湖专项行动。实现采砂管理任务的河流采砂规划全覆盖。推进河湖管理和保护范围划定，深化河湖综合整治和修复工作。（区水务局牵头）</w:t>
      </w:r>
    </w:p>
    <w:p w:rsidR="00AE315B" w:rsidRPr="00AE315B" w:rsidRDefault="00AE315B" w:rsidP="00AE315B">
      <w:pPr>
        <w:spacing w:line="576" w:lineRule="exact"/>
        <w:rPr>
          <w:rFonts w:eastAsia="方正仿宋简体"/>
        </w:rPr>
      </w:pPr>
      <w:r w:rsidRPr="00AE315B">
        <w:rPr>
          <w:rFonts w:eastAsia="方正仿宋简体"/>
        </w:rPr>
        <w:t>27</w:t>
      </w:r>
      <w:r w:rsidRPr="00AE315B">
        <w:rPr>
          <w:rFonts w:eastAsia="方正仿宋简体"/>
        </w:rPr>
        <w:t>．组织实施天然林保护等重大生态修复工程，进一步加强森林</w:t>
      </w:r>
      <w:r w:rsidRPr="00AE315B">
        <w:rPr>
          <w:rFonts w:eastAsia="方正仿宋简体"/>
        </w:rPr>
        <w:lastRenderedPageBreak/>
        <w:t>管护工作，杜绝森林火灾和乱砍滥伐事件发生。积极推进大规模国土绿化，全年完成营造林</w:t>
      </w:r>
      <w:r w:rsidRPr="00AE315B">
        <w:rPr>
          <w:rFonts w:eastAsia="方正仿宋简体"/>
        </w:rPr>
        <w:t>1500</w:t>
      </w:r>
      <w:r w:rsidRPr="00AE315B">
        <w:rPr>
          <w:rFonts w:eastAsia="方正仿宋简体"/>
        </w:rPr>
        <w:t>亩。保护和修复自然湿地。加强项目储备，积极争取中央、省级林业发展改革资金项目。（区秦岭保护局牵头）</w:t>
      </w:r>
    </w:p>
    <w:p w:rsidR="00AE315B" w:rsidRPr="00AE315B" w:rsidRDefault="00AE315B" w:rsidP="00AE315B">
      <w:pPr>
        <w:spacing w:line="576" w:lineRule="exact"/>
        <w:rPr>
          <w:rFonts w:eastAsia="方正楷体简体"/>
        </w:rPr>
      </w:pPr>
      <w:r w:rsidRPr="00AE315B">
        <w:rPr>
          <w:rFonts w:eastAsia="方正楷体简体"/>
        </w:rPr>
        <w:t>（七）完善秦岭生态环境保护制度</w:t>
      </w:r>
    </w:p>
    <w:p w:rsidR="00AE315B" w:rsidRPr="00AE315B" w:rsidRDefault="00AE315B" w:rsidP="00AE315B">
      <w:pPr>
        <w:spacing w:line="576" w:lineRule="exact"/>
        <w:rPr>
          <w:rFonts w:eastAsia="方正仿宋简体"/>
        </w:rPr>
      </w:pPr>
      <w:r w:rsidRPr="00AE315B">
        <w:rPr>
          <w:rFonts w:eastAsia="方正仿宋简体"/>
        </w:rPr>
        <w:t>28</w:t>
      </w:r>
      <w:r w:rsidRPr="00AE315B">
        <w:rPr>
          <w:rFonts w:eastAsia="方正仿宋简体"/>
        </w:rPr>
        <w:t>．依法依规对秦岭生态环境保护相关行政规范性文件进行合法性审核与备案审查。（区司法局牵头）</w:t>
      </w:r>
    </w:p>
    <w:p w:rsidR="00AE315B" w:rsidRPr="00AE315B" w:rsidRDefault="00AE315B" w:rsidP="00AE315B">
      <w:pPr>
        <w:spacing w:line="576" w:lineRule="exact"/>
        <w:rPr>
          <w:rFonts w:eastAsia="方正仿宋简体"/>
        </w:rPr>
      </w:pPr>
      <w:r w:rsidRPr="00AE315B">
        <w:rPr>
          <w:rFonts w:eastAsia="方正仿宋简体"/>
        </w:rPr>
        <w:t xml:space="preserve">29. </w:t>
      </w:r>
      <w:r w:rsidRPr="00AE315B">
        <w:rPr>
          <w:rFonts w:eastAsia="方正仿宋简体"/>
        </w:rPr>
        <w:t>根据《陕西省秦岭生态环境保护条例》《西安市秦岭生态环境保护条例》及《陕西省秦岭生态环境保护总体规划》，配合市上完成《西安市秦岭生态环境保护规划》编制工作，绘制秦岭生态环境保护规划分区保护图。（资源规划分局、区秦岭保护局依职责分工负责）</w:t>
      </w:r>
    </w:p>
    <w:p w:rsidR="00AE315B" w:rsidRPr="00AE315B" w:rsidRDefault="00AE315B" w:rsidP="00AE315B">
      <w:pPr>
        <w:spacing w:line="576" w:lineRule="exact"/>
        <w:rPr>
          <w:rFonts w:eastAsia="方正仿宋简体"/>
        </w:rPr>
      </w:pPr>
      <w:r w:rsidRPr="00AE315B">
        <w:rPr>
          <w:rFonts w:eastAsia="方正仿宋简体"/>
        </w:rPr>
        <w:t>30</w:t>
      </w:r>
      <w:r w:rsidRPr="00AE315B">
        <w:rPr>
          <w:rFonts w:eastAsia="方正仿宋简体"/>
        </w:rPr>
        <w:t>．依据省级、市级规划要求，待《西安市秦岭生态环境保护规划》出台后，结合实际制定秦岭生态环境保护实施方案，绘制本行政区域内秦岭生态环境保护规划分区保护详图。（区秦岭保护局牵头）</w:t>
      </w:r>
    </w:p>
    <w:p w:rsidR="00AE315B" w:rsidRPr="00AE315B" w:rsidRDefault="00AE315B" w:rsidP="00AE315B">
      <w:pPr>
        <w:spacing w:line="576" w:lineRule="exact"/>
        <w:rPr>
          <w:rFonts w:eastAsia="方正仿宋简体"/>
        </w:rPr>
      </w:pPr>
      <w:r w:rsidRPr="00AE315B">
        <w:rPr>
          <w:rFonts w:eastAsia="方正仿宋简体"/>
        </w:rPr>
        <w:t>31</w:t>
      </w:r>
      <w:r w:rsidRPr="00AE315B">
        <w:rPr>
          <w:rFonts w:eastAsia="方正仿宋简体"/>
        </w:rPr>
        <w:t>．区发改委、资源规划分局、区秦岭保护局、生态环境分局、区住建局、区交运局、区水务局、区农业农村局</w:t>
      </w:r>
      <w:r w:rsidRPr="00AE315B">
        <w:rPr>
          <w:rFonts w:eastAsia="方正仿宋简体" w:hint="eastAsia"/>
        </w:rPr>
        <w:t>、</w:t>
      </w:r>
      <w:r w:rsidRPr="00AE315B">
        <w:rPr>
          <w:rFonts w:eastAsia="方正仿宋简体"/>
        </w:rPr>
        <w:t>区扶贫办、区文化旅游局、区卫生健康局、区应急管理局、区市场监管局等部门，严格项目准入，坚持</w:t>
      </w:r>
      <w:r w:rsidRPr="00AE315B">
        <w:rPr>
          <w:rFonts w:eastAsia="方正仿宋简体"/>
        </w:rPr>
        <w:t>“</w:t>
      </w:r>
      <w:r w:rsidRPr="00AE315B">
        <w:rPr>
          <w:rFonts w:eastAsia="方正仿宋简体"/>
        </w:rPr>
        <w:t>谁审批、谁监管，谁主管、谁监管</w:t>
      </w:r>
      <w:r w:rsidRPr="00AE315B">
        <w:rPr>
          <w:rFonts w:eastAsia="方正仿宋简体"/>
        </w:rPr>
        <w:t>”</w:t>
      </w:r>
      <w:r w:rsidRPr="00AE315B">
        <w:rPr>
          <w:rFonts w:eastAsia="方正仿宋简体"/>
        </w:rPr>
        <w:t>的原则，全面加强秦岭北麓临潼段项目管理和事中事后监管。（依职责分工负责）</w:t>
      </w:r>
    </w:p>
    <w:p w:rsidR="00AE315B" w:rsidRPr="00AE315B" w:rsidRDefault="00AE315B" w:rsidP="00AE315B">
      <w:pPr>
        <w:spacing w:line="576" w:lineRule="exact"/>
        <w:rPr>
          <w:rFonts w:eastAsia="方正仿宋简体"/>
        </w:rPr>
      </w:pPr>
      <w:r w:rsidRPr="00AE315B">
        <w:rPr>
          <w:rFonts w:eastAsia="方正仿宋简体"/>
        </w:rPr>
        <w:t>32</w:t>
      </w:r>
      <w:r w:rsidRPr="00AE315B">
        <w:rPr>
          <w:rFonts w:eastAsia="方正仿宋简体"/>
        </w:rPr>
        <w:t>．开展党政领导干部自然资源资产离任审计和秦岭生态环境保</w:t>
      </w:r>
      <w:r w:rsidRPr="00AE315B">
        <w:rPr>
          <w:rFonts w:eastAsia="方正仿宋简体"/>
        </w:rPr>
        <w:lastRenderedPageBreak/>
        <w:t>护专项审计工作，并纳入全</w:t>
      </w:r>
      <w:r w:rsidRPr="00AE315B">
        <w:rPr>
          <w:rFonts w:eastAsia="方正仿宋简体" w:hint="eastAsia"/>
        </w:rPr>
        <w:t>区</w:t>
      </w:r>
      <w:r w:rsidRPr="00AE315B">
        <w:rPr>
          <w:rFonts w:eastAsia="方正仿宋简体"/>
        </w:rPr>
        <w:t>年度审计工作计划。（区审计局牵头）</w:t>
      </w:r>
    </w:p>
    <w:p w:rsidR="00AE315B" w:rsidRPr="00AE315B" w:rsidRDefault="00AE315B" w:rsidP="00AE315B">
      <w:pPr>
        <w:spacing w:line="576" w:lineRule="exact"/>
        <w:rPr>
          <w:rFonts w:eastAsia="方正仿宋简体"/>
        </w:rPr>
      </w:pPr>
      <w:r w:rsidRPr="00AE315B">
        <w:rPr>
          <w:rFonts w:eastAsia="方正仿宋简体"/>
        </w:rPr>
        <w:t>33</w:t>
      </w:r>
      <w:r w:rsidRPr="00AE315B">
        <w:rPr>
          <w:rFonts w:eastAsia="方正仿宋简体"/>
        </w:rPr>
        <w:t>．按要求配合省级、市级部门编制</w:t>
      </w:r>
      <w:r w:rsidRPr="00AE315B">
        <w:rPr>
          <w:rFonts w:eastAsia="方正仿宋简体"/>
        </w:rPr>
        <w:t>2018</w:t>
      </w:r>
      <w:r w:rsidRPr="00AE315B">
        <w:rPr>
          <w:rFonts w:eastAsia="方正仿宋简体"/>
        </w:rPr>
        <w:t>年全省自然资源资产负债表。（区统计局牵头）</w:t>
      </w:r>
    </w:p>
    <w:p w:rsidR="00AE315B" w:rsidRPr="00AE315B" w:rsidRDefault="00AE315B" w:rsidP="00AE315B">
      <w:pPr>
        <w:spacing w:line="576" w:lineRule="exact"/>
        <w:rPr>
          <w:rFonts w:eastAsia="黑体"/>
        </w:rPr>
      </w:pPr>
      <w:r w:rsidRPr="00AE315B">
        <w:rPr>
          <w:rFonts w:eastAsia="黑体"/>
        </w:rPr>
        <w:t>三、保障措施</w:t>
      </w:r>
    </w:p>
    <w:p w:rsidR="00AE315B" w:rsidRPr="00AE315B" w:rsidRDefault="00AE315B" w:rsidP="00AE315B">
      <w:pPr>
        <w:spacing w:line="576" w:lineRule="exact"/>
        <w:rPr>
          <w:rFonts w:eastAsia="方正仿宋简体"/>
        </w:rPr>
      </w:pPr>
      <w:r w:rsidRPr="00AE315B">
        <w:rPr>
          <w:rFonts w:eastAsia="方正楷体简体"/>
        </w:rPr>
        <w:t>（一）落实工作责任。</w:t>
      </w:r>
      <w:r w:rsidRPr="00AE315B">
        <w:rPr>
          <w:rFonts w:eastAsia="方正仿宋简体"/>
        </w:rPr>
        <w:t>沿山各街办及各区级任务牵头部门要进一步提高认识，夯实责任，根据本方案制</w:t>
      </w:r>
      <w:r w:rsidRPr="00AE315B">
        <w:rPr>
          <w:rFonts w:eastAsia="方正仿宋简体" w:hint="eastAsia"/>
        </w:rPr>
        <w:t>定</w:t>
      </w:r>
      <w:r w:rsidRPr="00AE315B">
        <w:rPr>
          <w:rFonts w:eastAsia="方正仿宋简体"/>
        </w:rPr>
        <w:t>本辖区、本部门青山保卫战</w:t>
      </w:r>
      <w:r w:rsidRPr="00AE315B">
        <w:rPr>
          <w:rFonts w:eastAsia="方正仿宋简体"/>
        </w:rPr>
        <w:t>2020</w:t>
      </w:r>
      <w:r w:rsidRPr="00AE315B">
        <w:rPr>
          <w:rFonts w:eastAsia="方正仿宋简体"/>
        </w:rPr>
        <w:t>年具体实施方案（工作措施），确定年度目标任务、细化工作措施、强化工作落实，于</w:t>
      </w:r>
      <w:r w:rsidRPr="00AE315B">
        <w:rPr>
          <w:rFonts w:eastAsia="方正仿宋简体" w:hint="eastAsia"/>
        </w:rPr>
        <w:t>10</w:t>
      </w:r>
      <w:r w:rsidRPr="00AE315B">
        <w:rPr>
          <w:rFonts w:eastAsia="方正仿宋简体"/>
        </w:rPr>
        <w:t>月</w:t>
      </w:r>
      <w:r w:rsidRPr="00AE315B">
        <w:rPr>
          <w:rFonts w:eastAsia="方正仿宋简体" w:hint="eastAsia"/>
        </w:rPr>
        <w:t>30</w:t>
      </w:r>
      <w:r w:rsidRPr="00AE315B">
        <w:rPr>
          <w:rFonts w:eastAsia="方正仿宋简体"/>
        </w:rPr>
        <w:t>日前报区秦岭保护局、资源规划分局和生态环境分局备案；</w:t>
      </w:r>
      <w:r w:rsidRPr="00AE315B">
        <w:rPr>
          <w:rFonts w:eastAsia="方正仿宋简体"/>
        </w:rPr>
        <w:t>12</w:t>
      </w:r>
      <w:r w:rsidRPr="00AE315B">
        <w:rPr>
          <w:rFonts w:eastAsia="方正仿宋简体"/>
        </w:rPr>
        <w:t>月</w:t>
      </w:r>
      <w:r w:rsidRPr="00AE315B">
        <w:rPr>
          <w:rFonts w:eastAsia="方正仿宋简体"/>
        </w:rPr>
        <w:t>20</w:t>
      </w:r>
      <w:r w:rsidRPr="00AE315B">
        <w:rPr>
          <w:rFonts w:eastAsia="方正仿宋简体"/>
        </w:rPr>
        <w:t>日前，完成年度工作自查总结，并将工作完成情况报区秦岭保护局、资源规划分局和生态环境分局。（沿山各街办及各任务牵头部门）</w:t>
      </w:r>
    </w:p>
    <w:p w:rsidR="00AE315B" w:rsidRPr="00AE315B" w:rsidRDefault="00AE315B" w:rsidP="00AE315B">
      <w:pPr>
        <w:spacing w:line="576" w:lineRule="exact"/>
        <w:rPr>
          <w:rFonts w:eastAsia="方正仿宋简体"/>
        </w:rPr>
      </w:pPr>
      <w:r w:rsidRPr="00AE315B">
        <w:rPr>
          <w:rFonts w:eastAsia="方正楷体简体"/>
        </w:rPr>
        <w:t>（二）加大资金投入。</w:t>
      </w:r>
      <w:r w:rsidRPr="00AE315B">
        <w:rPr>
          <w:rFonts w:eastAsia="方正仿宋简体"/>
        </w:rPr>
        <w:t>加大对秦岭生态环境治理修复和环境监测、执法监管的资金投入。（区财政局牵头）</w:t>
      </w:r>
    </w:p>
    <w:p w:rsidR="00AE315B" w:rsidRPr="00AE315B" w:rsidRDefault="00AE315B" w:rsidP="00AE315B">
      <w:pPr>
        <w:spacing w:line="576" w:lineRule="exact"/>
        <w:rPr>
          <w:rFonts w:eastAsia="方正仿宋简体"/>
        </w:rPr>
      </w:pPr>
      <w:r w:rsidRPr="00AE315B">
        <w:rPr>
          <w:rFonts w:eastAsia="方正楷体简体"/>
        </w:rPr>
        <w:t>（三）强化督察问责。</w:t>
      </w:r>
      <w:r w:rsidRPr="00AE315B">
        <w:rPr>
          <w:rFonts w:eastAsia="方正仿宋简体"/>
        </w:rPr>
        <w:t>落实生态环境保护督察相关工作要求，对秦岭生态环境保护工作监管不力、责任落实不到位，以及不作为、慢作为、乱作为的单位和个人，依法依规移交相关部门进行追责问责。（生态环境分局牵头）</w:t>
      </w:r>
    </w:p>
    <w:p w:rsidR="00AE315B" w:rsidRPr="00AE315B" w:rsidRDefault="00AE315B" w:rsidP="00AE315B">
      <w:pPr>
        <w:spacing w:line="576" w:lineRule="exact"/>
        <w:rPr>
          <w:rFonts w:eastAsia="方正仿宋简体"/>
        </w:rPr>
      </w:pPr>
      <w:r w:rsidRPr="00AE315B">
        <w:rPr>
          <w:rFonts w:eastAsia="方正楷体简体"/>
        </w:rPr>
        <w:t>（四）加强宣传教育。</w:t>
      </w:r>
      <w:r w:rsidRPr="00AE315B">
        <w:rPr>
          <w:rFonts w:eastAsia="方正仿宋简体"/>
        </w:rPr>
        <w:t>各沿</w:t>
      </w:r>
      <w:r w:rsidRPr="00AE315B">
        <w:rPr>
          <w:rFonts w:eastAsia="方正仿宋简体" w:hint="eastAsia"/>
        </w:rPr>
        <w:t>山</w:t>
      </w:r>
      <w:r w:rsidRPr="00AE315B">
        <w:rPr>
          <w:rFonts w:eastAsia="方正仿宋简体"/>
        </w:rPr>
        <w:t>街办及各相关区级部门要大力宣传习近平生态文明思想和党中央、国务院关于生态文明建设的决策部署，不断加大秦岭生态环境保护宣传力度，广泛开展环保志愿服务和公益活动，增强社会各界和公众参与秦岭生态环境保护的积极性和主动性。（沿山各街办及各任务牵头部门）</w:t>
      </w:r>
    </w:p>
    <w:p w:rsidR="00AE315B" w:rsidRPr="00AE315B" w:rsidRDefault="00AE315B" w:rsidP="00AE315B">
      <w:pPr>
        <w:spacing w:line="576" w:lineRule="exact"/>
        <w:rPr>
          <w:rFonts w:eastAsia="方正仿宋简体"/>
        </w:rPr>
      </w:pPr>
    </w:p>
    <w:p w:rsidR="00AE315B" w:rsidRPr="00AE315B" w:rsidRDefault="00AE315B" w:rsidP="00AE315B">
      <w:pPr>
        <w:spacing w:line="576" w:lineRule="exact"/>
        <w:rPr>
          <w:rFonts w:eastAsia="方正仿宋简体"/>
        </w:rPr>
      </w:pPr>
      <w:r w:rsidRPr="00AE315B">
        <w:rPr>
          <w:rFonts w:eastAsia="方正仿宋简体"/>
        </w:rPr>
        <w:lastRenderedPageBreak/>
        <w:t>附件：西安市临潼区青山保卫战</w:t>
      </w:r>
      <w:r w:rsidRPr="00AE315B">
        <w:rPr>
          <w:rFonts w:eastAsia="方正仿宋简体"/>
        </w:rPr>
        <w:t>2020</w:t>
      </w:r>
      <w:r w:rsidRPr="00AE315B">
        <w:rPr>
          <w:rFonts w:eastAsia="方正仿宋简体"/>
        </w:rPr>
        <w:t>年工作任务清单</w:t>
      </w:r>
    </w:p>
    <w:p w:rsidR="00AE315B" w:rsidRPr="00AE315B" w:rsidRDefault="00AE315B" w:rsidP="00AE315B">
      <w:pPr>
        <w:spacing w:line="576" w:lineRule="exact"/>
        <w:rPr>
          <w:rFonts w:eastAsia="方正仿宋简体"/>
        </w:rPr>
      </w:pPr>
    </w:p>
    <w:p w:rsidR="00AE315B" w:rsidRPr="00AE315B" w:rsidRDefault="00AE315B" w:rsidP="00AE315B">
      <w:pPr>
        <w:spacing w:line="576" w:lineRule="exact"/>
        <w:rPr>
          <w:rFonts w:eastAsia="方正仿宋简体"/>
        </w:rPr>
      </w:pPr>
    </w:p>
    <w:p w:rsidR="00AE315B" w:rsidRPr="00AE315B" w:rsidRDefault="00AE315B" w:rsidP="00AE315B">
      <w:pPr>
        <w:spacing w:line="576" w:lineRule="exact"/>
        <w:rPr>
          <w:rFonts w:eastAsia="方正仿宋简体"/>
        </w:rPr>
      </w:pPr>
    </w:p>
    <w:p w:rsidR="00AE315B" w:rsidRPr="00AE315B" w:rsidRDefault="00AE315B" w:rsidP="00AE315B">
      <w:pPr>
        <w:spacing w:line="576" w:lineRule="exact"/>
        <w:sectPr w:rsidR="00AE315B" w:rsidRPr="00AE315B" w:rsidSect="00E87F12">
          <w:headerReference w:type="even" r:id="rId19"/>
          <w:headerReference w:type="default" r:id="rId20"/>
          <w:footerReference w:type="even" r:id="rId21"/>
          <w:footerReference w:type="default" r:id="rId22"/>
          <w:pgSz w:w="11906" w:h="16838"/>
          <w:pgMar w:top="1701" w:right="1418" w:bottom="1134" w:left="1418" w:header="851" w:footer="1134" w:gutter="0"/>
          <w:pgNumType w:fmt="numberInDash"/>
          <w:cols w:space="720"/>
          <w:docGrid w:type="lines" w:linePitch="579" w:charSpace="-842"/>
        </w:sectPr>
      </w:pPr>
    </w:p>
    <w:p w:rsidR="00AE315B" w:rsidRPr="00AE315B" w:rsidRDefault="00AE315B" w:rsidP="00AE315B">
      <w:pPr>
        <w:spacing w:line="576" w:lineRule="exact"/>
        <w:rPr>
          <w:rFonts w:ascii="黑体" w:eastAsia="黑体" w:hAnsi="黑体"/>
        </w:rPr>
      </w:pPr>
      <w:r w:rsidRPr="00AE315B">
        <w:rPr>
          <w:rFonts w:ascii="黑体" w:eastAsia="黑体" w:hAnsi="黑体"/>
        </w:rPr>
        <w:lastRenderedPageBreak/>
        <w:t>附件</w:t>
      </w:r>
    </w:p>
    <w:p w:rsidR="00AE315B" w:rsidRPr="00AE315B" w:rsidRDefault="00AE315B" w:rsidP="00AE315B">
      <w:pPr>
        <w:autoSpaceDE w:val="0"/>
        <w:autoSpaceDN w:val="0"/>
        <w:spacing w:line="576" w:lineRule="exact"/>
        <w:jc w:val="center"/>
        <w:outlineLvl w:val="0"/>
        <w:rPr>
          <w:rFonts w:eastAsia="方正小标宋简体"/>
          <w:sz w:val="36"/>
          <w:szCs w:val="36"/>
          <w:lang w:val="zh-CN"/>
        </w:rPr>
      </w:pPr>
      <w:r w:rsidRPr="00AE315B">
        <w:rPr>
          <w:rFonts w:eastAsia="方正小标宋简体"/>
          <w:sz w:val="36"/>
          <w:szCs w:val="36"/>
          <w:lang w:val="zh-CN"/>
        </w:rPr>
        <w:t>西安市临潼区青山保卫战</w:t>
      </w:r>
      <w:r w:rsidRPr="00AE315B">
        <w:rPr>
          <w:rFonts w:eastAsia="方正小标宋简体"/>
          <w:sz w:val="36"/>
          <w:szCs w:val="36"/>
          <w:lang w:val="zh-CN"/>
        </w:rPr>
        <w:t>2020</w:t>
      </w:r>
      <w:r w:rsidRPr="00AE315B">
        <w:rPr>
          <w:rFonts w:eastAsia="方正小标宋简体"/>
          <w:sz w:val="36"/>
          <w:szCs w:val="36"/>
          <w:lang w:val="zh-CN"/>
        </w:rPr>
        <w:t>年工作任务清单</w:t>
      </w:r>
    </w:p>
    <w:tbl>
      <w:tblPr>
        <w:tblW w:w="0" w:type="auto"/>
        <w:jc w:val="center"/>
        <w:tblInd w:w="-666" w:type="dxa"/>
        <w:tblBorders>
          <w:top w:val="single" w:sz="8" w:space="0" w:color="000000"/>
          <w:left w:val="single" w:sz="8" w:space="0" w:color="000000"/>
          <w:bottom w:val="single" w:sz="8" w:space="0" w:color="000000"/>
          <w:right w:val="single" w:sz="8" w:space="0" w:color="000000"/>
          <w:insideH w:val="single" w:sz="6" w:space="0" w:color="auto"/>
          <w:insideV w:val="single" w:sz="6" w:space="0" w:color="auto"/>
        </w:tblBorders>
        <w:tblLayout w:type="fixed"/>
        <w:tblLook w:val="0000"/>
      </w:tblPr>
      <w:tblGrid>
        <w:gridCol w:w="1874"/>
        <w:gridCol w:w="2032"/>
        <w:gridCol w:w="1515"/>
        <w:gridCol w:w="1425"/>
        <w:gridCol w:w="1365"/>
        <w:gridCol w:w="5854"/>
      </w:tblGrid>
      <w:tr w:rsidR="00AE315B" w:rsidRPr="00AE315B" w:rsidTr="002245A6">
        <w:trPr>
          <w:trHeight w:val="567"/>
          <w:tblHeader/>
          <w:jc w:val="center"/>
        </w:trPr>
        <w:tc>
          <w:tcPr>
            <w:tcW w:w="1874" w:type="dxa"/>
            <w:vAlign w:val="center"/>
          </w:tcPr>
          <w:p w:rsidR="00AE315B" w:rsidRPr="00AE315B" w:rsidRDefault="00AE315B" w:rsidP="00AE315B">
            <w:pPr>
              <w:widowControl/>
              <w:snapToGrid w:val="0"/>
              <w:spacing w:line="300" w:lineRule="exact"/>
              <w:jc w:val="center"/>
              <w:rPr>
                <w:rFonts w:eastAsia="方正黑体简体"/>
                <w:kern w:val="0"/>
                <w:sz w:val="21"/>
                <w:szCs w:val="21"/>
              </w:rPr>
            </w:pPr>
            <w:r w:rsidRPr="00AE315B">
              <w:rPr>
                <w:rFonts w:eastAsia="方正黑体简体"/>
                <w:kern w:val="0"/>
                <w:sz w:val="21"/>
                <w:szCs w:val="21"/>
              </w:rPr>
              <w:t>重点工作</w:t>
            </w:r>
          </w:p>
        </w:tc>
        <w:tc>
          <w:tcPr>
            <w:tcW w:w="2032" w:type="dxa"/>
            <w:vAlign w:val="center"/>
          </w:tcPr>
          <w:p w:rsidR="00AE315B" w:rsidRPr="00AE315B" w:rsidRDefault="00AE315B" w:rsidP="00AE315B">
            <w:pPr>
              <w:widowControl/>
              <w:snapToGrid w:val="0"/>
              <w:spacing w:line="300" w:lineRule="exact"/>
              <w:jc w:val="center"/>
              <w:rPr>
                <w:rFonts w:eastAsia="方正黑体简体"/>
                <w:kern w:val="0"/>
                <w:sz w:val="21"/>
                <w:szCs w:val="21"/>
              </w:rPr>
            </w:pPr>
            <w:r w:rsidRPr="00AE315B">
              <w:rPr>
                <w:rFonts w:eastAsia="方正黑体简体"/>
                <w:kern w:val="0"/>
                <w:sz w:val="21"/>
                <w:szCs w:val="21"/>
              </w:rPr>
              <w:t>主要任务</w:t>
            </w:r>
          </w:p>
        </w:tc>
        <w:tc>
          <w:tcPr>
            <w:tcW w:w="1515" w:type="dxa"/>
            <w:vAlign w:val="center"/>
          </w:tcPr>
          <w:p w:rsidR="00AE315B" w:rsidRPr="00AE315B" w:rsidRDefault="00AE315B" w:rsidP="00AE315B">
            <w:pPr>
              <w:widowControl/>
              <w:snapToGrid w:val="0"/>
              <w:spacing w:line="300" w:lineRule="exact"/>
              <w:jc w:val="center"/>
              <w:rPr>
                <w:rFonts w:eastAsia="方正黑体简体"/>
                <w:kern w:val="0"/>
                <w:sz w:val="21"/>
                <w:szCs w:val="21"/>
              </w:rPr>
            </w:pPr>
            <w:r w:rsidRPr="00AE315B">
              <w:rPr>
                <w:rFonts w:eastAsia="方正黑体简体"/>
                <w:kern w:val="0"/>
                <w:sz w:val="21"/>
                <w:szCs w:val="21"/>
              </w:rPr>
              <w:t>区级牵头单位</w:t>
            </w:r>
          </w:p>
        </w:tc>
        <w:tc>
          <w:tcPr>
            <w:tcW w:w="1425" w:type="dxa"/>
            <w:vAlign w:val="center"/>
          </w:tcPr>
          <w:p w:rsidR="00AE315B" w:rsidRPr="00AE315B" w:rsidRDefault="00AE315B" w:rsidP="00AE315B">
            <w:pPr>
              <w:widowControl/>
              <w:snapToGrid w:val="0"/>
              <w:spacing w:line="300" w:lineRule="exact"/>
              <w:jc w:val="center"/>
              <w:rPr>
                <w:rFonts w:eastAsia="方正黑体简体"/>
                <w:kern w:val="0"/>
                <w:sz w:val="21"/>
                <w:szCs w:val="21"/>
              </w:rPr>
            </w:pPr>
            <w:r w:rsidRPr="00AE315B">
              <w:rPr>
                <w:rFonts w:eastAsia="方正黑体简体"/>
                <w:kern w:val="0"/>
                <w:sz w:val="21"/>
                <w:szCs w:val="21"/>
              </w:rPr>
              <w:t>责任单位</w:t>
            </w:r>
          </w:p>
        </w:tc>
        <w:tc>
          <w:tcPr>
            <w:tcW w:w="1365" w:type="dxa"/>
            <w:vAlign w:val="center"/>
          </w:tcPr>
          <w:p w:rsidR="00AE315B" w:rsidRPr="00AE315B" w:rsidRDefault="00AE315B" w:rsidP="00AE315B">
            <w:pPr>
              <w:widowControl/>
              <w:snapToGrid w:val="0"/>
              <w:spacing w:line="300" w:lineRule="exact"/>
              <w:jc w:val="center"/>
              <w:rPr>
                <w:rFonts w:eastAsia="方正黑体简体"/>
                <w:kern w:val="0"/>
                <w:sz w:val="21"/>
                <w:szCs w:val="21"/>
              </w:rPr>
            </w:pPr>
            <w:r w:rsidRPr="00AE315B">
              <w:rPr>
                <w:rFonts w:eastAsia="方正黑体简体"/>
                <w:kern w:val="0"/>
                <w:sz w:val="21"/>
                <w:szCs w:val="21"/>
              </w:rPr>
              <w:t>完成时限</w:t>
            </w:r>
          </w:p>
        </w:tc>
        <w:tc>
          <w:tcPr>
            <w:tcW w:w="5854" w:type="dxa"/>
            <w:vAlign w:val="center"/>
          </w:tcPr>
          <w:p w:rsidR="00AE315B" w:rsidRPr="00AE315B" w:rsidRDefault="00AE315B" w:rsidP="00AE315B">
            <w:pPr>
              <w:widowControl/>
              <w:snapToGrid w:val="0"/>
              <w:spacing w:line="300" w:lineRule="exact"/>
              <w:jc w:val="center"/>
              <w:rPr>
                <w:rFonts w:eastAsia="方正黑体简体"/>
                <w:kern w:val="0"/>
                <w:sz w:val="21"/>
                <w:szCs w:val="21"/>
              </w:rPr>
            </w:pPr>
            <w:r w:rsidRPr="00AE315B">
              <w:rPr>
                <w:rFonts w:eastAsia="方正黑体简体"/>
                <w:kern w:val="0"/>
                <w:sz w:val="21"/>
                <w:szCs w:val="21"/>
              </w:rPr>
              <w:t>工作措施</w:t>
            </w:r>
          </w:p>
        </w:tc>
      </w:tr>
      <w:tr w:rsidR="00AE315B" w:rsidRPr="00AE315B" w:rsidTr="002245A6">
        <w:trPr>
          <w:trHeight w:val="674"/>
          <w:jc w:val="center"/>
        </w:trPr>
        <w:tc>
          <w:tcPr>
            <w:tcW w:w="1874" w:type="dxa"/>
            <w:vMerge w:val="restart"/>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推进生态红线</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勘界定标和</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评估工作</w:t>
            </w: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红线评估</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资源规划分局</w:t>
            </w:r>
          </w:p>
        </w:tc>
        <w:tc>
          <w:tcPr>
            <w:tcW w:w="1425"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6</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按照省市工作安排，配合完成生态保护红线评估优化工作。结合评估优化结果，配合完善生态保护红线评估调整。</w:t>
            </w:r>
          </w:p>
        </w:tc>
      </w:tr>
      <w:tr w:rsidR="00AE315B" w:rsidRPr="00AE315B" w:rsidTr="002245A6">
        <w:trPr>
          <w:trHeight w:val="604"/>
          <w:jc w:val="center"/>
        </w:trPr>
        <w:tc>
          <w:tcPr>
            <w:tcW w:w="1874" w:type="dxa"/>
            <w:vMerge/>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红线勘界定标</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资源规划分局</w:t>
            </w:r>
          </w:p>
        </w:tc>
        <w:tc>
          <w:tcPr>
            <w:tcW w:w="1425"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按照省市工作安排，完成辖区生态保护红线勘界定标年度工作任务。</w:t>
            </w:r>
          </w:p>
        </w:tc>
      </w:tr>
      <w:tr w:rsidR="00AE315B" w:rsidRPr="00AE315B" w:rsidTr="002245A6">
        <w:trPr>
          <w:trHeight w:val="757"/>
          <w:jc w:val="center"/>
        </w:trPr>
        <w:tc>
          <w:tcPr>
            <w:tcW w:w="1874"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完善生态环境</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监测评估体系</w:t>
            </w: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秦岭监管平台</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区秦岭保护局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利用秦岭生态环境保护信息化网络化监管平台，及时发现并处理破坏秦岭生态环境的问题。</w:t>
            </w:r>
          </w:p>
        </w:tc>
      </w:tr>
      <w:tr w:rsidR="00AE315B" w:rsidRPr="00AE315B" w:rsidTr="002245A6">
        <w:trPr>
          <w:trHeight w:val="744"/>
          <w:jc w:val="center"/>
        </w:trPr>
        <w:tc>
          <w:tcPr>
            <w:tcW w:w="1874" w:type="dxa"/>
            <w:vMerge w:val="restart"/>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持续开展秦岭</w:t>
            </w:r>
          </w:p>
          <w:p w:rsidR="00AE315B" w:rsidRPr="00AE315B" w:rsidRDefault="00AE315B" w:rsidP="00AE315B">
            <w:pPr>
              <w:spacing w:line="300" w:lineRule="exact"/>
              <w:jc w:val="center"/>
              <w:rPr>
                <w:rFonts w:eastAsia="方正仿宋简体"/>
                <w:kern w:val="0"/>
                <w:sz w:val="21"/>
                <w:szCs w:val="21"/>
              </w:rPr>
            </w:pPr>
            <w:r w:rsidRPr="00AE315B">
              <w:rPr>
                <w:rFonts w:eastAsia="方正仿宋简体"/>
                <w:kern w:val="0"/>
                <w:sz w:val="21"/>
                <w:szCs w:val="21"/>
              </w:rPr>
              <w:t>生态环境整治</w:t>
            </w: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突出问题整治</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区秦岭保护局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严格落实主体责任，夯实属地责任，建立健全秦岭生态环境突出问题整治工作台账，实行销号管理，切实做到责任明确、监管到位、查处有力、收到实效。</w:t>
            </w:r>
          </w:p>
        </w:tc>
      </w:tr>
      <w:tr w:rsidR="00AE315B" w:rsidRPr="00AE315B" w:rsidTr="002245A6">
        <w:trPr>
          <w:trHeight w:val="1775"/>
          <w:jc w:val="center"/>
        </w:trPr>
        <w:tc>
          <w:tcPr>
            <w:tcW w:w="1874" w:type="dxa"/>
            <w:vMerge/>
            <w:vAlign w:val="center"/>
          </w:tcPr>
          <w:p w:rsidR="00AE315B" w:rsidRPr="00AE315B" w:rsidRDefault="00AE315B" w:rsidP="00AE315B">
            <w:pPr>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专题督查</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区委秦保委</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办公室</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持续巩固专项整治成效，深化</w:t>
            </w:r>
            <w:r w:rsidRPr="00AE315B">
              <w:rPr>
                <w:rFonts w:eastAsia="方正仿宋简体"/>
                <w:kern w:val="0"/>
                <w:sz w:val="21"/>
                <w:szCs w:val="21"/>
              </w:rPr>
              <w:t>“</w:t>
            </w:r>
            <w:r w:rsidRPr="00AE315B">
              <w:rPr>
                <w:rFonts w:eastAsia="方正仿宋简体"/>
                <w:kern w:val="0"/>
                <w:sz w:val="21"/>
                <w:szCs w:val="21"/>
              </w:rPr>
              <w:t>五乱</w:t>
            </w:r>
            <w:r w:rsidRPr="00AE315B">
              <w:rPr>
                <w:rFonts w:eastAsia="方正仿宋简体"/>
                <w:kern w:val="0"/>
                <w:sz w:val="21"/>
                <w:szCs w:val="21"/>
              </w:rPr>
              <w:t>”</w:t>
            </w:r>
            <w:r w:rsidRPr="00AE315B">
              <w:rPr>
                <w:rFonts w:eastAsia="方正仿宋简体"/>
                <w:kern w:val="0"/>
                <w:sz w:val="21"/>
                <w:szCs w:val="21"/>
              </w:rPr>
              <w:t>问题整治，围绕秦岭区域内旅游景区规范化管理、农家乐垃圾及污水处理设施等乱排乱放破坏生态环境问题组织开展专题督查，坚决防止违法违规问题反弹回潮。完成中央环保督察</w:t>
            </w:r>
            <w:r w:rsidRPr="00AE315B">
              <w:rPr>
                <w:rFonts w:eastAsia="方正仿宋简体"/>
                <w:kern w:val="0"/>
                <w:sz w:val="21"/>
                <w:szCs w:val="21"/>
              </w:rPr>
              <w:t>“</w:t>
            </w:r>
            <w:r w:rsidRPr="00AE315B">
              <w:rPr>
                <w:rFonts w:eastAsia="方正仿宋简体"/>
                <w:kern w:val="0"/>
                <w:sz w:val="21"/>
                <w:szCs w:val="21"/>
              </w:rPr>
              <w:t>回头看</w:t>
            </w:r>
            <w:r w:rsidRPr="00AE315B">
              <w:rPr>
                <w:rFonts w:eastAsia="方正仿宋简体"/>
                <w:kern w:val="0"/>
                <w:sz w:val="21"/>
                <w:szCs w:val="21"/>
              </w:rPr>
              <w:t>”</w:t>
            </w:r>
            <w:r w:rsidRPr="00AE315B">
              <w:rPr>
                <w:rFonts w:eastAsia="方正仿宋简体"/>
                <w:kern w:val="0"/>
                <w:sz w:val="21"/>
                <w:szCs w:val="21"/>
              </w:rPr>
              <w:t>、国家自然资源督察西安局、省委专项巡视等反馈的到整改时限问题的整改。</w:t>
            </w:r>
          </w:p>
        </w:tc>
      </w:tr>
      <w:tr w:rsidR="00AE315B" w:rsidRPr="00AE315B" w:rsidTr="002245A6">
        <w:trPr>
          <w:trHeight w:val="961"/>
          <w:jc w:val="center"/>
        </w:trPr>
        <w:tc>
          <w:tcPr>
            <w:tcW w:w="1874" w:type="dxa"/>
            <w:vMerge/>
            <w:vAlign w:val="center"/>
          </w:tcPr>
          <w:p w:rsidR="00AE315B" w:rsidRPr="00AE315B" w:rsidRDefault="00AE315B" w:rsidP="00AE315B">
            <w:pPr>
              <w:widowControl/>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水土保持监督检查</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区水务局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开展以秦岭区域水保监督执法为重点的监督检查，水土流失治理率达到</w:t>
            </w:r>
            <w:r w:rsidRPr="00AE315B">
              <w:rPr>
                <w:rFonts w:eastAsia="方正仿宋简体"/>
                <w:kern w:val="0"/>
                <w:sz w:val="21"/>
                <w:szCs w:val="21"/>
              </w:rPr>
              <w:t>60%</w:t>
            </w:r>
            <w:r w:rsidRPr="00AE315B">
              <w:rPr>
                <w:rFonts w:eastAsia="方正仿宋简体"/>
                <w:kern w:val="0"/>
                <w:sz w:val="21"/>
                <w:szCs w:val="21"/>
              </w:rPr>
              <w:t>以上。</w:t>
            </w:r>
          </w:p>
        </w:tc>
      </w:tr>
      <w:tr w:rsidR="00AE315B" w:rsidRPr="00AE315B" w:rsidTr="002245A6">
        <w:trPr>
          <w:trHeight w:val="1023"/>
          <w:jc w:val="center"/>
        </w:trPr>
        <w:tc>
          <w:tcPr>
            <w:tcW w:w="1874" w:type="dxa"/>
            <w:vMerge/>
            <w:vAlign w:val="center"/>
          </w:tcPr>
          <w:p w:rsidR="00AE315B" w:rsidRPr="00AE315B" w:rsidRDefault="00AE315B" w:rsidP="00AE315B">
            <w:pPr>
              <w:widowControl/>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乡村旅游</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和农家乐</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规范化管理</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区文化旅游局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加强乡村旅游和农家乐规范化管理。贯彻实施《关于加快乡村旅游转型升级的意见》，推动乡村旅游持续健康规范发展。按照《西安市民宿基本要求与分级》标准，组织开展乡村民宿等级评定工作。</w:t>
            </w:r>
          </w:p>
        </w:tc>
      </w:tr>
      <w:tr w:rsidR="00AE315B" w:rsidRPr="00AE315B" w:rsidTr="002245A6">
        <w:trPr>
          <w:trHeight w:val="2227"/>
          <w:jc w:val="center"/>
        </w:trPr>
        <w:tc>
          <w:tcPr>
            <w:tcW w:w="1874" w:type="dxa"/>
            <w:vMerge/>
            <w:vAlign w:val="center"/>
          </w:tcPr>
          <w:p w:rsidR="00AE315B" w:rsidRPr="00AE315B" w:rsidRDefault="00AE315B" w:rsidP="00AE315B">
            <w:pPr>
              <w:widowControl/>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落实景区生态环境保护主体责任</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区文化旅游局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督导辖区景区严格落实生态环境保护的主体责任。对</w:t>
            </w:r>
            <w:r w:rsidRPr="00AE315B">
              <w:rPr>
                <w:rFonts w:eastAsia="方正仿宋简体"/>
                <w:kern w:val="0"/>
                <w:sz w:val="21"/>
                <w:szCs w:val="21"/>
              </w:rPr>
              <w:t>A</w:t>
            </w:r>
            <w:r w:rsidRPr="00AE315B">
              <w:rPr>
                <w:rFonts w:eastAsia="方正仿宋简体"/>
                <w:kern w:val="0"/>
                <w:sz w:val="21"/>
                <w:szCs w:val="21"/>
              </w:rPr>
              <w:t>级旅游景区、旅游度假区、生态旅游示范区创建中的生态环境保护工作加强指导。加大对景区内垃圾收集、运输、处理及污水排放的监管力度，杜绝乱扔乱倒乱排等行为。支持建设一批环保旅游厕所。积极开展争创国家绿色旅游示范基地、绿色旅游饭店等活动。</w:t>
            </w:r>
          </w:p>
        </w:tc>
      </w:tr>
      <w:tr w:rsidR="00AE315B" w:rsidRPr="00AE315B" w:rsidTr="002245A6">
        <w:trPr>
          <w:trHeight w:val="1118"/>
          <w:jc w:val="center"/>
        </w:trPr>
        <w:tc>
          <w:tcPr>
            <w:tcW w:w="1874" w:type="dxa"/>
            <w:vMerge w:val="restart"/>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持续开展秦岭</w:t>
            </w:r>
          </w:p>
          <w:p w:rsidR="00AE315B" w:rsidRPr="00AE315B" w:rsidRDefault="00AE315B" w:rsidP="00AE315B">
            <w:pPr>
              <w:widowControl/>
              <w:spacing w:line="300" w:lineRule="exact"/>
              <w:jc w:val="center"/>
              <w:rPr>
                <w:rFonts w:eastAsia="方正仿宋简体"/>
                <w:kern w:val="0"/>
                <w:sz w:val="21"/>
                <w:szCs w:val="21"/>
              </w:rPr>
            </w:pPr>
            <w:r w:rsidRPr="00AE315B">
              <w:rPr>
                <w:rFonts w:eastAsia="方正仿宋简体"/>
                <w:kern w:val="0"/>
                <w:sz w:val="21"/>
                <w:szCs w:val="21"/>
              </w:rPr>
              <w:t>生态环境整治</w:t>
            </w: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尾矿库环境</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风险</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生态环境分局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开展尾矿库环境风险评估，督导辖区所有尾矿库制定完善专项环境应急预案，全面防范环境风险，消除环境隐患。</w:t>
            </w:r>
          </w:p>
        </w:tc>
      </w:tr>
      <w:tr w:rsidR="00AE315B" w:rsidRPr="00AE315B" w:rsidTr="002245A6">
        <w:trPr>
          <w:trHeight w:val="1160"/>
          <w:jc w:val="center"/>
        </w:trPr>
        <w:tc>
          <w:tcPr>
            <w:tcW w:w="1874" w:type="dxa"/>
            <w:vMerge/>
            <w:vAlign w:val="center"/>
          </w:tcPr>
          <w:p w:rsidR="00AE315B" w:rsidRPr="00AE315B" w:rsidRDefault="00AE315B" w:rsidP="00AE315B">
            <w:pPr>
              <w:widowControl/>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森林资源安全管理</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区秦岭保护局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继续开展打击破坏森林资源违法犯罪行为专项行动，开展森林督查案件查处，探索落实森林资源管理</w:t>
            </w:r>
            <w:r w:rsidRPr="00AE315B">
              <w:rPr>
                <w:rFonts w:eastAsia="方正仿宋简体"/>
                <w:kern w:val="0"/>
                <w:sz w:val="21"/>
                <w:szCs w:val="21"/>
              </w:rPr>
              <w:t>“</w:t>
            </w:r>
            <w:r w:rsidRPr="00AE315B">
              <w:rPr>
                <w:rFonts w:eastAsia="方正仿宋简体"/>
                <w:kern w:val="0"/>
                <w:sz w:val="21"/>
                <w:szCs w:val="21"/>
              </w:rPr>
              <w:t>林长制</w:t>
            </w:r>
            <w:r w:rsidRPr="00AE315B">
              <w:rPr>
                <w:rFonts w:eastAsia="方正仿宋简体"/>
                <w:kern w:val="0"/>
                <w:sz w:val="21"/>
                <w:szCs w:val="21"/>
              </w:rPr>
              <w:t>”</w:t>
            </w:r>
            <w:r w:rsidRPr="00AE315B">
              <w:rPr>
                <w:rFonts w:eastAsia="方正仿宋简体"/>
                <w:kern w:val="0"/>
                <w:sz w:val="21"/>
                <w:szCs w:val="21"/>
              </w:rPr>
              <w:t>，落实森林资源保护责任制和考核办法，全面开展领导干部自然资源离审计整改工作。</w:t>
            </w:r>
          </w:p>
        </w:tc>
      </w:tr>
      <w:tr w:rsidR="00AE315B" w:rsidRPr="00AE315B" w:rsidTr="002245A6">
        <w:trPr>
          <w:trHeight w:val="1035"/>
          <w:jc w:val="center"/>
        </w:trPr>
        <w:tc>
          <w:tcPr>
            <w:tcW w:w="1874" w:type="dxa"/>
            <w:vMerge/>
            <w:vAlign w:val="center"/>
          </w:tcPr>
          <w:p w:rsidR="00AE315B" w:rsidRPr="00AE315B" w:rsidRDefault="00AE315B" w:rsidP="00AE315B">
            <w:pPr>
              <w:widowControl/>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野生动植物</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保护</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区秦岭保护局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严格落实部门监管职责，强化属地管理，进一步建立健全野生动物保护领导责任制。持续开展疫源疫病巡护监测。开展珍稀濒危极小种群野生植物保护工作，在强化就地保护的基础上，切实加强人工繁育研究。</w:t>
            </w:r>
          </w:p>
        </w:tc>
      </w:tr>
      <w:tr w:rsidR="00AE315B" w:rsidRPr="00AE315B" w:rsidTr="002245A6">
        <w:trPr>
          <w:trHeight w:val="1120"/>
          <w:jc w:val="center"/>
        </w:trPr>
        <w:tc>
          <w:tcPr>
            <w:tcW w:w="1874" w:type="dxa"/>
            <w:vMerge/>
            <w:vAlign w:val="center"/>
          </w:tcPr>
          <w:p w:rsidR="00AE315B" w:rsidRPr="00AE315B" w:rsidRDefault="00AE315B" w:rsidP="00AE315B">
            <w:pPr>
              <w:widowControl/>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维护生态环境安全</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公安分局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持续推进</w:t>
            </w:r>
            <w:r w:rsidRPr="00AE315B">
              <w:rPr>
                <w:rFonts w:eastAsia="方正仿宋简体"/>
                <w:kern w:val="0"/>
                <w:sz w:val="21"/>
                <w:szCs w:val="21"/>
              </w:rPr>
              <w:t>“</w:t>
            </w:r>
            <w:r w:rsidRPr="00AE315B">
              <w:rPr>
                <w:rFonts w:eastAsia="方正仿宋简体"/>
                <w:kern w:val="0"/>
                <w:sz w:val="21"/>
                <w:szCs w:val="21"/>
              </w:rPr>
              <w:t>昆仑</w:t>
            </w:r>
            <w:r w:rsidRPr="00AE315B">
              <w:rPr>
                <w:rFonts w:eastAsia="方正仿宋简体"/>
                <w:kern w:val="0"/>
                <w:sz w:val="21"/>
                <w:szCs w:val="21"/>
              </w:rPr>
              <w:t>”</w:t>
            </w:r>
            <w:r w:rsidRPr="00AE315B">
              <w:rPr>
                <w:rFonts w:eastAsia="方正仿宋简体"/>
                <w:kern w:val="0"/>
                <w:sz w:val="21"/>
                <w:szCs w:val="21"/>
              </w:rPr>
              <w:t>行动，严厉打击、有效遏制破坏秦岭生态环境的违法犯罪行为。贯彻落实《陕西省危化品道路运输重点区域安全监管方案》，维护秦岭北麓西安段生态环境安全。</w:t>
            </w:r>
          </w:p>
        </w:tc>
      </w:tr>
      <w:tr w:rsidR="00AE315B" w:rsidRPr="00AE315B" w:rsidTr="002245A6">
        <w:trPr>
          <w:trHeight w:val="632"/>
          <w:jc w:val="center"/>
        </w:trPr>
        <w:tc>
          <w:tcPr>
            <w:tcW w:w="1874" w:type="dxa"/>
            <w:vMerge/>
            <w:vAlign w:val="center"/>
          </w:tcPr>
          <w:p w:rsidR="00AE315B" w:rsidRPr="00AE315B" w:rsidRDefault="00AE315B" w:rsidP="00AE315B">
            <w:pPr>
              <w:widowControl/>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联合检查</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区秦岭保护局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snapToGrid w:val="0"/>
              <w:spacing w:line="300" w:lineRule="exact"/>
              <w:rPr>
                <w:rFonts w:eastAsia="方正仿宋简体"/>
                <w:kern w:val="0"/>
                <w:sz w:val="21"/>
                <w:szCs w:val="21"/>
              </w:rPr>
            </w:pPr>
            <w:r w:rsidRPr="00AE315B">
              <w:rPr>
                <w:rFonts w:eastAsia="方正仿宋简体"/>
                <w:kern w:val="0"/>
                <w:sz w:val="21"/>
                <w:szCs w:val="21"/>
              </w:rPr>
              <w:t>组织至少</w:t>
            </w:r>
            <w:r w:rsidRPr="00AE315B">
              <w:rPr>
                <w:rFonts w:eastAsia="方正仿宋简体"/>
                <w:kern w:val="0"/>
                <w:sz w:val="21"/>
                <w:szCs w:val="21"/>
              </w:rPr>
              <w:t>1</w:t>
            </w:r>
            <w:r w:rsidRPr="00AE315B">
              <w:rPr>
                <w:rFonts w:eastAsia="方正仿宋简体"/>
                <w:kern w:val="0"/>
                <w:sz w:val="21"/>
                <w:szCs w:val="21"/>
              </w:rPr>
              <w:t>次秦岭生态环境联合检查。</w:t>
            </w:r>
          </w:p>
        </w:tc>
      </w:tr>
      <w:tr w:rsidR="00AE315B" w:rsidRPr="00AE315B" w:rsidTr="002245A6">
        <w:trPr>
          <w:trHeight w:val="2113"/>
          <w:jc w:val="center"/>
        </w:trPr>
        <w:tc>
          <w:tcPr>
            <w:tcW w:w="1874" w:type="dxa"/>
            <w:vMerge w:val="restart"/>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lastRenderedPageBreak/>
              <w:t>加快生态</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恢复治理</w:t>
            </w: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矿山地质环境</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恢复治理</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资源规划分局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落实矿山企业地质环境恢复治理的主体责任。督导企业</w:t>
            </w:r>
            <w:r w:rsidRPr="00AE315B">
              <w:rPr>
                <w:rFonts w:eastAsia="方正仿宋简体"/>
                <w:kern w:val="0"/>
                <w:sz w:val="21"/>
                <w:szCs w:val="21"/>
              </w:rPr>
              <w:t>“</w:t>
            </w:r>
            <w:r w:rsidRPr="00AE315B">
              <w:rPr>
                <w:rFonts w:eastAsia="方正仿宋简体"/>
                <w:kern w:val="0"/>
                <w:sz w:val="21"/>
                <w:szCs w:val="21"/>
              </w:rPr>
              <w:t>边开采、边治理</w:t>
            </w:r>
            <w:r w:rsidRPr="00AE315B">
              <w:rPr>
                <w:rFonts w:eastAsia="方正仿宋简体"/>
                <w:kern w:val="0"/>
                <w:sz w:val="21"/>
                <w:szCs w:val="21"/>
              </w:rPr>
              <w:t>”</w:t>
            </w:r>
            <w:r w:rsidRPr="00AE315B">
              <w:rPr>
                <w:rFonts w:eastAsia="方正仿宋简体"/>
                <w:kern w:val="0"/>
                <w:sz w:val="21"/>
                <w:szCs w:val="21"/>
              </w:rPr>
              <w:t>，对受损矿山的地质环境进行恢复治理。配合编制《西安市加强矿山地质环境恢复和综合治理实施方案（</w:t>
            </w:r>
            <w:r w:rsidRPr="00AE315B">
              <w:rPr>
                <w:rFonts w:eastAsia="方正仿宋简体"/>
                <w:kern w:val="0"/>
                <w:sz w:val="21"/>
                <w:szCs w:val="21"/>
              </w:rPr>
              <w:t>2020-2021</w:t>
            </w:r>
            <w:r w:rsidRPr="00AE315B">
              <w:rPr>
                <w:rFonts w:eastAsia="方正仿宋简体"/>
                <w:kern w:val="0"/>
                <w:sz w:val="21"/>
                <w:szCs w:val="21"/>
              </w:rPr>
              <w:t>年）》，开展秦岭矿山综合调查，摸清西安市秦岭地区生态修复指标的底数，更新秦岭地区矿山生态修复台账。开展部省下达我市渭河平原</w:t>
            </w:r>
            <w:r w:rsidRPr="00AE315B">
              <w:rPr>
                <w:rFonts w:eastAsia="方正仿宋简体"/>
                <w:kern w:val="0"/>
                <w:sz w:val="21"/>
                <w:szCs w:val="21"/>
              </w:rPr>
              <w:t>24</w:t>
            </w:r>
            <w:r w:rsidRPr="00AE315B">
              <w:rPr>
                <w:rFonts w:eastAsia="方正仿宋简体"/>
                <w:kern w:val="0"/>
                <w:sz w:val="21"/>
                <w:szCs w:val="21"/>
              </w:rPr>
              <w:t>个图斑</w:t>
            </w:r>
            <w:r w:rsidRPr="00AE315B">
              <w:rPr>
                <w:rFonts w:eastAsia="方正仿宋简体"/>
                <w:kern w:val="0"/>
                <w:sz w:val="21"/>
                <w:szCs w:val="21"/>
              </w:rPr>
              <w:t>64.89</w:t>
            </w:r>
            <w:r w:rsidRPr="00AE315B">
              <w:rPr>
                <w:rFonts w:eastAsia="方正仿宋简体"/>
                <w:kern w:val="0"/>
                <w:sz w:val="21"/>
                <w:szCs w:val="21"/>
              </w:rPr>
              <w:t>公顷废弃露天矿山生态修复工作。开展露天矿山综合整治，严控新建露天矿山。</w:t>
            </w:r>
          </w:p>
        </w:tc>
      </w:tr>
      <w:tr w:rsidR="00AE315B" w:rsidRPr="00AE315B" w:rsidTr="002245A6">
        <w:trPr>
          <w:trHeight w:val="883"/>
          <w:jc w:val="center"/>
        </w:trPr>
        <w:tc>
          <w:tcPr>
            <w:tcW w:w="1874" w:type="dxa"/>
            <w:vMerge/>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试点示范</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开展水土流失治理、矿山地质环境治理恢复、生物多样性保护等试点。开展秦岭区域责任主体灭失及政策性关闭、生产矿山地质环境治理恢复试点示范。</w:t>
            </w:r>
          </w:p>
        </w:tc>
      </w:tr>
      <w:tr w:rsidR="00AE315B" w:rsidRPr="00AE315B" w:rsidTr="002245A6">
        <w:trPr>
          <w:trHeight w:val="800"/>
          <w:jc w:val="center"/>
        </w:trPr>
        <w:tc>
          <w:tcPr>
            <w:tcW w:w="1874" w:type="dxa"/>
            <w:vMerge w:val="restart"/>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加快生态</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恢复治理</w:t>
            </w: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责任主体灭失矿山地质环境治理恢复</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切实履行责任主体灭失的矿山地质环境治理恢复的主体责任，加大力度采取措施，对造成生态破坏的区域开展生态恢复治理。</w:t>
            </w:r>
          </w:p>
        </w:tc>
      </w:tr>
      <w:tr w:rsidR="00AE315B" w:rsidRPr="00AE315B" w:rsidTr="002245A6">
        <w:trPr>
          <w:trHeight w:val="1374"/>
          <w:jc w:val="center"/>
        </w:trPr>
        <w:tc>
          <w:tcPr>
            <w:tcW w:w="1874" w:type="dxa"/>
            <w:vMerge/>
            <w:vAlign w:val="center"/>
          </w:tcPr>
          <w:p w:rsidR="00AE315B" w:rsidRPr="00AE315B" w:rsidRDefault="00AE315B" w:rsidP="00AE315B">
            <w:pPr>
              <w:widowControl/>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重点地区</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水土流失治理</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区水务局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以国家水土保持重点工程、坡耕地水土流失综合治理、病险淤地坝除险加固工程以及省级水利发展资金水土保持项目为重点，加大重点地区水土流失治理力度，突出综合系统防治，改善生态环境。全面推动水土保持信息化建设，强化生产建设项目人为水土流失监管。</w:t>
            </w:r>
          </w:p>
        </w:tc>
      </w:tr>
      <w:tr w:rsidR="00AE315B" w:rsidRPr="00AE315B" w:rsidTr="002245A6">
        <w:trPr>
          <w:trHeight w:val="771"/>
          <w:jc w:val="center"/>
        </w:trPr>
        <w:tc>
          <w:tcPr>
            <w:tcW w:w="1874" w:type="dxa"/>
            <w:vMerge/>
            <w:vAlign w:val="center"/>
          </w:tcPr>
          <w:p w:rsidR="00AE315B" w:rsidRPr="00AE315B" w:rsidRDefault="00AE315B" w:rsidP="00AE315B">
            <w:pPr>
              <w:widowControl/>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保护和修复</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自然湿地</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区水务局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扎实推进河长制、湖长制。开展河湖专项行动。实现有采砂管理任务的河流采砂规划全覆盖。推进河湖管理和保护范围划定，深化河湖综合整治和修复工作。</w:t>
            </w:r>
          </w:p>
        </w:tc>
      </w:tr>
      <w:tr w:rsidR="00AE315B" w:rsidRPr="00AE315B" w:rsidTr="002245A6">
        <w:trPr>
          <w:trHeight w:val="118"/>
          <w:jc w:val="center"/>
        </w:trPr>
        <w:tc>
          <w:tcPr>
            <w:tcW w:w="1874" w:type="dxa"/>
            <w:vMerge/>
            <w:vAlign w:val="center"/>
          </w:tcPr>
          <w:p w:rsidR="00AE315B" w:rsidRPr="00AE315B" w:rsidRDefault="00AE315B" w:rsidP="00AE315B">
            <w:pPr>
              <w:widowControl/>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实施生态修复工程</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区秦岭保护局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290" w:lineRule="exact"/>
              <w:rPr>
                <w:rFonts w:eastAsia="方正仿宋简体"/>
                <w:kern w:val="0"/>
                <w:sz w:val="21"/>
                <w:szCs w:val="21"/>
              </w:rPr>
            </w:pPr>
            <w:r w:rsidRPr="00AE315B">
              <w:rPr>
                <w:rFonts w:eastAsia="方正仿宋简体"/>
                <w:kern w:val="0"/>
                <w:sz w:val="21"/>
                <w:szCs w:val="21"/>
              </w:rPr>
              <w:t>组织实施天然林保护等重大生态修复工程，进一步加强森林管护工作，杜绝森林火灾和乱砍滥伐事件发生。积极推进大规模国土绿化，全年完成营造林</w:t>
            </w:r>
            <w:r w:rsidRPr="00AE315B">
              <w:rPr>
                <w:rFonts w:eastAsia="方正仿宋简体"/>
                <w:kern w:val="0"/>
                <w:sz w:val="21"/>
                <w:szCs w:val="21"/>
              </w:rPr>
              <w:t>1500</w:t>
            </w:r>
            <w:r w:rsidRPr="00AE315B">
              <w:rPr>
                <w:rFonts w:eastAsia="方正仿宋简体"/>
                <w:kern w:val="0"/>
                <w:sz w:val="21"/>
                <w:szCs w:val="21"/>
              </w:rPr>
              <w:t>亩。保护和修复自然湿地。加强项目储备，积极争取中央、省级林业发展改革资金湿地项目。</w:t>
            </w:r>
          </w:p>
        </w:tc>
      </w:tr>
      <w:tr w:rsidR="00AE315B" w:rsidRPr="00AE315B" w:rsidTr="002245A6">
        <w:trPr>
          <w:trHeight w:val="730"/>
          <w:jc w:val="center"/>
        </w:trPr>
        <w:tc>
          <w:tcPr>
            <w:tcW w:w="1874" w:type="dxa"/>
            <w:vMerge w:val="restart"/>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lastRenderedPageBreak/>
              <w:t>完善秦岭生态</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环境保护制度</w:t>
            </w: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秦岭分区保护</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勘界定标试点</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资源规划分局</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区秦岭保护局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依据秦岭生态环境保护条例和省级制定的相关标准及工作安排，开展秦岭区域核心、重点、一般保护区勘界定标试点工作。</w:t>
            </w:r>
          </w:p>
        </w:tc>
      </w:tr>
      <w:tr w:rsidR="00AE315B" w:rsidRPr="00AE315B" w:rsidTr="002245A6">
        <w:trPr>
          <w:trHeight w:val="715"/>
          <w:jc w:val="center"/>
        </w:trPr>
        <w:tc>
          <w:tcPr>
            <w:tcW w:w="1874" w:type="dxa"/>
            <w:vMerge/>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健全秦岭保护</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法规制度</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区司法局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依法依规对秦岭生态环境保护相关行政规范性文件进行合法性审核与备案审查。</w:t>
            </w:r>
          </w:p>
        </w:tc>
      </w:tr>
      <w:tr w:rsidR="00AE315B" w:rsidRPr="00AE315B" w:rsidTr="002245A6">
        <w:trPr>
          <w:trHeight w:val="590"/>
          <w:jc w:val="center"/>
        </w:trPr>
        <w:tc>
          <w:tcPr>
            <w:tcW w:w="1874" w:type="dxa"/>
            <w:vMerge/>
            <w:vAlign w:val="center"/>
          </w:tcPr>
          <w:p w:rsidR="00AE315B" w:rsidRPr="00AE315B" w:rsidRDefault="00AE315B" w:rsidP="00AE315B">
            <w:pPr>
              <w:widowControl/>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完善规划体系</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区秦岭保护局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依据省、市规划要求，结合实际制定秦岭生态环境保护实施方案。</w:t>
            </w:r>
          </w:p>
        </w:tc>
      </w:tr>
      <w:tr w:rsidR="00AE315B" w:rsidRPr="00AE315B" w:rsidTr="002245A6">
        <w:trPr>
          <w:trHeight w:val="660"/>
          <w:jc w:val="center"/>
        </w:trPr>
        <w:tc>
          <w:tcPr>
            <w:tcW w:w="1874" w:type="dxa"/>
            <w:vMerge/>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加强项目监管</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相关区级部门</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严格项目准入，坚持</w:t>
            </w:r>
            <w:r w:rsidRPr="00AE315B">
              <w:rPr>
                <w:rFonts w:eastAsia="方正仿宋简体"/>
                <w:kern w:val="0"/>
                <w:sz w:val="21"/>
                <w:szCs w:val="21"/>
              </w:rPr>
              <w:t>“</w:t>
            </w:r>
            <w:r w:rsidRPr="00AE315B">
              <w:rPr>
                <w:rFonts w:eastAsia="方正仿宋简体"/>
                <w:kern w:val="0"/>
                <w:sz w:val="21"/>
                <w:szCs w:val="21"/>
              </w:rPr>
              <w:t>谁审批、谁监管，谁主管、谁监管</w:t>
            </w:r>
            <w:r w:rsidRPr="00AE315B">
              <w:rPr>
                <w:rFonts w:eastAsia="方正仿宋简体"/>
                <w:kern w:val="0"/>
                <w:sz w:val="21"/>
                <w:szCs w:val="21"/>
              </w:rPr>
              <w:t>”</w:t>
            </w:r>
            <w:r w:rsidRPr="00AE315B">
              <w:rPr>
                <w:rFonts w:eastAsia="方正仿宋简体"/>
                <w:kern w:val="0"/>
                <w:sz w:val="21"/>
                <w:szCs w:val="21"/>
              </w:rPr>
              <w:t>的原则，加强秦岭区域项目管理，严格项目审批，严把准入关口，加强事中事后监管。</w:t>
            </w:r>
          </w:p>
        </w:tc>
      </w:tr>
      <w:tr w:rsidR="00AE315B" w:rsidRPr="00AE315B" w:rsidTr="002245A6">
        <w:trPr>
          <w:trHeight w:val="730"/>
          <w:jc w:val="center"/>
        </w:trPr>
        <w:tc>
          <w:tcPr>
            <w:tcW w:w="1874" w:type="dxa"/>
            <w:vMerge/>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离任审计和</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秦岭专项审计</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区审计局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严格执行领导干部自然资源资产离任审计制度。开展党政领导干部自然资源资产离任审计和秦岭生态环境保护专项审计工作，并纳入年度审计工作计划。</w:t>
            </w:r>
          </w:p>
        </w:tc>
      </w:tr>
      <w:tr w:rsidR="00AE315B" w:rsidRPr="00AE315B" w:rsidTr="002245A6">
        <w:trPr>
          <w:trHeight w:val="1303"/>
          <w:jc w:val="center"/>
        </w:trPr>
        <w:tc>
          <w:tcPr>
            <w:tcW w:w="1874" w:type="dxa"/>
            <w:vMerge w:val="restart"/>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保障措施</w:t>
            </w: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落实工作责任</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生态环境分局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pacing w:line="300" w:lineRule="exact"/>
              <w:rPr>
                <w:rFonts w:eastAsia="方正仿宋简体"/>
                <w:kern w:val="0"/>
                <w:sz w:val="21"/>
                <w:szCs w:val="21"/>
              </w:rPr>
            </w:pPr>
            <w:r w:rsidRPr="00AE315B">
              <w:rPr>
                <w:rFonts w:eastAsia="方正仿宋简体"/>
                <w:kern w:val="0"/>
                <w:sz w:val="21"/>
                <w:szCs w:val="21"/>
              </w:rPr>
              <w:t>制订本辖区青山保卫战</w:t>
            </w:r>
            <w:r w:rsidRPr="00AE315B">
              <w:rPr>
                <w:rFonts w:eastAsia="方正仿宋简体"/>
                <w:kern w:val="0"/>
                <w:sz w:val="21"/>
                <w:szCs w:val="21"/>
              </w:rPr>
              <w:t xml:space="preserve"> 2020 </w:t>
            </w:r>
            <w:r w:rsidRPr="00AE315B">
              <w:rPr>
                <w:rFonts w:eastAsia="方正仿宋简体"/>
                <w:kern w:val="0"/>
                <w:sz w:val="21"/>
                <w:szCs w:val="21"/>
              </w:rPr>
              <w:t>年具体实施方案，确定年度目标任务、细化工作措施、强化工作落实，于</w:t>
            </w:r>
            <w:r w:rsidRPr="00AE315B">
              <w:rPr>
                <w:rFonts w:eastAsia="方正仿宋简体"/>
                <w:kern w:val="0"/>
                <w:sz w:val="21"/>
                <w:szCs w:val="21"/>
              </w:rPr>
              <w:t>9</w:t>
            </w:r>
            <w:r w:rsidRPr="00AE315B">
              <w:rPr>
                <w:rFonts w:eastAsia="方正仿宋简体"/>
                <w:kern w:val="0"/>
                <w:sz w:val="21"/>
                <w:szCs w:val="21"/>
              </w:rPr>
              <w:t>月</w:t>
            </w:r>
            <w:r w:rsidRPr="00AE315B">
              <w:rPr>
                <w:rFonts w:eastAsia="方正仿宋简体"/>
                <w:kern w:val="0"/>
                <w:sz w:val="21"/>
                <w:szCs w:val="21"/>
              </w:rPr>
              <w:t>15</w:t>
            </w:r>
            <w:r w:rsidRPr="00AE315B">
              <w:rPr>
                <w:rFonts w:eastAsia="方正仿宋简体"/>
                <w:kern w:val="0"/>
                <w:sz w:val="21"/>
                <w:szCs w:val="21"/>
              </w:rPr>
              <w:t>日前报市秦岭保护局、市资源规划局、市生态环境局备案；</w:t>
            </w:r>
            <w:r w:rsidRPr="00AE315B">
              <w:rPr>
                <w:rFonts w:eastAsia="方正仿宋简体"/>
                <w:kern w:val="0"/>
                <w:sz w:val="21"/>
                <w:szCs w:val="21"/>
              </w:rPr>
              <w:t>12</w:t>
            </w:r>
            <w:r w:rsidRPr="00AE315B">
              <w:rPr>
                <w:rFonts w:eastAsia="方正仿宋简体"/>
                <w:kern w:val="0"/>
                <w:sz w:val="21"/>
                <w:szCs w:val="21"/>
              </w:rPr>
              <w:t>月</w:t>
            </w:r>
            <w:r w:rsidRPr="00AE315B">
              <w:rPr>
                <w:rFonts w:eastAsia="方正仿宋简体"/>
                <w:kern w:val="0"/>
                <w:sz w:val="21"/>
                <w:szCs w:val="21"/>
              </w:rPr>
              <w:t>20</w:t>
            </w:r>
            <w:r w:rsidRPr="00AE315B">
              <w:rPr>
                <w:rFonts w:eastAsia="方正仿宋简体"/>
                <w:kern w:val="0"/>
                <w:sz w:val="21"/>
                <w:szCs w:val="21"/>
              </w:rPr>
              <w:t>日前，将本方案年度工作完成情况总结报送市秦岭保护局、市资源规划局、市生态环境局。</w:t>
            </w:r>
          </w:p>
        </w:tc>
      </w:tr>
      <w:tr w:rsidR="00AE315B" w:rsidRPr="00AE315B" w:rsidTr="002245A6">
        <w:trPr>
          <w:trHeight w:val="730"/>
          <w:jc w:val="center"/>
        </w:trPr>
        <w:tc>
          <w:tcPr>
            <w:tcW w:w="1874" w:type="dxa"/>
            <w:vMerge/>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加大资金投入</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区财政局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加大对秦岭生态环境治理修复和环境监测、执法监管的资金投入。</w:t>
            </w:r>
          </w:p>
        </w:tc>
      </w:tr>
      <w:tr w:rsidR="00AE315B" w:rsidRPr="00AE315B" w:rsidTr="002245A6">
        <w:trPr>
          <w:trHeight w:val="911"/>
          <w:jc w:val="center"/>
        </w:trPr>
        <w:tc>
          <w:tcPr>
            <w:tcW w:w="1874" w:type="dxa"/>
            <w:vMerge/>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强化督查问责</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生态环境分局</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做好中央、省委生态环境保护督察配合保障工作，按要求做好督察反馈问题整改工作。</w:t>
            </w:r>
          </w:p>
        </w:tc>
      </w:tr>
      <w:tr w:rsidR="00AE315B" w:rsidRPr="00AE315B" w:rsidTr="002245A6">
        <w:trPr>
          <w:trHeight w:val="702"/>
          <w:jc w:val="center"/>
        </w:trPr>
        <w:tc>
          <w:tcPr>
            <w:tcW w:w="1874" w:type="dxa"/>
            <w:vMerge/>
            <w:vAlign w:val="center"/>
          </w:tcPr>
          <w:p w:rsidR="00AE315B" w:rsidRPr="00AE315B" w:rsidRDefault="00AE315B" w:rsidP="00AE315B">
            <w:pPr>
              <w:widowControl/>
              <w:snapToGrid w:val="0"/>
              <w:spacing w:line="300" w:lineRule="exact"/>
              <w:jc w:val="center"/>
              <w:rPr>
                <w:rFonts w:eastAsia="方正仿宋简体"/>
                <w:kern w:val="0"/>
                <w:sz w:val="21"/>
                <w:szCs w:val="21"/>
              </w:rPr>
            </w:pPr>
          </w:p>
        </w:tc>
        <w:tc>
          <w:tcPr>
            <w:tcW w:w="2032"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强化宣传</w:t>
            </w:r>
          </w:p>
        </w:tc>
        <w:tc>
          <w:tcPr>
            <w:tcW w:w="151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各任务牵头</w:t>
            </w:r>
          </w:p>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部门</w:t>
            </w:r>
          </w:p>
        </w:tc>
        <w:tc>
          <w:tcPr>
            <w:tcW w:w="142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沿山各街办</w:t>
            </w:r>
          </w:p>
        </w:tc>
        <w:tc>
          <w:tcPr>
            <w:tcW w:w="1365" w:type="dxa"/>
            <w:vAlign w:val="center"/>
          </w:tcPr>
          <w:p w:rsidR="00AE315B" w:rsidRPr="00AE315B" w:rsidRDefault="00AE315B" w:rsidP="00AE315B">
            <w:pPr>
              <w:widowControl/>
              <w:snapToGrid w:val="0"/>
              <w:spacing w:line="300" w:lineRule="exact"/>
              <w:jc w:val="center"/>
              <w:rPr>
                <w:rFonts w:eastAsia="方正仿宋简体"/>
                <w:kern w:val="0"/>
                <w:sz w:val="21"/>
                <w:szCs w:val="21"/>
              </w:rPr>
            </w:pPr>
            <w:r w:rsidRPr="00AE315B">
              <w:rPr>
                <w:rFonts w:eastAsia="方正仿宋简体"/>
                <w:kern w:val="0"/>
                <w:sz w:val="21"/>
                <w:szCs w:val="21"/>
              </w:rPr>
              <w:t>2020</w:t>
            </w:r>
            <w:r w:rsidRPr="00AE315B">
              <w:rPr>
                <w:rFonts w:eastAsia="方正仿宋简体"/>
                <w:kern w:val="0"/>
                <w:sz w:val="21"/>
                <w:szCs w:val="21"/>
              </w:rPr>
              <w:t>年</w:t>
            </w:r>
            <w:r w:rsidRPr="00AE315B">
              <w:rPr>
                <w:rFonts w:eastAsia="方正仿宋简体"/>
                <w:kern w:val="0"/>
                <w:sz w:val="21"/>
                <w:szCs w:val="21"/>
              </w:rPr>
              <w:t>12</w:t>
            </w:r>
            <w:r w:rsidRPr="00AE315B">
              <w:rPr>
                <w:rFonts w:eastAsia="方正仿宋简体"/>
                <w:kern w:val="0"/>
                <w:sz w:val="21"/>
                <w:szCs w:val="21"/>
              </w:rPr>
              <w:t>月</w:t>
            </w:r>
          </w:p>
        </w:tc>
        <w:tc>
          <w:tcPr>
            <w:tcW w:w="5854" w:type="dxa"/>
            <w:vAlign w:val="center"/>
          </w:tcPr>
          <w:p w:rsidR="00AE315B" w:rsidRPr="00AE315B" w:rsidRDefault="00AE315B" w:rsidP="00AE315B">
            <w:pPr>
              <w:widowControl/>
              <w:snapToGrid w:val="0"/>
              <w:spacing w:line="300" w:lineRule="exact"/>
              <w:rPr>
                <w:rFonts w:eastAsia="方正仿宋简体"/>
                <w:kern w:val="0"/>
                <w:sz w:val="21"/>
                <w:szCs w:val="21"/>
              </w:rPr>
            </w:pPr>
            <w:r w:rsidRPr="00AE315B">
              <w:rPr>
                <w:rFonts w:eastAsia="方正仿宋简体"/>
                <w:kern w:val="0"/>
                <w:sz w:val="21"/>
                <w:szCs w:val="21"/>
              </w:rPr>
              <w:t>大力宣传，引导全社会积极保护秦岭生态环境。</w:t>
            </w:r>
          </w:p>
        </w:tc>
      </w:tr>
    </w:tbl>
    <w:p w:rsidR="00AE315B" w:rsidRPr="00AE315B" w:rsidRDefault="00AE315B" w:rsidP="00AE315B">
      <w:pPr>
        <w:spacing w:line="20" w:lineRule="exact"/>
        <w:rPr>
          <w:rFonts w:eastAsia="宋体"/>
          <w:sz w:val="21"/>
          <w:szCs w:val="24"/>
        </w:rPr>
      </w:pPr>
    </w:p>
    <w:p w:rsidR="00AE315B" w:rsidRPr="00AE315B" w:rsidRDefault="00AE315B" w:rsidP="00AE315B">
      <w:pPr>
        <w:spacing w:line="20" w:lineRule="exact"/>
        <w:rPr>
          <w:rFonts w:eastAsia="宋体"/>
          <w:sz w:val="21"/>
          <w:szCs w:val="24"/>
        </w:rPr>
        <w:sectPr w:rsidR="00AE315B" w:rsidRPr="00AE315B" w:rsidSect="00CF1D64">
          <w:footerReference w:type="even" r:id="rId23"/>
          <w:footerReference w:type="default" r:id="rId24"/>
          <w:pgSz w:w="16838" w:h="11906" w:orient="landscape"/>
          <w:pgMar w:top="1418" w:right="1134" w:bottom="1418" w:left="1701" w:header="851" w:footer="1134" w:gutter="0"/>
          <w:pgNumType w:fmt="numberInDash"/>
          <w:cols w:space="720"/>
          <w:docGrid w:type="linesAndChars" w:linePitch="312"/>
        </w:sectPr>
      </w:pPr>
    </w:p>
    <w:p w:rsidR="00116E4E" w:rsidRPr="00AE315B" w:rsidRDefault="00116E4E" w:rsidP="00AE315B">
      <w:pPr>
        <w:rPr>
          <w:szCs w:val="24"/>
        </w:rPr>
      </w:pPr>
    </w:p>
    <w:sectPr w:rsidR="00116E4E" w:rsidRPr="00AE315B" w:rsidSect="00D71414">
      <w:footerReference w:type="even" r:id="rId25"/>
      <w:footerReference w:type="default" r:id="rId26"/>
      <w:footerReference w:type="first" r:id="rId27"/>
      <w:pgSz w:w="11906" w:h="16838"/>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282F" w:rsidRDefault="0006282F" w:rsidP="001F5E93">
      <w:r>
        <w:separator/>
      </w:r>
    </w:p>
  </w:endnote>
  <w:endnote w:type="continuationSeparator" w:id="1">
    <w:p w:rsidR="0006282F" w:rsidRDefault="0006282F"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方正楷体_GBK">
    <w:altName w:val="Arial Unicode MS"/>
    <w:charset w:val="86"/>
    <w:family w:val="script"/>
    <w:pitch w:val="default"/>
    <w:sig w:usb0="00000001" w:usb1="080E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方正黑体_GBK">
    <w:altName w:val="Arial Unicode MS"/>
    <w:charset w:val="86"/>
    <w:family w:val="script"/>
    <w:pitch w:val="default"/>
    <w:sig w:usb0="00000001"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charset w:val="86"/>
    <w:family w:val="auto"/>
    <w:pitch w:val="variable"/>
    <w:sig w:usb0="00000000" w:usb1="080E0000" w:usb2="00000010" w:usb3="00000000" w:csb0="00040000" w:csb1="00000000"/>
  </w:font>
  <w:font w:name="方正黑体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719485"/>
      <w:docPartObj>
        <w:docPartGallery w:val="Page Numbers (Bottom of Page)"/>
        <w:docPartUnique/>
      </w:docPartObj>
    </w:sdtPr>
    <w:sdtEndPr>
      <w:rPr>
        <w:rFonts w:asciiTheme="majorEastAsia" w:eastAsiaTheme="majorEastAsia" w:hAnsiTheme="majorEastAsia"/>
        <w:sz w:val="28"/>
        <w:szCs w:val="28"/>
      </w:rPr>
    </w:sdtEndPr>
    <w:sdtContent>
      <w:p w:rsidR="00AE315B" w:rsidRPr="00E87F12" w:rsidRDefault="00AE315B" w:rsidP="00C12275">
        <w:pPr>
          <w:pStyle w:val="a5"/>
          <w:ind w:right="540"/>
          <w:jc w:val="center"/>
          <w:rPr>
            <w:rFonts w:asciiTheme="majorEastAsia" w:eastAsiaTheme="majorEastAsia" w:hAnsiTheme="majorEastAsia"/>
            <w:sz w:val="28"/>
            <w:szCs w:val="28"/>
          </w:rPr>
        </w:pPr>
        <w:r w:rsidRPr="00686CB2">
          <w:rPr>
            <w:rFonts w:asciiTheme="majorEastAsia" w:eastAsiaTheme="majorEastAsia" w:hAnsiTheme="majorEastAsia"/>
            <w:sz w:val="28"/>
            <w:szCs w:val="28"/>
          </w:rPr>
          <w:fldChar w:fldCharType="begin"/>
        </w:r>
        <w:r w:rsidRPr="00686CB2">
          <w:rPr>
            <w:rFonts w:asciiTheme="majorEastAsia" w:eastAsiaTheme="majorEastAsia" w:hAnsiTheme="majorEastAsia"/>
            <w:sz w:val="28"/>
            <w:szCs w:val="28"/>
          </w:rPr>
          <w:instrText xml:space="preserve"> PAGE   \* MERGEFORMAT </w:instrText>
        </w:r>
        <w:r w:rsidRPr="00686CB2">
          <w:rPr>
            <w:rFonts w:asciiTheme="majorEastAsia" w:eastAsiaTheme="majorEastAsia" w:hAnsiTheme="majorEastAsia"/>
            <w:sz w:val="28"/>
            <w:szCs w:val="28"/>
          </w:rPr>
          <w:fldChar w:fldCharType="separate"/>
        </w:r>
        <w:r w:rsidRPr="006D7680">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14 -</w:t>
        </w:r>
        <w:r w:rsidRPr="00686CB2">
          <w:rPr>
            <w:rFonts w:asciiTheme="majorEastAsia" w:eastAsiaTheme="majorEastAsia" w:hAnsiTheme="major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719486"/>
      <w:docPartObj>
        <w:docPartGallery w:val="Page Numbers (Bottom of Page)"/>
        <w:docPartUnique/>
      </w:docPartObj>
    </w:sdtPr>
    <w:sdtEndPr>
      <w:rPr>
        <w:rFonts w:asciiTheme="majorEastAsia" w:eastAsiaTheme="majorEastAsia" w:hAnsiTheme="majorEastAsia"/>
        <w:sz w:val="28"/>
        <w:szCs w:val="28"/>
      </w:rPr>
    </w:sdtEndPr>
    <w:sdtContent>
      <w:p w:rsidR="00AE315B" w:rsidRPr="00C12275" w:rsidRDefault="00AE315B" w:rsidP="00C12275">
        <w:pPr>
          <w:pStyle w:val="a5"/>
          <w:ind w:right="540"/>
          <w:jc w:val="center"/>
          <w:rPr>
            <w:rFonts w:asciiTheme="majorEastAsia" w:eastAsiaTheme="majorEastAsia" w:hAnsiTheme="majorEastAsia"/>
            <w:sz w:val="28"/>
            <w:szCs w:val="28"/>
          </w:rPr>
        </w:pPr>
        <w:r w:rsidRPr="00686CB2">
          <w:rPr>
            <w:rFonts w:asciiTheme="majorEastAsia" w:eastAsiaTheme="majorEastAsia" w:hAnsiTheme="majorEastAsia"/>
            <w:sz w:val="28"/>
            <w:szCs w:val="28"/>
          </w:rPr>
          <w:fldChar w:fldCharType="begin"/>
        </w:r>
        <w:r w:rsidRPr="00686CB2">
          <w:rPr>
            <w:rFonts w:asciiTheme="majorEastAsia" w:eastAsiaTheme="majorEastAsia" w:hAnsiTheme="majorEastAsia"/>
            <w:sz w:val="28"/>
            <w:szCs w:val="28"/>
          </w:rPr>
          <w:instrText xml:space="preserve"> PAGE   \* MERGEFORMAT </w:instrText>
        </w:r>
        <w:r w:rsidRPr="00686CB2">
          <w:rPr>
            <w:rFonts w:asciiTheme="majorEastAsia" w:eastAsiaTheme="majorEastAsia" w:hAnsiTheme="majorEastAsia"/>
            <w:sz w:val="28"/>
            <w:szCs w:val="28"/>
          </w:rPr>
          <w:fldChar w:fldCharType="separate"/>
        </w:r>
        <w:r w:rsidRPr="00AE315B">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9 -</w:t>
        </w:r>
        <w:r w:rsidRPr="00686CB2">
          <w:rPr>
            <w:rFonts w:asciiTheme="majorEastAsia" w:eastAsiaTheme="majorEastAsia" w:hAnsiTheme="majorEastAsia"/>
            <w:sz w:val="28"/>
            <w:szCs w:val="28"/>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719490"/>
      <w:docPartObj>
        <w:docPartGallery w:val="Page Numbers (Bottom of Page)"/>
        <w:docPartUnique/>
      </w:docPartObj>
    </w:sdtPr>
    <w:sdtEndPr>
      <w:rPr>
        <w:rFonts w:asciiTheme="majorEastAsia" w:eastAsiaTheme="majorEastAsia" w:hAnsiTheme="majorEastAsia"/>
        <w:sz w:val="28"/>
        <w:szCs w:val="28"/>
      </w:rPr>
    </w:sdtEndPr>
    <w:sdtContent>
      <w:p w:rsidR="00AE315B" w:rsidRPr="00E87F12" w:rsidRDefault="00AE315B" w:rsidP="00C12275">
        <w:pPr>
          <w:pStyle w:val="a5"/>
          <w:ind w:right="540"/>
          <w:rPr>
            <w:rFonts w:asciiTheme="majorEastAsia" w:eastAsiaTheme="majorEastAsia" w:hAnsiTheme="majorEastAsia"/>
            <w:sz w:val="28"/>
            <w:szCs w:val="28"/>
          </w:rPr>
        </w:pPr>
        <w:r w:rsidRPr="00686CB2">
          <w:rPr>
            <w:rFonts w:asciiTheme="majorEastAsia" w:eastAsiaTheme="majorEastAsia" w:hAnsiTheme="majorEastAsia"/>
            <w:sz w:val="28"/>
            <w:szCs w:val="28"/>
          </w:rPr>
          <w:fldChar w:fldCharType="begin"/>
        </w:r>
        <w:r w:rsidRPr="00686CB2">
          <w:rPr>
            <w:rFonts w:asciiTheme="majorEastAsia" w:eastAsiaTheme="majorEastAsia" w:hAnsiTheme="majorEastAsia"/>
            <w:sz w:val="28"/>
            <w:szCs w:val="28"/>
          </w:rPr>
          <w:instrText xml:space="preserve"> PAGE   \* MERGEFORMAT </w:instrText>
        </w:r>
        <w:r w:rsidRPr="00686CB2">
          <w:rPr>
            <w:rFonts w:asciiTheme="majorEastAsia" w:eastAsiaTheme="majorEastAsia" w:hAnsiTheme="majorEastAsia"/>
            <w:sz w:val="28"/>
            <w:szCs w:val="28"/>
          </w:rPr>
          <w:fldChar w:fldCharType="separate"/>
        </w:r>
        <w:r w:rsidRPr="006D7680">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22 -</w:t>
        </w:r>
        <w:r w:rsidRPr="00686CB2">
          <w:rPr>
            <w:rFonts w:asciiTheme="majorEastAsia" w:eastAsiaTheme="majorEastAsia" w:hAnsiTheme="majorEastAsia"/>
            <w:sz w:val="28"/>
            <w:szCs w:val="28"/>
          </w:rPr>
          <w:fldChar w:fldCharType="end"/>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719488"/>
      <w:docPartObj>
        <w:docPartGallery w:val="Page Numbers (Bottom of Page)"/>
        <w:docPartUnique/>
      </w:docPartObj>
    </w:sdtPr>
    <w:sdtEndPr>
      <w:rPr>
        <w:rFonts w:asciiTheme="majorEastAsia" w:eastAsiaTheme="majorEastAsia" w:hAnsiTheme="majorEastAsia"/>
        <w:sz w:val="28"/>
        <w:szCs w:val="28"/>
      </w:rPr>
    </w:sdtEndPr>
    <w:sdtContent>
      <w:p w:rsidR="00AE315B" w:rsidRPr="00C12275" w:rsidRDefault="00AE315B" w:rsidP="00C12275">
        <w:pPr>
          <w:pStyle w:val="a5"/>
          <w:ind w:right="360"/>
          <w:jc w:val="right"/>
          <w:rPr>
            <w:rFonts w:asciiTheme="majorEastAsia" w:eastAsiaTheme="majorEastAsia" w:hAnsiTheme="majorEastAsia"/>
            <w:sz w:val="28"/>
            <w:szCs w:val="28"/>
          </w:rPr>
        </w:pPr>
        <w:r w:rsidRPr="00686CB2">
          <w:rPr>
            <w:rFonts w:asciiTheme="majorEastAsia" w:eastAsiaTheme="majorEastAsia" w:hAnsiTheme="majorEastAsia"/>
            <w:sz w:val="28"/>
            <w:szCs w:val="28"/>
          </w:rPr>
          <w:fldChar w:fldCharType="begin"/>
        </w:r>
        <w:r w:rsidRPr="00686CB2">
          <w:rPr>
            <w:rFonts w:asciiTheme="majorEastAsia" w:eastAsiaTheme="majorEastAsia" w:hAnsiTheme="majorEastAsia"/>
            <w:sz w:val="28"/>
            <w:szCs w:val="28"/>
          </w:rPr>
          <w:instrText xml:space="preserve"> PAGE   \* MERGEFORMAT </w:instrText>
        </w:r>
        <w:r w:rsidRPr="00686CB2">
          <w:rPr>
            <w:rFonts w:asciiTheme="majorEastAsia" w:eastAsiaTheme="majorEastAsia" w:hAnsiTheme="majorEastAsia"/>
            <w:sz w:val="28"/>
            <w:szCs w:val="28"/>
          </w:rPr>
          <w:fldChar w:fldCharType="separate"/>
        </w:r>
        <w:r w:rsidRPr="00AE315B">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17 -</w:t>
        </w:r>
        <w:r w:rsidRPr="00686CB2">
          <w:rPr>
            <w:rFonts w:asciiTheme="majorEastAsia" w:eastAsiaTheme="majorEastAsia" w:hAnsiTheme="majorEastAsia"/>
            <w:sz w:val="28"/>
            <w:szCs w:val="28"/>
          </w:rPr>
          <w:fldChar w:fldCharType="end"/>
        </w:r>
      </w:p>
    </w:sdtContent>
  </w:sdt>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15B" w:rsidRDefault="00AE315B" w:rsidP="00C12275">
    <w:pPr>
      <w:pStyle w:val="a5"/>
      <w:jc w:val="center"/>
    </w:pPr>
    <w:r w:rsidRPr="00E87F12">
      <w:rPr>
        <w:rFonts w:asciiTheme="majorEastAsia" w:eastAsiaTheme="majorEastAsia" w:hAnsiTheme="majorEastAsia"/>
        <w:sz w:val="28"/>
        <w:szCs w:val="28"/>
      </w:rPr>
      <w:fldChar w:fldCharType="begin"/>
    </w:r>
    <w:r w:rsidRPr="00E87F12">
      <w:rPr>
        <w:rStyle w:val="a6"/>
        <w:rFonts w:asciiTheme="majorEastAsia" w:eastAsiaTheme="majorEastAsia" w:hAnsiTheme="majorEastAsia"/>
        <w:sz w:val="28"/>
        <w:szCs w:val="28"/>
      </w:rPr>
      <w:instrText xml:space="preserve">PAGE  </w:instrText>
    </w:r>
    <w:r w:rsidRPr="00E87F12">
      <w:rPr>
        <w:rFonts w:asciiTheme="majorEastAsia" w:eastAsiaTheme="majorEastAsia" w:hAnsiTheme="majorEastAsia"/>
        <w:sz w:val="28"/>
        <w:szCs w:val="28"/>
      </w:rPr>
      <w:fldChar w:fldCharType="separate"/>
    </w:r>
    <w:r>
      <w:rPr>
        <w:rStyle w:val="a6"/>
        <w:rFonts w:asciiTheme="majorEastAsia" w:eastAsiaTheme="majorEastAsia" w:hAnsiTheme="majorEastAsia"/>
        <w:noProof/>
        <w:sz w:val="28"/>
        <w:szCs w:val="28"/>
      </w:rPr>
      <w:t>- 26 -</w:t>
    </w:r>
    <w:r w:rsidRPr="00E87F12">
      <w:rPr>
        <w:rFonts w:asciiTheme="majorEastAsia" w:eastAsiaTheme="majorEastAsia" w:hAnsiTheme="majorEastAsia"/>
        <w:sz w:val="28"/>
        <w:szCs w:val="28"/>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15B" w:rsidRDefault="00AE315B" w:rsidP="00C12275">
    <w:pPr>
      <w:pStyle w:val="a5"/>
      <w:jc w:val="center"/>
    </w:pPr>
    <w:r w:rsidRPr="00E87F12">
      <w:rPr>
        <w:rFonts w:asciiTheme="majorEastAsia" w:eastAsiaTheme="majorEastAsia" w:hAnsiTheme="majorEastAsia"/>
        <w:sz w:val="28"/>
        <w:szCs w:val="28"/>
      </w:rPr>
      <w:fldChar w:fldCharType="begin"/>
    </w:r>
    <w:r w:rsidRPr="00E87F12">
      <w:rPr>
        <w:rStyle w:val="a6"/>
        <w:rFonts w:asciiTheme="majorEastAsia" w:eastAsiaTheme="majorEastAsia" w:hAnsiTheme="majorEastAsia"/>
        <w:sz w:val="28"/>
        <w:szCs w:val="28"/>
      </w:rPr>
      <w:instrText xml:space="preserve">PAGE  </w:instrText>
    </w:r>
    <w:r w:rsidRPr="00E87F12">
      <w:rPr>
        <w:rFonts w:asciiTheme="majorEastAsia" w:eastAsiaTheme="majorEastAsia" w:hAnsiTheme="majorEastAsia"/>
        <w:sz w:val="28"/>
        <w:szCs w:val="28"/>
      </w:rPr>
      <w:fldChar w:fldCharType="separate"/>
    </w:r>
    <w:r>
      <w:rPr>
        <w:rStyle w:val="a6"/>
        <w:rFonts w:asciiTheme="majorEastAsia" w:eastAsiaTheme="majorEastAsia" w:hAnsiTheme="majorEastAsia"/>
        <w:noProof/>
        <w:sz w:val="28"/>
        <w:szCs w:val="28"/>
      </w:rPr>
      <w:t>- 19 -</w:t>
    </w:r>
    <w:r w:rsidRPr="00E87F12">
      <w:rPr>
        <w:rFonts w:asciiTheme="majorEastAsia" w:eastAsiaTheme="majorEastAsia" w:hAnsiTheme="majorEastAsia"/>
        <w:sz w:val="28"/>
        <w:szCs w:val="28"/>
      </w:rPr>
      <w:fldChar w:fldCharType="end"/>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15B" w:rsidRDefault="00AE315B" w:rsidP="00C12275">
    <w:pPr>
      <w:pStyle w:val="a5"/>
    </w:pPr>
    <w:r w:rsidRPr="00E87F12">
      <w:rPr>
        <w:rFonts w:asciiTheme="majorEastAsia" w:eastAsiaTheme="majorEastAsia" w:hAnsiTheme="majorEastAsia"/>
        <w:sz w:val="28"/>
        <w:szCs w:val="28"/>
      </w:rPr>
      <w:fldChar w:fldCharType="begin"/>
    </w:r>
    <w:r w:rsidRPr="00E87F12">
      <w:rPr>
        <w:rStyle w:val="a6"/>
        <w:rFonts w:asciiTheme="majorEastAsia" w:eastAsiaTheme="majorEastAsia" w:hAnsiTheme="majorEastAsia"/>
        <w:sz w:val="28"/>
        <w:szCs w:val="28"/>
      </w:rPr>
      <w:instrText xml:space="preserve">PAGE  </w:instrText>
    </w:r>
    <w:r w:rsidRPr="00E87F12">
      <w:rPr>
        <w:rFonts w:asciiTheme="majorEastAsia" w:eastAsiaTheme="majorEastAsia" w:hAnsiTheme="majorEastAsia"/>
        <w:sz w:val="28"/>
        <w:szCs w:val="28"/>
      </w:rPr>
      <w:fldChar w:fldCharType="separate"/>
    </w:r>
    <w:r>
      <w:rPr>
        <w:rStyle w:val="a6"/>
        <w:rFonts w:asciiTheme="majorEastAsia" w:eastAsiaTheme="majorEastAsia" w:hAnsiTheme="majorEastAsia"/>
        <w:noProof/>
        <w:sz w:val="28"/>
        <w:szCs w:val="28"/>
      </w:rPr>
      <w:t>- 32 -</w:t>
    </w:r>
    <w:r w:rsidRPr="00E87F12">
      <w:rPr>
        <w:rFonts w:asciiTheme="majorEastAsia" w:eastAsiaTheme="majorEastAsia" w:hAnsiTheme="majorEastAsia"/>
        <w:sz w:val="28"/>
        <w:szCs w:val="28"/>
      </w:rPr>
      <w:fldChar w:fldCharType="end"/>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15B" w:rsidRDefault="00AE315B" w:rsidP="00C12275">
    <w:pPr>
      <w:pStyle w:val="a5"/>
      <w:ind w:right="140"/>
      <w:jc w:val="right"/>
    </w:pPr>
    <w:r w:rsidRPr="00E87F12">
      <w:rPr>
        <w:rFonts w:asciiTheme="majorEastAsia" w:eastAsiaTheme="majorEastAsia" w:hAnsiTheme="majorEastAsia"/>
        <w:sz w:val="28"/>
        <w:szCs w:val="28"/>
      </w:rPr>
      <w:fldChar w:fldCharType="begin"/>
    </w:r>
    <w:r w:rsidRPr="00E87F12">
      <w:rPr>
        <w:rStyle w:val="a6"/>
        <w:rFonts w:asciiTheme="majorEastAsia" w:eastAsiaTheme="majorEastAsia" w:hAnsiTheme="majorEastAsia"/>
        <w:sz w:val="28"/>
        <w:szCs w:val="28"/>
      </w:rPr>
      <w:instrText xml:space="preserve">PAGE  </w:instrText>
    </w:r>
    <w:r w:rsidRPr="00E87F12">
      <w:rPr>
        <w:rFonts w:asciiTheme="majorEastAsia" w:eastAsiaTheme="majorEastAsia" w:hAnsiTheme="majorEastAsia"/>
        <w:sz w:val="28"/>
        <w:szCs w:val="28"/>
      </w:rPr>
      <w:fldChar w:fldCharType="separate"/>
    </w:r>
    <w:r>
      <w:rPr>
        <w:rStyle w:val="a6"/>
        <w:rFonts w:asciiTheme="majorEastAsia" w:eastAsiaTheme="majorEastAsia" w:hAnsiTheme="majorEastAsia"/>
        <w:noProof/>
        <w:sz w:val="28"/>
        <w:szCs w:val="28"/>
      </w:rPr>
      <w:t>- 22 -</w:t>
    </w:r>
    <w:r w:rsidRPr="00E87F12">
      <w:rPr>
        <w:rFonts w:asciiTheme="majorEastAsia" w:eastAsiaTheme="majorEastAsia" w:hAnsiTheme="majorEastAsia"/>
        <w:sz w:val="28"/>
        <w:szCs w:val="28"/>
      </w:rPr>
      <w:fldChar w:fldCharType="end"/>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15B" w:rsidRDefault="00AE315B" w:rsidP="00C12275">
    <w:pPr>
      <w:pStyle w:val="a5"/>
      <w:jc w:val="center"/>
    </w:pPr>
    <w:r w:rsidRPr="00E87F12">
      <w:rPr>
        <w:rFonts w:asciiTheme="majorEastAsia" w:eastAsiaTheme="majorEastAsia" w:hAnsiTheme="majorEastAsia"/>
        <w:sz w:val="28"/>
        <w:szCs w:val="28"/>
      </w:rPr>
      <w:fldChar w:fldCharType="begin"/>
    </w:r>
    <w:r w:rsidRPr="00E87F12">
      <w:rPr>
        <w:rStyle w:val="a6"/>
        <w:rFonts w:asciiTheme="majorEastAsia" w:eastAsiaTheme="majorEastAsia" w:hAnsiTheme="majorEastAsia"/>
        <w:sz w:val="28"/>
        <w:szCs w:val="28"/>
      </w:rPr>
      <w:instrText xml:space="preserve">PAGE  </w:instrText>
    </w:r>
    <w:r w:rsidRPr="00E87F12">
      <w:rPr>
        <w:rFonts w:asciiTheme="majorEastAsia" w:eastAsiaTheme="majorEastAsia" w:hAnsiTheme="majorEastAsia"/>
        <w:sz w:val="28"/>
        <w:szCs w:val="28"/>
      </w:rPr>
      <w:fldChar w:fldCharType="separate"/>
    </w:r>
    <w:r>
      <w:rPr>
        <w:rStyle w:val="a6"/>
        <w:rFonts w:asciiTheme="majorEastAsia" w:eastAsiaTheme="majorEastAsia" w:hAnsiTheme="majorEastAsia"/>
        <w:noProof/>
        <w:sz w:val="28"/>
        <w:szCs w:val="28"/>
      </w:rPr>
      <w:t>- 34 -</w:t>
    </w:r>
    <w:r w:rsidRPr="00E87F12">
      <w:rPr>
        <w:rFonts w:asciiTheme="majorEastAsia" w:eastAsiaTheme="majorEastAsia" w:hAnsiTheme="majorEastAsia"/>
        <w:sz w:val="28"/>
        <w:szCs w:val="28"/>
      </w:rPr>
      <w:fldChar w:fldCharType="end"/>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15B" w:rsidRDefault="00AE315B" w:rsidP="00C12275">
    <w:pPr>
      <w:pStyle w:val="a5"/>
      <w:ind w:right="140"/>
      <w:jc w:val="center"/>
    </w:pPr>
    <w:r w:rsidRPr="00E87F12">
      <w:rPr>
        <w:rFonts w:asciiTheme="majorEastAsia" w:eastAsiaTheme="majorEastAsia" w:hAnsiTheme="majorEastAsia"/>
        <w:sz w:val="28"/>
        <w:szCs w:val="28"/>
      </w:rPr>
      <w:fldChar w:fldCharType="begin"/>
    </w:r>
    <w:r w:rsidRPr="00E87F12">
      <w:rPr>
        <w:rStyle w:val="a6"/>
        <w:rFonts w:asciiTheme="majorEastAsia" w:eastAsiaTheme="majorEastAsia" w:hAnsiTheme="majorEastAsia"/>
        <w:sz w:val="28"/>
        <w:szCs w:val="28"/>
      </w:rPr>
      <w:instrText xml:space="preserve">PAGE  </w:instrText>
    </w:r>
    <w:r w:rsidRPr="00E87F12">
      <w:rPr>
        <w:rFonts w:asciiTheme="majorEastAsia" w:eastAsiaTheme="majorEastAsia" w:hAnsiTheme="majorEastAsia"/>
        <w:sz w:val="28"/>
        <w:szCs w:val="28"/>
      </w:rPr>
      <w:fldChar w:fldCharType="separate"/>
    </w:r>
    <w:r>
      <w:rPr>
        <w:rStyle w:val="a6"/>
        <w:rFonts w:asciiTheme="majorEastAsia" w:eastAsiaTheme="majorEastAsia" w:hAnsiTheme="majorEastAsia"/>
        <w:noProof/>
        <w:sz w:val="28"/>
        <w:szCs w:val="28"/>
      </w:rPr>
      <w:t>- 27 -</w:t>
    </w:r>
    <w:r w:rsidRPr="00E87F12">
      <w:rPr>
        <w:rFonts w:asciiTheme="majorEastAsia" w:eastAsiaTheme="majorEastAsia" w:hAnsiTheme="majorEastAsia"/>
        <w:sz w:val="28"/>
        <w:szCs w:val="28"/>
      </w:rPr>
      <w:fldChar w:fldCharType="end"/>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773813"/>
      <w:docPartObj>
        <w:docPartGallery w:val="Page Numbers (Bottom of Page)"/>
        <w:docPartUnique/>
      </w:docPartObj>
    </w:sdtPr>
    <w:sdtEndPr>
      <w:rPr>
        <w:rFonts w:asciiTheme="majorEastAsia" w:eastAsiaTheme="majorEastAsia" w:hAnsiTheme="majorEastAsia"/>
        <w:sz w:val="28"/>
        <w:szCs w:val="28"/>
      </w:rPr>
    </w:sdtEndPr>
    <w:sdtContent>
      <w:p w:rsidR="00AE315B" w:rsidRPr="00E87F12" w:rsidRDefault="00AE315B" w:rsidP="00972976">
        <w:pPr>
          <w:pStyle w:val="a5"/>
          <w:ind w:right="270"/>
          <w:rPr>
            <w:rFonts w:asciiTheme="majorEastAsia" w:eastAsiaTheme="majorEastAsia" w:hAnsiTheme="majorEastAsia"/>
            <w:sz w:val="28"/>
            <w:szCs w:val="28"/>
          </w:rPr>
        </w:pPr>
        <w:r w:rsidRPr="00E87F12">
          <w:rPr>
            <w:rFonts w:asciiTheme="majorEastAsia" w:eastAsiaTheme="majorEastAsia" w:hAnsiTheme="majorEastAsia"/>
            <w:sz w:val="28"/>
            <w:szCs w:val="28"/>
          </w:rPr>
          <w:fldChar w:fldCharType="begin"/>
        </w:r>
        <w:r w:rsidRPr="00E87F12">
          <w:rPr>
            <w:rFonts w:asciiTheme="majorEastAsia" w:eastAsiaTheme="majorEastAsia" w:hAnsiTheme="majorEastAsia"/>
            <w:sz w:val="28"/>
            <w:szCs w:val="28"/>
          </w:rPr>
          <w:instrText xml:space="preserve"> PAGE   \* MERGEFORMAT </w:instrText>
        </w:r>
        <w:r w:rsidRPr="00E87F12">
          <w:rPr>
            <w:rFonts w:asciiTheme="majorEastAsia" w:eastAsiaTheme="majorEastAsia" w:hAnsiTheme="majorEastAsia"/>
            <w:sz w:val="28"/>
            <w:szCs w:val="28"/>
          </w:rPr>
          <w:fldChar w:fldCharType="separate"/>
        </w:r>
        <w:r w:rsidRPr="006D7680">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42 -</w:t>
        </w:r>
        <w:r w:rsidRPr="00E87F12">
          <w:rPr>
            <w:rFonts w:asciiTheme="majorEastAsia" w:eastAsiaTheme="majorEastAsia" w:hAnsiTheme="majorEastAsia"/>
            <w:sz w:val="28"/>
            <w:szCs w:val="28"/>
          </w:rPr>
          <w:fldChar w:fldCharType="end"/>
        </w:r>
      </w:p>
    </w:sdtContent>
  </w:sdt>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8698220"/>
      <w:docPartObj>
        <w:docPartGallery w:val="Page Numbers (Bottom of Page)"/>
        <w:docPartUnique/>
      </w:docPartObj>
    </w:sdtPr>
    <w:sdtEndPr>
      <w:rPr>
        <w:rFonts w:asciiTheme="majorEastAsia" w:eastAsiaTheme="majorEastAsia" w:hAnsiTheme="majorEastAsia"/>
        <w:sz w:val="28"/>
        <w:szCs w:val="28"/>
      </w:rPr>
    </w:sdtEndPr>
    <w:sdtContent>
      <w:p w:rsidR="00AE315B" w:rsidRPr="00E87F12" w:rsidRDefault="00AE315B" w:rsidP="00972976">
        <w:pPr>
          <w:pStyle w:val="a5"/>
          <w:ind w:right="270"/>
          <w:jc w:val="right"/>
          <w:rPr>
            <w:rFonts w:asciiTheme="majorEastAsia" w:eastAsiaTheme="majorEastAsia" w:hAnsiTheme="majorEastAsia"/>
            <w:sz w:val="28"/>
            <w:szCs w:val="28"/>
          </w:rPr>
        </w:pPr>
        <w:r w:rsidRPr="00E87F12">
          <w:rPr>
            <w:rFonts w:asciiTheme="majorEastAsia" w:eastAsiaTheme="majorEastAsia" w:hAnsiTheme="majorEastAsia"/>
            <w:sz w:val="28"/>
            <w:szCs w:val="28"/>
          </w:rPr>
          <w:fldChar w:fldCharType="begin"/>
        </w:r>
        <w:r w:rsidRPr="00E87F12">
          <w:rPr>
            <w:rFonts w:asciiTheme="majorEastAsia" w:eastAsiaTheme="majorEastAsia" w:hAnsiTheme="majorEastAsia"/>
            <w:sz w:val="28"/>
            <w:szCs w:val="28"/>
          </w:rPr>
          <w:instrText xml:space="preserve"> PAGE   \* MERGEFORMAT </w:instrText>
        </w:r>
        <w:r w:rsidRPr="00E87F12">
          <w:rPr>
            <w:rFonts w:asciiTheme="majorEastAsia" w:eastAsiaTheme="majorEastAsia" w:hAnsiTheme="majorEastAsia"/>
            <w:sz w:val="28"/>
            <w:szCs w:val="28"/>
          </w:rPr>
          <w:fldChar w:fldCharType="separate"/>
        </w:r>
        <w:r w:rsidRPr="00AE315B">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31 -</w:t>
        </w:r>
        <w:r w:rsidRPr="00E87F12">
          <w:rPr>
            <w:rFonts w:asciiTheme="majorEastAsia" w:eastAsiaTheme="majorEastAsia" w:hAnsiTheme="majorEastAsia"/>
            <w:sz w:val="28"/>
            <w:szCs w:val="28"/>
          </w:rPr>
          <w:fldChar w:fldCharType="end"/>
        </w:r>
      </w:p>
    </w:sdtContent>
  </w:sdt>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719497"/>
      <w:docPartObj>
        <w:docPartGallery w:val="Page Numbers (Bottom of Page)"/>
        <w:docPartUnique/>
      </w:docPartObj>
    </w:sdtPr>
    <w:sdtEndPr>
      <w:rPr>
        <w:rFonts w:asciiTheme="majorEastAsia" w:eastAsiaTheme="majorEastAsia" w:hAnsiTheme="majorEastAsia"/>
        <w:sz w:val="28"/>
        <w:szCs w:val="28"/>
      </w:rPr>
    </w:sdtEndPr>
    <w:sdtContent>
      <w:p w:rsidR="00AE315B" w:rsidRPr="00E87F12" w:rsidRDefault="00AE315B" w:rsidP="00C12275">
        <w:pPr>
          <w:pStyle w:val="a5"/>
          <w:ind w:right="270"/>
          <w:jc w:val="center"/>
          <w:rPr>
            <w:rFonts w:asciiTheme="majorEastAsia" w:eastAsiaTheme="majorEastAsia" w:hAnsiTheme="majorEastAsia"/>
            <w:sz w:val="28"/>
            <w:szCs w:val="28"/>
          </w:rPr>
        </w:pPr>
        <w:r w:rsidRPr="00E87F12">
          <w:rPr>
            <w:rFonts w:asciiTheme="majorEastAsia" w:eastAsiaTheme="majorEastAsia" w:hAnsiTheme="majorEastAsia"/>
            <w:sz w:val="28"/>
            <w:szCs w:val="28"/>
          </w:rPr>
          <w:fldChar w:fldCharType="begin"/>
        </w:r>
        <w:r w:rsidRPr="00E87F12">
          <w:rPr>
            <w:rFonts w:asciiTheme="majorEastAsia" w:eastAsiaTheme="majorEastAsia" w:hAnsiTheme="majorEastAsia"/>
            <w:sz w:val="28"/>
            <w:szCs w:val="28"/>
          </w:rPr>
          <w:instrText xml:space="preserve"> PAGE   \* MERGEFORMAT </w:instrText>
        </w:r>
        <w:r w:rsidRPr="00E87F12">
          <w:rPr>
            <w:rFonts w:asciiTheme="majorEastAsia" w:eastAsiaTheme="majorEastAsia" w:hAnsiTheme="majorEastAsia"/>
            <w:sz w:val="28"/>
            <w:szCs w:val="28"/>
          </w:rPr>
          <w:fldChar w:fldCharType="separate"/>
        </w:r>
        <w:r w:rsidRPr="006D7680">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46 -</w:t>
        </w:r>
        <w:r w:rsidRPr="00E87F12">
          <w:rPr>
            <w:rFonts w:asciiTheme="majorEastAsia" w:eastAsiaTheme="majorEastAsia" w:hAnsiTheme="majorEastAsia"/>
            <w:sz w:val="28"/>
            <w:szCs w:val="28"/>
          </w:rPr>
          <w:fldChar w:fldCharType="end"/>
        </w:r>
      </w:p>
    </w:sdtContent>
  </w:sdt>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15B" w:rsidRPr="00B6555E" w:rsidRDefault="00AE315B" w:rsidP="00B6555E">
    <w:pPr>
      <w:pStyle w:val="a5"/>
      <w:jc w:val="center"/>
      <w:rPr>
        <w:rFonts w:asciiTheme="minorEastAsia" w:eastAsiaTheme="minorEastAsia" w:hAnsiTheme="minorEastAsia"/>
        <w:sz w:val="28"/>
        <w:szCs w:val="28"/>
      </w:rPr>
    </w:pPr>
    <w:r w:rsidRPr="00966AEC">
      <w:rPr>
        <w:rFonts w:asciiTheme="minorEastAsia" w:eastAsiaTheme="minorEastAsia" w:hAnsiTheme="minorEastAsia"/>
        <w:sz w:val="28"/>
        <w:szCs w:val="28"/>
      </w:rPr>
      <w:fldChar w:fldCharType="begin"/>
    </w:r>
    <w:r w:rsidRPr="00966AEC">
      <w:rPr>
        <w:rFonts w:asciiTheme="minorEastAsia" w:eastAsiaTheme="minorEastAsia" w:hAnsiTheme="minorEastAsia"/>
        <w:sz w:val="28"/>
        <w:szCs w:val="28"/>
      </w:rPr>
      <w:instrText xml:space="preserve"> PAGE   \* MERGEFORMAT </w:instrText>
    </w:r>
    <w:r w:rsidRPr="00966AEC">
      <w:rPr>
        <w:rFonts w:asciiTheme="minorEastAsia" w:eastAsiaTheme="minorEastAsia" w:hAnsiTheme="minorEastAsia"/>
        <w:sz w:val="28"/>
        <w:szCs w:val="28"/>
      </w:rPr>
      <w:fldChar w:fldCharType="separate"/>
    </w:r>
    <w:r w:rsidRPr="00AE315B">
      <w:rPr>
        <w:rFonts w:asciiTheme="minorEastAsia" w:eastAsiaTheme="minorEastAsia" w:hAnsiTheme="minorEastAsia"/>
        <w:noProof/>
        <w:sz w:val="28"/>
        <w:szCs w:val="28"/>
        <w:lang w:val="zh-CN"/>
      </w:rPr>
      <w:t>-</w:t>
    </w:r>
    <w:r>
      <w:rPr>
        <w:rFonts w:asciiTheme="minorEastAsia" w:eastAsiaTheme="minorEastAsia" w:hAnsiTheme="minorEastAsia"/>
        <w:noProof/>
        <w:sz w:val="28"/>
        <w:szCs w:val="28"/>
      </w:rPr>
      <w:t xml:space="preserve"> 38 -</w:t>
    </w:r>
    <w:r w:rsidRPr="00966AEC">
      <w:rPr>
        <w:rFonts w:asciiTheme="minorEastAsia" w:eastAsiaTheme="minorEastAsia" w:hAnsiTheme="minorEastAsia"/>
        <w:sz w:val="28"/>
        <w:szCs w:val="28"/>
      </w:rPr>
      <w:fldChar w:fldCharType="end"/>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4A43C1"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4A43C1" w:rsidRPr="003876A0">
      <w:rPr>
        <w:rFonts w:ascii="宋体" w:eastAsia="宋体" w:hAnsi="宋体" w:hint="eastAsia"/>
        <w:sz w:val="28"/>
      </w:rPr>
      <w:fldChar w:fldCharType="separate"/>
    </w:r>
    <w:r>
      <w:rPr>
        <w:rFonts w:ascii="宋体" w:eastAsia="宋体" w:hAnsi="宋体"/>
        <w:noProof/>
        <w:sz w:val="28"/>
      </w:rPr>
      <w:t>16</w:t>
    </w:r>
    <w:r w:rsidR="004A43C1"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4A43C1">
      <w:rPr>
        <w:rFonts w:ascii="宋体" w:hint="eastAsia"/>
        <w:sz w:val="28"/>
      </w:rPr>
      <w:fldChar w:fldCharType="begin"/>
    </w:r>
    <w:r>
      <w:rPr>
        <w:rFonts w:ascii="宋体" w:hint="eastAsia"/>
        <w:sz w:val="28"/>
      </w:rPr>
      <w:instrText xml:space="preserve"> PAGE \* Arabic </w:instrText>
    </w:r>
    <w:r w:rsidR="004A43C1">
      <w:rPr>
        <w:rFonts w:ascii="宋体" w:hint="eastAsia"/>
        <w:sz w:val="28"/>
      </w:rPr>
      <w:fldChar w:fldCharType="separate"/>
    </w:r>
    <w:r w:rsidR="00AE315B">
      <w:rPr>
        <w:rFonts w:ascii="宋体"/>
        <w:noProof/>
        <w:sz w:val="28"/>
      </w:rPr>
      <w:t>42</w:t>
    </w:r>
    <w:r w:rsidR="004A43C1">
      <w:rPr>
        <w:rFonts w:ascii="宋体" w:hint="eastAsia"/>
        <w:sz w:val="28"/>
      </w:rPr>
      <w:fldChar w:fldCharType="end"/>
    </w:r>
    <w:r>
      <w:rPr>
        <w:rFonts w:ascii="宋体" w:hint="eastAsia"/>
        <w:sz w:val="28"/>
      </w:rPr>
      <w:t xml:space="preserve"> </w:t>
    </w:r>
    <w:r>
      <w:rPr>
        <w:rFonts w:ascii="宋体" w:hint="eastAsia"/>
        <w:sz w:val="28"/>
      </w:rPr>
      <w:t>—</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282F" w:rsidRDefault="0006282F" w:rsidP="001F5E93">
      <w:r>
        <w:separator/>
      </w:r>
    </w:p>
  </w:footnote>
  <w:footnote w:type="continuationSeparator" w:id="1">
    <w:p w:rsidR="0006282F" w:rsidRDefault="0006282F" w:rsidP="001F5E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15B" w:rsidRDefault="00AE315B">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15B" w:rsidRDefault="00AE315B">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15B" w:rsidRDefault="00AE315B">
    <w:pPr>
      <w:pStyle w:val="a4"/>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15B" w:rsidRDefault="00AE315B">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DB4711"/>
    <w:multiLevelType w:val="singleLevel"/>
    <w:tmpl w:val="90DB4711"/>
    <w:lvl w:ilvl="0">
      <w:start w:val="1"/>
      <w:numFmt w:val="decimal"/>
      <w:suff w:val="nothing"/>
      <w:lvlText w:val="%1．"/>
      <w:lvlJc w:val="left"/>
    </w:lvl>
  </w:abstractNum>
  <w:abstractNum w:abstractNumId="1">
    <w:nsid w:val="DA9CDA39"/>
    <w:multiLevelType w:val="singleLevel"/>
    <w:tmpl w:val="DA9CDA39"/>
    <w:lvl w:ilvl="0">
      <w:start w:val="1"/>
      <w:numFmt w:val="decimal"/>
      <w:suff w:val="nothing"/>
      <w:lvlText w:val="%1．"/>
      <w:lvlJc w:val="left"/>
    </w:lvl>
  </w:abstractNum>
  <w:abstractNum w:abstractNumId="2">
    <w:nsid w:val="E1A6BE02"/>
    <w:multiLevelType w:val="singleLevel"/>
    <w:tmpl w:val="E1A6BE02"/>
    <w:lvl w:ilvl="0">
      <w:start w:val="1"/>
      <w:numFmt w:val="decimal"/>
      <w:lvlText w:val="%1."/>
      <w:lvlJc w:val="left"/>
      <w:pPr>
        <w:tabs>
          <w:tab w:val="left" w:pos="312"/>
        </w:tabs>
      </w:pPr>
    </w:lvl>
  </w:abstractNum>
  <w:abstractNum w:abstractNumId="3">
    <w:nsid w:val="E8DFA627"/>
    <w:multiLevelType w:val="singleLevel"/>
    <w:tmpl w:val="E8DFA627"/>
    <w:lvl w:ilvl="0">
      <w:start w:val="1"/>
      <w:numFmt w:val="decimal"/>
      <w:suff w:val="nothing"/>
      <w:lvlText w:val="%1．"/>
      <w:lvlJc w:val="left"/>
    </w:lvl>
  </w:abstractNum>
  <w:abstractNum w:abstractNumId="4">
    <w:nsid w:val="02205611"/>
    <w:multiLevelType w:val="singleLevel"/>
    <w:tmpl w:val="02205611"/>
    <w:lvl w:ilvl="0">
      <w:start w:val="1"/>
      <w:numFmt w:val="decimal"/>
      <w:lvlText w:val="%1."/>
      <w:lvlJc w:val="left"/>
      <w:pPr>
        <w:tabs>
          <w:tab w:val="left" w:pos="312"/>
        </w:tabs>
      </w:pPr>
    </w:lvl>
  </w:abstractNum>
  <w:abstractNum w:abstractNumId="5">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nsid w:val="056D7273"/>
    <w:multiLevelType w:val="singleLevel"/>
    <w:tmpl w:val="056D7273"/>
    <w:lvl w:ilvl="0">
      <w:start w:val="1"/>
      <w:numFmt w:val="decimal"/>
      <w:suff w:val="nothing"/>
      <w:lvlText w:val="%1．"/>
      <w:lvlJc w:val="left"/>
    </w:lvl>
  </w:abstractNum>
  <w:abstractNum w:abstractNumId="7">
    <w:nsid w:val="22DCB23B"/>
    <w:multiLevelType w:val="singleLevel"/>
    <w:tmpl w:val="22DCB23B"/>
    <w:lvl w:ilvl="0">
      <w:start w:val="1"/>
      <w:numFmt w:val="decimal"/>
      <w:suff w:val="nothing"/>
      <w:lvlText w:val="%1．"/>
      <w:lvlJc w:val="left"/>
    </w:lvl>
  </w:abstractNum>
  <w:abstractNum w:abstractNumId="8">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3A69B42F"/>
    <w:multiLevelType w:val="singleLevel"/>
    <w:tmpl w:val="3A69B42F"/>
    <w:lvl w:ilvl="0">
      <w:start w:val="1"/>
      <w:numFmt w:val="decimal"/>
      <w:lvlText w:val="%1."/>
      <w:lvlJc w:val="left"/>
      <w:pPr>
        <w:ind w:left="425" w:hanging="425"/>
      </w:pPr>
      <w:rPr>
        <w:rFonts w:cs="Times New Roman" w:hint="default"/>
      </w:rPr>
    </w:lvl>
  </w:abstractNum>
  <w:abstractNum w:abstractNumId="10">
    <w:nsid w:val="3CD6AC3D"/>
    <w:multiLevelType w:val="singleLevel"/>
    <w:tmpl w:val="3CD6AC3D"/>
    <w:lvl w:ilvl="0">
      <w:start w:val="1"/>
      <w:numFmt w:val="decimal"/>
      <w:suff w:val="nothing"/>
      <w:lvlText w:val="%1．"/>
      <w:lvlJc w:val="left"/>
    </w:lvl>
  </w:abstractNum>
  <w:num w:numId="1">
    <w:abstractNumId w:val="5"/>
  </w:num>
  <w:num w:numId="2">
    <w:abstractNumId w:val="9"/>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0"/>
  </w:num>
  <w:num w:numId="6">
    <w:abstractNumId w:val="1"/>
  </w:num>
  <w:num w:numId="7">
    <w:abstractNumId w:val="6"/>
  </w:num>
  <w:num w:numId="8">
    <w:abstractNumId w:val="10"/>
  </w:num>
  <w:num w:numId="9">
    <w:abstractNumId w:val="3"/>
  </w:num>
  <w:num w:numId="10">
    <w:abstractNumId w:val="4"/>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136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6F47"/>
    <w:rsid w:val="00027F5D"/>
    <w:rsid w:val="000409C6"/>
    <w:rsid w:val="00046813"/>
    <w:rsid w:val="00056821"/>
    <w:rsid w:val="00061FAB"/>
    <w:rsid w:val="0006282F"/>
    <w:rsid w:val="00067280"/>
    <w:rsid w:val="00090551"/>
    <w:rsid w:val="000A514E"/>
    <w:rsid w:val="000B123E"/>
    <w:rsid w:val="000C764A"/>
    <w:rsid w:val="000F2852"/>
    <w:rsid w:val="000F748A"/>
    <w:rsid w:val="00116E4E"/>
    <w:rsid w:val="00143DC7"/>
    <w:rsid w:val="00193E32"/>
    <w:rsid w:val="001A610D"/>
    <w:rsid w:val="001A71D0"/>
    <w:rsid w:val="001C149A"/>
    <w:rsid w:val="001C7BC7"/>
    <w:rsid w:val="001F2809"/>
    <w:rsid w:val="001F3227"/>
    <w:rsid w:val="001F5E93"/>
    <w:rsid w:val="00212FB6"/>
    <w:rsid w:val="002165DF"/>
    <w:rsid w:val="00232218"/>
    <w:rsid w:val="002557D7"/>
    <w:rsid w:val="00272687"/>
    <w:rsid w:val="00297C35"/>
    <w:rsid w:val="002C465E"/>
    <w:rsid w:val="002D3903"/>
    <w:rsid w:val="002D6DA1"/>
    <w:rsid w:val="002E0C56"/>
    <w:rsid w:val="002E6BA8"/>
    <w:rsid w:val="0030321C"/>
    <w:rsid w:val="00310C9D"/>
    <w:rsid w:val="00322137"/>
    <w:rsid w:val="00343672"/>
    <w:rsid w:val="00345C32"/>
    <w:rsid w:val="0037723E"/>
    <w:rsid w:val="003B036A"/>
    <w:rsid w:val="003D0C1D"/>
    <w:rsid w:val="003D2D53"/>
    <w:rsid w:val="003D3E5C"/>
    <w:rsid w:val="003F412D"/>
    <w:rsid w:val="003F7494"/>
    <w:rsid w:val="0040437D"/>
    <w:rsid w:val="00412A2B"/>
    <w:rsid w:val="0043071B"/>
    <w:rsid w:val="0044633E"/>
    <w:rsid w:val="00460754"/>
    <w:rsid w:val="0048244E"/>
    <w:rsid w:val="00483818"/>
    <w:rsid w:val="0048410C"/>
    <w:rsid w:val="00492DD7"/>
    <w:rsid w:val="004A43C1"/>
    <w:rsid w:val="004E2031"/>
    <w:rsid w:val="004F0EC2"/>
    <w:rsid w:val="004F7249"/>
    <w:rsid w:val="004F7E7B"/>
    <w:rsid w:val="005227D3"/>
    <w:rsid w:val="00531984"/>
    <w:rsid w:val="00532142"/>
    <w:rsid w:val="00537CFD"/>
    <w:rsid w:val="005C610F"/>
    <w:rsid w:val="006071F3"/>
    <w:rsid w:val="006153DC"/>
    <w:rsid w:val="0064014E"/>
    <w:rsid w:val="006451F4"/>
    <w:rsid w:val="0064672E"/>
    <w:rsid w:val="00655946"/>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290F"/>
    <w:rsid w:val="007A3333"/>
    <w:rsid w:val="007D31F7"/>
    <w:rsid w:val="007F5C7C"/>
    <w:rsid w:val="008102F0"/>
    <w:rsid w:val="00837F70"/>
    <w:rsid w:val="008505F4"/>
    <w:rsid w:val="00855D2F"/>
    <w:rsid w:val="00867743"/>
    <w:rsid w:val="00876B08"/>
    <w:rsid w:val="00880DAE"/>
    <w:rsid w:val="008836B0"/>
    <w:rsid w:val="00887733"/>
    <w:rsid w:val="008A4EE1"/>
    <w:rsid w:val="008B1A4A"/>
    <w:rsid w:val="008D38BB"/>
    <w:rsid w:val="0094088D"/>
    <w:rsid w:val="009447A9"/>
    <w:rsid w:val="00971391"/>
    <w:rsid w:val="0097334A"/>
    <w:rsid w:val="009751AA"/>
    <w:rsid w:val="00993D7C"/>
    <w:rsid w:val="00996769"/>
    <w:rsid w:val="009E06CA"/>
    <w:rsid w:val="009F3AC3"/>
    <w:rsid w:val="00A25DB2"/>
    <w:rsid w:val="00A363F2"/>
    <w:rsid w:val="00A36837"/>
    <w:rsid w:val="00A36AB3"/>
    <w:rsid w:val="00A40956"/>
    <w:rsid w:val="00A810E3"/>
    <w:rsid w:val="00AB166B"/>
    <w:rsid w:val="00AE315B"/>
    <w:rsid w:val="00AE6349"/>
    <w:rsid w:val="00B62E90"/>
    <w:rsid w:val="00B72411"/>
    <w:rsid w:val="00B83801"/>
    <w:rsid w:val="00B83C9C"/>
    <w:rsid w:val="00B87365"/>
    <w:rsid w:val="00BB1C35"/>
    <w:rsid w:val="00BC5053"/>
    <w:rsid w:val="00BC78D4"/>
    <w:rsid w:val="00BD051F"/>
    <w:rsid w:val="00BE6DAF"/>
    <w:rsid w:val="00BE6EF3"/>
    <w:rsid w:val="00C0599A"/>
    <w:rsid w:val="00C43D67"/>
    <w:rsid w:val="00C50256"/>
    <w:rsid w:val="00C63A2B"/>
    <w:rsid w:val="00C926A4"/>
    <w:rsid w:val="00CC204C"/>
    <w:rsid w:val="00CC2C3C"/>
    <w:rsid w:val="00CD5CA1"/>
    <w:rsid w:val="00CD7445"/>
    <w:rsid w:val="00CE6157"/>
    <w:rsid w:val="00CF0514"/>
    <w:rsid w:val="00CF50E3"/>
    <w:rsid w:val="00CF6429"/>
    <w:rsid w:val="00D01562"/>
    <w:rsid w:val="00D1103C"/>
    <w:rsid w:val="00D45224"/>
    <w:rsid w:val="00D46DD6"/>
    <w:rsid w:val="00D50988"/>
    <w:rsid w:val="00D5366B"/>
    <w:rsid w:val="00D611BE"/>
    <w:rsid w:val="00D631CC"/>
    <w:rsid w:val="00D70AAD"/>
    <w:rsid w:val="00D71414"/>
    <w:rsid w:val="00D936B2"/>
    <w:rsid w:val="00DB4446"/>
    <w:rsid w:val="00DB6EAD"/>
    <w:rsid w:val="00DE50E7"/>
    <w:rsid w:val="00DE64C1"/>
    <w:rsid w:val="00DF6A84"/>
    <w:rsid w:val="00E22AC9"/>
    <w:rsid w:val="00E40DBE"/>
    <w:rsid w:val="00E43060"/>
    <w:rsid w:val="00E47F6A"/>
    <w:rsid w:val="00E50626"/>
    <w:rsid w:val="00E57353"/>
    <w:rsid w:val="00E57C4A"/>
    <w:rsid w:val="00E626EA"/>
    <w:rsid w:val="00E63F7F"/>
    <w:rsid w:val="00E65819"/>
    <w:rsid w:val="00E67091"/>
    <w:rsid w:val="00E807DF"/>
    <w:rsid w:val="00E946EB"/>
    <w:rsid w:val="00E97A6E"/>
    <w:rsid w:val="00EA2565"/>
    <w:rsid w:val="00EC3534"/>
    <w:rsid w:val="00ED013E"/>
    <w:rsid w:val="00ED0E8F"/>
    <w:rsid w:val="00ED6749"/>
    <w:rsid w:val="00F00262"/>
    <w:rsid w:val="00F009FD"/>
    <w:rsid w:val="00F018A6"/>
    <w:rsid w:val="00F154DD"/>
    <w:rsid w:val="00F223C9"/>
    <w:rsid w:val="00F36420"/>
    <w:rsid w:val="00F45D71"/>
    <w:rsid w:val="00F466F5"/>
    <w:rsid w:val="00F572F4"/>
    <w:rsid w:val="00F62BB9"/>
    <w:rsid w:val="00F71E79"/>
    <w:rsid w:val="00FB1705"/>
    <w:rsid w:val="00FB4A47"/>
    <w:rsid w:val="00FB7E41"/>
    <w:rsid w:val="00FC380A"/>
    <w:rsid w:val="00FE4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6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uiPriority="0"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2" w:uiPriority="0"/>
    <w:lsdException w:name="Body Text 3" w:uiPriority="0"/>
    <w:lsdException w:name="FollowedHyperlink" w:uiPriority="0"/>
    <w:lsdException w:name="Strong" w:semiHidden="0" w:uiPriority="0" w:unhideWhenUsed="0" w:qFormat="1"/>
    <w:lsdException w:name="Emphasis" w:semiHidden="0" w:unhideWhenUsed="0" w:qFormat="1"/>
    <w:lsdException w:name="Plain Text" w:uiPriority="0" w:qFormat="1"/>
    <w:lsdException w:name="Normal (Web)" w:uiPriority="0" w:qFormat="1"/>
    <w:lsdException w:name="HTML Preformatted" w:uiPriority="0"/>
    <w:lsdException w:name="HTML Variable"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9"/>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paragraph" w:styleId="3">
    <w:name w:val="heading 3"/>
    <w:basedOn w:val="a"/>
    <w:next w:val="a"/>
    <w:link w:val="3Char"/>
    <w:uiPriority w:val="99"/>
    <w:qFormat/>
    <w:rsid w:val="00A40956"/>
    <w:pPr>
      <w:keepNext/>
      <w:keepLines/>
      <w:spacing w:before="260" w:after="260" w:line="416" w:lineRule="auto"/>
      <w:outlineLvl w:val="2"/>
    </w:pPr>
    <w:rPr>
      <w:rFonts w:eastAsia="方正仿宋简体"/>
      <w:b/>
      <w:bCs/>
    </w:rPr>
  </w:style>
  <w:style w:type="paragraph" w:styleId="4">
    <w:name w:val="heading 4"/>
    <w:basedOn w:val="a"/>
    <w:next w:val="a"/>
    <w:link w:val="4Char"/>
    <w:uiPriority w:val="99"/>
    <w:qFormat/>
    <w:rsid w:val="00A40956"/>
    <w:pPr>
      <w:keepNext/>
      <w:keepLines/>
      <w:spacing w:before="280" w:after="290" w:line="376" w:lineRule="auto"/>
      <w:outlineLvl w:val="3"/>
    </w:pPr>
    <w:rPr>
      <w:rFonts w:ascii="Cambria" w:eastAsia="宋体" w:hAnsi="Cambria"/>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qFormat/>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1F5E93"/>
    <w:rPr>
      <w:sz w:val="18"/>
      <w:szCs w:val="18"/>
    </w:rPr>
  </w:style>
  <w:style w:type="paragraph" w:styleId="a5">
    <w:name w:val="footer"/>
    <w:basedOn w:val="a"/>
    <w:link w:val="Char0"/>
    <w:uiPriority w:val="99"/>
    <w:unhideWhenUsed/>
    <w:qFormat/>
    <w:rsid w:val="001F5E93"/>
    <w:pPr>
      <w:tabs>
        <w:tab w:val="center" w:pos="4153"/>
        <w:tab w:val="right" w:pos="8306"/>
      </w:tabs>
      <w:snapToGrid w:val="0"/>
      <w:jc w:val="left"/>
    </w:pPr>
    <w:rPr>
      <w:sz w:val="18"/>
      <w:szCs w:val="18"/>
    </w:rPr>
  </w:style>
  <w:style w:type="character" w:customStyle="1" w:styleId="Char0">
    <w:name w:val="页脚 Char"/>
    <w:basedOn w:val="a1"/>
    <w:link w:val="a5"/>
    <w:uiPriority w:val="99"/>
    <w:rsid w:val="001F5E93"/>
    <w:rPr>
      <w:sz w:val="18"/>
      <w:szCs w:val="18"/>
    </w:rPr>
  </w:style>
  <w:style w:type="character" w:styleId="a6">
    <w:name w:val="page number"/>
    <w:basedOn w:val="a1"/>
    <w:qFormat/>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99"/>
    <w:rsid w:val="002165DF"/>
    <w:rPr>
      <w:rFonts w:ascii="宋体" w:eastAsia="仿宋" w:hAnsi="宋体" w:cs="Times New Roman"/>
      <w:b/>
      <w:sz w:val="36"/>
      <w:szCs w:val="33"/>
    </w:rPr>
  </w:style>
  <w:style w:type="paragraph" w:styleId="a0">
    <w:name w:val="Body Text"/>
    <w:basedOn w:val="a"/>
    <w:link w:val="Char1"/>
    <w:uiPriority w:val="99"/>
    <w:qFormat/>
    <w:rsid w:val="002165DF"/>
    <w:pPr>
      <w:ind w:left="120"/>
    </w:pPr>
    <w:rPr>
      <w:rFonts w:ascii="宋体" w:eastAsia="宋体" w:hAnsi="宋体"/>
      <w:sz w:val="31"/>
      <w:szCs w:val="31"/>
    </w:rPr>
  </w:style>
  <w:style w:type="character" w:customStyle="1" w:styleId="Char1">
    <w:name w:val="正文文本 Char"/>
    <w:basedOn w:val="a1"/>
    <w:link w:val="a0"/>
    <w:uiPriority w:val="99"/>
    <w:rsid w:val="002165DF"/>
    <w:rPr>
      <w:rFonts w:ascii="宋体" w:eastAsia="宋体" w:hAnsi="宋体" w:cs="Times New Roman"/>
      <w:sz w:val="31"/>
      <w:szCs w:val="31"/>
    </w:rPr>
  </w:style>
  <w:style w:type="character" w:customStyle="1" w:styleId="2Char">
    <w:name w:val="标题 2 Char"/>
    <w:basedOn w:val="a1"/>
    <w:link w:val="2"/>
    <w:uiPriority w:val="99"/>
    <w:rsid w:val="002165DF"/>
    <w:rPr>
      <w:rFonts w:asciiTheme="majorHAnsi" w:eastAsiaTheme="majorEastAsia" w:hAnsiTheme="majorHAnsi" w:cstheme="majorBidi"/>
      <w:b/>
      <w:bCs/>
      <w:sz w:val="32"/>
      <w:szCs w:val="32"/>
    </w:rPr>
  </w:style>
  <w:style w:type="paragraph" w:styleId="a8">
    <w:name w:val="Date"/>
    <w:basedOn w:val="a"/>
    <w:next w:val="a"/>
    <w:link w:val="Char2"/>
    <w:uiPriority w:val="99"/>
    <w:rsid w:val="004E2031"/>
    <w:pPr>
      <w:ind w:leftChars="2500" w:left="100"/>
    </w:pPr>
    <w:rPr>
      <w:rFonts w:eastAsia="宋体"/>
      <w:sz w:val="21"/>
      <w:szCs w:val="24"/>
    </w:rPr>
  </w:style>
  <w:style w:type="character" w:customStyle="1" w:styleId="Char2">
    <w:name w:val="日期 Char"/>
    <w:basedOn w:val="a1"/>
    <w:link w:val="a8"/>
    <w:uiPriority w:val="99"/>
    <w:rsid w:val="004E2031"/>
    <w:rPr>
      <w:rFonts w:ascii="Times New Roman" w:eastAsia="宋体" w:hAnsi="Times New Roman" w:cs="Times New Roman"/>
      <w:szCs w:val="24"/>
    </w:rPr>
  </w:style>
  <w:style w:type="paragraph" w:styleId="a9">
    <w:name w:val="annotation text"/>
    <w:basedOn w:val="a"/>
    <w:link w:val="Char3"/>
    <w:uiPriority w:val="99"/>
    <w:rsid w:val="004E2031"/>
    <w:pPr>
      <w:jc w:val="left"/>
    </w:pPr>
    <w:rPr>
      <w:rFonts w:eastAsia="宋体"/>
      <w:sz w:val="21"/>
      <w:szCs w:val="24"/>
    </w:rPr>
  </w:style>
  <w:style w:type="character" w:customStyle="1" w:styleId="Char3">
    <w:name w:val="批注文字 Char"/>
    <w:basedOn w:val="a1"/>
    <w:link w:val="a9"/>
    <w:uiPriority w:val="99"/>
    <w:rsid w:val="004E2031"/>
    <w:rPr>
      <w:rFonts w:ascii="Times New Roman" w:eastAsia="宋体" w:hAnsi="Times New Roman" w:cs="Times New Roman"/>
      <w:szCs w:val="24"/>
    </w:rPr>
  </w:style>
  <w:style w:type="paragraph" w:styleId="aa">
    <w:name w:val="Balloon Text"/>
    <w:basedOn w:val="a"/>
    <w:link w:val="Char4"/>
    <w:rsid w:val="004E2031"/>
    <w:rPr>
      <w:rFonts w:eastAsia="宋体"/>
      <w:sz w:val="18"/>
      <w:szCs w:val="18"/>
    </w:rPr>
  </w:style>
  <w:style w:type="character" w:customStyle="1" w:styleId="Char4">
    <w:name w:val="批注框文本 Char"/>
    <w:basedOn w:val="a1"/>
    <w:link w:val="aa"/>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uiPriority w:val="99"/>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0">
    <w:name w:val="正文文本 (4)_"/>
    <w:basedOn w:val="a1"/>
    <w:link w:val="41"/>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1">
    <w:name w:val="正文文本 (4)"/>
    <w:basedOn w:val="a"/>
    <w:link w:val="40"/>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uiPriority w:val="34"/>
    <w:qFormat/>
    <w:rsid w:val="00C0599A"/>
    <w:pPr>
      <w:ind w:firstLineChars="200" w:firstLine="420"/>
    </w:pPr>
    <w:rPr>
      <w:rFonts w:eastAsia="宋体"/>
      <w:sz w:val="21"/>
      <w:szCs w:val="24"/>
    </w:rPr>
  </w:style>
  <w:style w:type="character" w:customStyle="1" w:styleId="NormalCharacter">
    <w:name w:val="NormalCharacter"/>
    <w:semiHidden/>
    <w:rsid w:val="00C50256"/>
  </w:style>
  <w:style w:type="paragraph" w:styleId="af0">
    <w:name w:val="No Spacing"/>
    <w:uiPriority w:val="1"/>
    <w:qFormat/>
    <w:rsid w:val="00C50256"/>
    <w:pPr>
      <w:jc w:val="both"/>
    </w:pPr>
    <w:rPr>
      <w:rFonts w:ascii="Times New Roman" w:eastAsia="宋体" w:hAnsi="Times New Roman" w:cs="Times New Roman"/>
      <w:szCs w:val="24"/>
    </w:rPr>
  </w:style>
  <w:style w:type="paragraph" w:styleId="af1">
    <w:name w:val="Plain Text"/>
    <w:basedOn w:val="a"/>
    <w:link w:val="Char5"/>
    <w:qFormat/>
    <w:rsid w:val="00DE50E7"/>
    <w:rPr>
      <w:rFonts w:ascii="宋体" w:eastAsia="宋体" w:hAnsi="Courier New"/>
      <w:sz w:val="21"/>
      <w:szCs w:val="20"/>
    </w:rPr>
  </w:style>
  <w:style w:type="character" w:customStyle="1" w:styleId="Char5">
    <w:name w:val="纯文本 Char"/>
    <w:basedOn w:val="a1"/>
    <w:link w:val="af1"/>
    <w:qFormat/>
    <w:rsid w:val="00DE50E7"/>
    <w:rPr>
      <w:rFonts w:ascii="宋体" w:eastAsia="宋体" w:hAnsi="Courier New" w:cs="Times New Roman"/>
      <w:szCs w:val="20"/>
    </w:rPr>
  </w:style>
  <w:style w:type="character" w:customStyle="1" w:styleId="3Char">
    <w:name w:val="标题 3 Char"/>
    <w:basedOn w:val="a1"/>
    <w:link w:val="3"/>
    <w:uiPriority w:val="99"/>
    <w:rsid w:val="00A40956"/>
    <w:rPr>
      <w:rFonts w:ascii="Times New Roman" w:eastAsia="方正仿宋简体" w:hAnsi="Times New Roman" w:cs="Times New Roman"/>
      <w:b/>
      <w:bCs/>
      <w:sz w:val="32"/>
      <w:szCs w:val="32"/>
    </w:rPr>
  </w:style>
  <w:style w:type="character" w:customStyle="1" w:styleId="4Char">
    <w:name w:val="标题 4 Char"/>
    <w:basedOn w:val="a1"/>
    <w:link w:val="4"/>
    <w:uiPriority w:val="99"/>
    <w:rsid w:val="00A40956"/>
    <w:rPr>
      <w:rFonts w:ascii="Cambria" w:eastAsia="宋体" w:hAnsi="Cambria" w:cs="Times New Roman"/>
      <w:b/>
      <w:bCs/>
      <w:sz w:val="28"/>
      <w:szCs w:val="28"/>
    </w:rPr>
  </w:style>
  <w:style w:type="numbering" w:customStyle="1" w:styleId="11">
    <w:name w:val="无列表1"/>
    <w:next w:val="a3"/>
    <w:uiPriority w:val="99"/>
    <w:semiHidden/>
    <w:unhideWhenUsed/>
    <w:rsid w:val="00A40956"/>
  </w:style>
  <w:style w:type="character" w:customStyle="1" w:styleId="Char10">
    <w:name w:val="批注主题 Char1"/>
    <w:rsid w:val="00A40956"/>
    <w:rPr>
      <w:rFonts w:ascii="仿宋_GB2312" w:eastAsia="仿宋_GB2312" w:hAnsi="宋体" w:cs="仿宋_GB2312"/>
      <w:b/>
      <w:bCs/>
      <w:kern w:val="2"/>
      <w:sz w:val="32"/>
      <w:szCs w:val="32"/>
    </w:rPr>
  </w:style>
  <w:style w:type="character" w:customStyle="1" w:styleId="SalutationChar">
    <w:name w:val="Salutation Char"/>
    <w:uiPriority w:val="99"/>
    <w:locked/>
    <w:rsid w:val="00A40956"/>
    <w:rPr>
      <w:rFonts w:ascii="仿宋_GB2312" w:eastAsia="仿宋_GB2312" w:hAnsi="Calibri" w:cs="仿宋_GB2312"/>
      <w:kern w:val="2"/>
      <w:sz w:val="32"/>
      <w:szCs w:val="32"/>
      <w:lang w:val="en-US" w:eastAsia="zh-CN"/>
    </w:rPr>
  </w:style>
  <w:style w:type="character" w:customStyle="1" w:styleId="Char11">
    <w:name w:val="正文文本 Char1"/>
    <w:rsid w:val="00A40956"/>
    <w:rPr>
      <w:rFonts w:eastAsia="方正仿宋简体"/>
      <w:kern w:val="2"/>
      <w:sz w:val="32"/>
    </w:rPr>
  </w:style>
  <w:style w:type="character" w:customStyle="1" w:styleId="Char6">
    <w:name w:val="结束语 Char"/>
    <w:link w:val="af2"/>
    <w:uiPriority w:val="99"/>
    <w:rsid w:val="00A40956"/>
    <w:rPr>
      <w:rFonts w:ascii="仿宋_GB2312" w:eastAsia="仿宋_GB2312" w:hAnsi="Calibri" w:cs="仿宋_GB2312"/>
      <w:sz w:val="32"/>
      <w:szCs w:val="32"/>
    </w:rPr>
  </w:style>
  <w:style w:type="character" w:customStyle="1" w:styleId="HTMLChar">
    <w:name w:val="HTML 预设格式 Char"/>
    <w:link w:val="HTML"/>
    <w:rsid w:val="00A40956"/>
    <w:rPr>
      <w:rFonts w:ascii="宋体" w:hAnsi="宋体" w:cs="宋体"/>
      <w:sz w:val="24"/>
      <w:szCs w:val="24"/>
    </w:rPr>
  </w:style>
  <w:style w:type="character" w:customStyle="1" w:styleId="Char7">
    <w:name w:val="正文文本缩进 Char"/>
    <w:link w:val="af3"/>
    <w:uiPriority w:val="99"/>
    <w:rsid w:val="00A40956"/>
    <w:rPr>
      <w:rFonts w:ascii="方正仿宋简体" w:eastAsia="方正仿宋简体"/>
      <w:spacing w:val="30"/>
      <w:w w:val="80"/>
      <w:sz w:val="32"/>
    </w:rPr>
  </w:style>
  <w:style w:type="character" w:customStyle="1" w:styleId="style11">
    <w:name w:val="style11"/>
    <w:uiPriority w:val="99"/>
    <w:rsid w:val="00A40956"/>
    <w:rPr>
      <w:sz w:val="28"/>
      <w:szCs w:val="28"/>
    </w:rPr>
  </w:style>
  <w:style w:type="character" w:customStyle="1" w:styleId="3Char1">
    <w:name w:val="正文文本 3 Char1"/>
    <w:rsid w:val="00A40956"/>
    <w:rPr>
      <w:rFonts w:eastAsia="方正仿宋简体"/>
      <w:kern w:val="2"/>
      <w:sz w:val="16"/>
      <w:szCs w:val="16"/>
    </w:rPr>
  </w:style>
  <w:style w:type="character" w:customStyle="1" w:styleId="Char12">
    <w:name w:val="日期 Char1"/>
    <w:rsid w:val="00A40956"/>
    <w:rPr>
      <w:rFonts w:eastAsia="方正仿宋简体"/>
      <w:kern w:val="2"/>
      <w:sz w:val="32"/>
    </w:rPr>
  </w:style>
  <w:style w:type="character" w:customStyle="1" w:styleId="ClosingChar">
    <w:name w:val="Closing Char"/>
    <w:uiPriority w:val="99"/>
    <w:locked/>
    <w:rsid w:val="00A40956"/>
    <w:rPr>
      <w:rFonts w:ascii="仿宋_GB2312" w:eastAsia="仿宋_GB2312" w:hAnsi="Calibri" w:cs="仿宋_GB2312"/>
      <w:kern w:val="2"/>
      <w:sz w:val="32"/>
      <w:szCs w:val="32"/>
      <w:lang w:val="en-US" w:eastAsia="zh-CN"/>
    </w:rPr>
  </w:style>
  <w:style w:type="character" w:customStyle="1" w:styleId="apple-style-span">
    <w:name w:val="apple-style-span"/>
    <w:uiPriority w:val="99"/>
    <w:rsid w:val="00A40956"/>
  </w:style>
  <w:style w:type="character" w:styleId="af4">
    <w:name w:val="FollowedHyperlink"/>
    <w:rsid w:val="00A40956"/>
    <w:rPr>
      <w:color w:val="800080"/>
      <w:u w:val="single"/>
    </w:rPr>
  </w:style>
  <w:style w:type="character" w:customStyle="1" w:styleId="Char8">
    <w:name w:val="称呼 Char"/>
    <w:link w:val="af5"/>
    <w:uiPriority w:val="99"/>
    <w:rsid w:val="00A40956"/>
    <w:rPr>
      <w:rFonts w:ascii="仿宋_GB2312" w:eastAsia="仿宋_GB2312" w:hAnsi="Calibri" w:cs="仿宋_GB2312"/>
      <w:sz w:val="32"/>
      <w:szCs w:val="32"/>
    </w:rPr>
  </w:style>
  <w:style w:type="character" w:styleId="af6">
    <w:name w:val="Hyperlink"/>
    <w:uiPriority w:val="99"/>
    <w:rsid w:val="00A40956"/>
    <w:rPr>
      <w:color w:val="0000FF"/>
      <w:u w:val="single"/>
    </w:rPr>
  </w:style>
  <w:style w:type="character" w:customStyle="1" w:styleId="2Char1">
    <w:name w:val="正文文本 2 Char1"/>
    <w:rsid w:val="00A40956"/>
    <w:rPr>
      <w:rFonts w:eastAsia="方正仿宋简体"/>
      <w:kern w:val="2"/>
      <w:sz w:val="32"/>
    </w:rPr>
  </w:style>
  <w:style w:type="character" w:customStyle="1" w:styleId="xinzi31">
    <w:name w:val="xinzi31"/>
    <w:rsid w:val="00A40956"/>
    <w:rPr>
      <w:color w:val="0091B2"/>
    </w:rPr>
  </w:style>
  <w:style w:type="character" w:styleId="af7">
    <w:name w:val="Emphasis"/>
    <w:uiPriority w:val="99"/>
    <w:qFormat/>
    <w:rsid w:val="00A40956"/>
    <w:rPr>
      <w:i/>
      <w:iCs/>
    </w:rPr>
  </w:style>
  <w:style w:type="character" w:styleId="af8">
    <w:name w:val="Strong"/>
    <w:qFormat/>
    <w:rsid w:val="00A40956"/>
    <w:rPr>
      <w:b/>
      <w:bCs/>
    </w:rPr>
  </w:style>
  <w:style w:type="character" w:customStyle="1" w:styleId="hei141">
    <w:name w:val="hei141"/>
    <w:uiPriority w:val="99"/>
    <w:rsid w:val="00A40956"/>
    <w:rPr>
      <w:rFonts w:ascii="宋体" w:eastAsia="宋体" w:hAnsi="宋体" w:cs="宋体"/>
      <w:color w:val="000000"/>
      <w:sz w:val="14"/>
      <w:szCs w:val="14"/>
      <w:u w:val="none"/>
    </w:rPr>
  </w:style>
  <w:style w:type="character" w:customStyle="1" w:styleId="Char9">
    <w:name w:val="批注主题 Char"/>
    <w:link w:val="af9"/>
    <w:uiPriority w:val="99"/>
    <w:rsid w:val="00A40956"/>
    <w:rPr>
      <w:rFonts w:ascii="仿宋_GB2312" w:eastAsia="仿宋_GB2312" w:hAnsi="宋体" w:cs="仿宋_GB2312"/>
      <w:b/>
      <w:bCs/>
      <w:sz w:val="32"/>
      <w:szCs w:val="32"/>
    </w:rPr>
  </w:style>
  <w:style w:type="character" w:customStyle="1" w:styleId="3Char0">
    <w:name w:val="正文文本 3 Char"/>
    <w:link w:val="30"/>
    <w:rsid w:val="00A40956"/>
    <w:rPr>
      <w:rFonts w:eastAsia="仿宋_GB2312"/>
      <w:sz w:val="18"/>
      <w:szCs w:val="24"/>
    </w:rPr>
  </w:style>
  <w:style w:type="character" w:customStyle="1" w:styleId="3Char2">
    <w:name w:val="正文文本缩进 3 Char"/>
    <w:link w:val="31"/>
    <w:uiPriority w:val="99"/>
    <w:rsid w:val="00A40956"/>
    <w:rPr>
      <w:sz w:val="16"/>
      <w:szCs w:val="16"/>
    </w:rPr>
  </w:style>
  <w:style w:type="character" w:customStyle="1" w:styleId="Char13">
    <w:name w:val="批注框文本 Char1"/>
    <w:rsid w:val="00A40956"/>
    <w:rPr>
      <w:rFonts w:eastAsia="方正仿宋简体"/>
      <w:kern w:val="2"/>
      <w:sz w:val="18"/>
      <w:szCs w:val="18"/>
    </w:rPr>
  </w:style>
  <w:style w:type="character" w:customStyle="1" w:styleId="2Char0">
    <w:name w:val="正文文本缩进 2 Char"/>
    <w:link w:val="20"/>
    <w:uiPriority w:val="99"/>
    <w:rsid w:val="00A40956"/>
    <w:rPr>
      <w:rFonts w:eastAsia="方正仿宋简体"/>
      <w:sz w:val="32"/>
    </w:rPr>
  </w:style>
  <w:style w:type="character" w:customStyle="1" w:styleId="apple-converted-space">
    <w:name w:val="apple-converted-space"/>
    <w:uiPriority w:val="99"/>
    <w:rsid w:val="00A40956"/>
  </w:style>
  <w:style w:type="character" w:customStyle="1" w:styleId="3Char10">
    <w:name w:val="正文文本缩进 3 Char1"/>
    <w:rsid w:val="00A40956"/>
    <w:rPr>
      <w:rFonts w:eastAsia="方正仿宋简体"/>
      <w:kern w:val="2"/>
      <w:sz w:val="16"/>
      <w:szCs w:val="16"/>
    </w:rPr>
  </w:style>
  <w:style w:type="character" w:customStyle="1" w:styleId="FooterChar1">
    <w:name w:val="Footer Char1"/>
    <w:uiPriority w:val="99"/>
    <w:locked/>
    <w:rsid w:val="00A40956"/>
    <w:rPr>
      <w:rFonts w:ascii="仿宋_GB2312" w:eastAsia="仿宋_GB2312" w:hAnsi="宋体" w:cs="仿宋_GB2312"/>
      <w:kern w:val="2"/>
      <w:sz w:val="18"/>
      <w:szCs w:val="18"/>
      <w:lang w:val="en-US" w:eastAsia="zh-CN"/>
    </w:rPr>
  </w:style>
  <w:style w:type="character" w:customStyle="1" w:styleId="HTMLChar1">
    <w:name w:val="HTML 预设格式 Char1"/>
    <w:rsid w:val="00A40956"/>
    <w:rPr>
      <w:rFonts w:ascii="Courier New" w:eastAsia="方正仿宋简体" w:hAnsi="Courier New" w:cs="Courier New"/>
      <w:kern w:val="2"/>
    </w:rPr>
  </w:style>
  <w:style w:type="character" w:customStyle="1" w:styleId="2Char2">
    <w:name w:val="正文文本 2 Char"/>
    <w:link w:val="21"/>
    <w:rsid w:val="00A40956"/>
    <w:rPr>
      <w:rFonts w:eastAsia="仿宋_GB2312"/>
      <w:sz w:val="24"/>
      <w:szCs w:val="24"/>
    </w:rPr>
  </w:style>
  <w:style w:type="character" w:customStyle="1" w:styleId="size184">
    <w:name w:val="size184"/>
    <w:uiPriority w:val="99"/>
    <w:rsid w:val="00A40956"/>
    <w:rPr>
      <w:b/>
      <w:bCs/>
      <w:color w:val="auto"/>
      <w:sz w:val="22"/>
      <w:szCs w:val="22"/>
    </w:rPr>
  </w:style>
  <w:style w:type="paragraph" w:customStyle="1" w:styleId="reader-word-layerreader-word-s2-0">
    <w:name w:val="reader-word-layer reader-word-s2-0"/>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p16">
    <w:name w:val="p16"/>
    <w:basedOn w:val="a"/>
    <w:uiPriority w:val="99"/>
    <w:rsid w:val="00A40956"/>
    <w:pPr>
      <w:widowControl/>
    </w:pPr>
    <w:rPr>
      <w:rFonts w:eastAsia="宋体"/>
      <w:kern w:val="0"/>
      <w:sz w:val="21"/>
      <w:szCs w:val="21"/>
    </w:rPr>
  </w:style>
  <w:style w:type="paragraph" w:customStyle="1" w:styleId="Char20">
    <w:name w:val="Char2"/>
    <w:basedOn w:val="a"/>
    <w:uiPriority w:val="99"/>
    <w:rsid w:val="00A40956"/>
    <w:pPr>
      <w:widowControl/>
      <w:spacing w:after="160" w:line="240" w:lineRule="exact"/>
      <w:jc w:val="left"/>
    </w:pPr>
    <w:rPr>
      <w:rFonts w:eastAsia="宋体"/>
      <w:sz w:val="21"/>
      <w:szCs w:val="21"/>
    </w:rPr>
  </w:style>
  <w:style w:type="paragraph" w:customStyle="1" w:styleId="reader-word-layerreader-word-s2-3">
    <w:name w:val="reader-word-layer reader-word-s2-3"/>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
    <w:name w:val="Char1 Char Char Char Char Char Char"/>
    <w:basedOn w:val="a"/>
    <w:rsid w:val="00A40956"/>
    <w:rPr>
      <w:rFonts w:ascii="Tahoma" w:eastAsia="宋体" w:hAnsi="Tahoma"/>
      <w:sz w:val="24"/>
      <w:szCs w:val="20"/>
    </w:rPr>
  </w:style>
  <w:style w:type="paragraph" w:styleId="af2">
    <w:name w:val="Closing"/>
    <w:basedOn w:val="a"/>
    <w:link w:val="Char6"/>
    <w:uiPriority w:val="99"/>
    <w:rsid w:val="00A40956"/>
    <w:pPr>
      <w:ind w:leftChars="2100" w:left="100"/>
    </w:pPr>
    <w:rPr>
      <w:rFonts w:ascii="仿宋_GB2312" w:hAnsi="Calibri" w:cs="仿宋_GB2312"/>
    </w:rPr>
  </w:style>
  <w:style w:type="character" w:customStyle="1" w:styleId="Char14">
    <w:name w:val="结束语 Char1"/>
    <w:basedOn w:val="a1"/>
    <w:link w:val="af2"/>
    <w:uiPriority w:val="99"/>
    <w:semiHidden/>
    <w:rsid w:val="00A40956"/>
    <w:rPr>
      <w:rFonts w:ascii="Times New Roman" w:eastAsia="仿宋_GB2312" w:hAnsi="Times New Roman" w:cs="Times New Roman"/>
      <w:sz w:val="32"/>
      <w:szCs w:val="32"/>
    </w:rPr>
  </w:style>
  <w:style w:type="paragraph" w:styleId="30">
    <w:name w:val="Body Text 3"/>
    <w:basedOn w:val="a"/>
    <w:link w:val="3Char0"/>
    <w:rsid w:val="00A40956"/>
    <w:pPr>
      <w:spacing w:line="240" w:lineRule="exact"/>
    </w:pPr>
    <w:rPr>
      <w:rFonts w:asciiTheme="minorHAnsi" w:hAnsiTheme="minorHAnsi" w:cstheme="minorBidi"/>
      <w:sz w:val="18"/>
      <w:szCs w:val="24"/>
    </w:rPr>
  </w:style>
  <w:style w:type="character" w:customStyle="1" w:styleId="3Char20">
    <w:name w:val="正文文本 3 Char2"/>
    <w:basedOn w:val="a1"/>
    <w:link w:val="30"/>
    <w:uiPriority w:val="99"/>
    <w:semiHidden/>
    <w:rsid w:val="00A40956"/>
    <w:rPr>
      <w:rFonts w:ascii="Times New Roman" w:eastAsia="仿宋_GB2312" w:hAnsi="Times New Roman" w:cs="Times New Roman"/>
      <w:sz w:val="16"/>
      <w:szCs w:val="16"/>
    </w:rPr>
  </w:style>
  <w:style w:type="paragraph" w:customStyle="1" w:styleId="12">
    <w:name w:val="列出段落1"/>
    <w:basedOn w:val="a"/>
    <w:uiPriority w:val="99"/>
    <w:rsid w:val="00A40956"/>
    <w:pPr>
      <w:ind w:firstLineChars="200" w:firstLine="420"/>
    </w:pPr>
    <w:rPr>
      <w:rFonts w:ascii="Calibri" w:eastAsia="宋体" w:hAnsi="Calibri" w:cs="Calibri"/>
      <w:sz w:val="21"/>
      <w:szCs w:val="21"/>
    </w:rPr>
  </w:style>
  <w:style w:type="paragraph" w:customStyle="1" w:styleId="13">
    <w:name w:val="样式1"/>
    <w:basedOn w:val="a"/>
    <w:uiPriority w:val="99"/>
    <w:rsid w:val="00A40956"/>
    <w:rPr>
      <w:rFonts w:ascii="仿宋_GB2312"/>
      <w:sz w:val="28"/>
      <w:szCs w:val="24"/>
    </w:rPr>
  </w:style>
  <w:style w:type="paragraph" w:styleId="af3">
    <w:name w:val="Body Text Indent"/>
    <w:basedOn w:val="a"/>
    <w:link w:val="Char7"/>
    <w:uiPriority w:val="99"/>
    <w:rsid w:val="00A40956"/>
    <w:pPr>
      <w:ind w:firstLineChars="200" w:firstLine="624"/>
    </w:pPr>
    <w:rPr>
      <w:rFonts w:ascii="方正仿宋简体" w:eastAsia="方正仿宋简体" w:hAnsiTheme="minorHAnsi" w:cstheme="minorBidi"/>
      <w:spacing w:val="30"/>
      <w:w w:val="80"/>
      <w:szCs w:val="22"/>
    </w:rPr>
  </w:style>
  <w:style w:type="character" w:customStyle="1" w:styleId="Char15">
    <w:name w:val="正文文本缩进 Char1"/>
    <w:basedOn w:val="a1"/>
    <w:link w:val="af3"/>
    <w:uiPriority w:val="99"/>
    <w:semiHidden/>
    <w:rsid w:val="00A40956"/>
    <w:rPr>
      <w:rFonts w:ascii="Times New Roman" w:eastAsia="仿宋_GB2312" w:hAnsi="Times New Roman" w:cs="Times New Roman"/>
      <w:sz w:val="32"/>
      <w:szCs w:val="32"/>
    </w:rPr>
  </w:style>
  <w:style w:type="paragraph" w:styleId="20">
    <w:name w:val="Body Text Indent 2"/>
    <w:basedOn w:val="a"/>
    <w:link w:val="2Char0"/>
    <w:uiPriority w:val="99"/>
    <w:rsid w:val="00A40956"/>
    <w:pPr>
      <w:ind w:firstLineChars="200" w:firstLine="632"/>
    </w:pPr>
    <w:rPr>
      <w:rFonts w:asciiTheme="minorHAnsi" w:eastAsia="方正仿宋简体" w:hAnsiTheme="minorHAnsi" w:cstheme="minorBidi"/>
      <w:szCs w:val="22"/>
    </w:rPr>
  </w:style>
  <w:style w:type="character" w:customStyle="1" w:styleId="2Char10">
    <w:name w:val="正文文本缩进 2 Char1"/>
    <w:basedOn w:val="a1"/>
    <w:link w:val="20"/>
    <w:uiPriority w:val="99"/>
    <w:semiHidden/>
    <w:rsid w:val="00A40956"/>
    <w:rPr>
      <w:rFonts w:ascii="Times New Roman" w:eastAsia="仿宋_GB2312" w:hAnsi="Times New Roman" w:cs="Times New Roman"/>
      <w:sz w:val="32"/>
      <w:szCs w:val="32"/>
    </w:rPr>
  </w:style>
  <w:style w:type="paragraph" w:customStyle="1" w:styleId="ParaCharCharCharCharCharCharChar">
    <w:name w:val="默认段落字体 Para Char Char Char Char Char Char Char"/>
    <w:basedOn w:val="a"/>
    <w:rsid w:val="00A40956"/>
    <w:rPr>
      <w:rFonts w:ascii="Tahoma" w:eastAsia="宋体" w:hAnsi="Tahoma"/>
      <w:sz w:val="24"/>
      <w:szCs w:val="20"/>
    </w:rPr>
  </w:style>
  <w:style w:type="paragraph" w:customStyle="1" w:styleId="CharCharCharCharCharCharCharCharCharChar">
    <w:name w:val="Char Char Char Char Char Char Char Char Char Char"/>
    <w:basedOn w:val="a"/>
    <w:uiPriority w:val="99"/>
    <w:rsid w:val="00A40956"/>
    <w:rPr>
      <w:rFonts w:ascii="仿宋_GB2312" w:hAnsi="宋体" w:cs="仿宋_GB2312"/>
    </w:rPr>
  </w:style>
  <w:style w:type="paragraph" w:customStyle="1" w:styleId="Style0">
    <w:name w:val="_Style 0"/>
    <w:uiPriority w:val="99"/>
    <w:rsid w:val="00A40956"/>
    <w:pPr>
      <w:widowControl w:val="0"/>
      <w:jc w:val="both"/>
    </w:pPr>
    <w:rPr>
      <w:rFonts w:ascii="Times New Roman" w:eastAsia="宋体" w:hAnsi="Times New Roman" w:cs="Times New Roman"/>
      <w:sz w:val="24"/>
      <w:szCs w:val="24"/>
    </w:rPr>
  </w:style>
  <w:style w:type="paragraph" w:customStyle="1" w:styleId="CharCharCharChar">
    <w:name w:val="Char Char Char Char"/>
    <w:basedOn w:val="a"/>
    <w:uiPriority w:val="99"/>
    <w:rsid w:val="00A40956"/>
    <w:pPr>
      <w:widowControl/>
      <w:spacing w:after="160" w:line="240" w:lineRule="exact"/>
      <w:jc w:val="left"/>
    </w:pPr>
    <w:rPr>
      <w:rFonts w:eastAsia="方正仿宋简体"/>
      <w:szCs w:val="20"/>
    </w:rPr>
  </w:style>
  <w:style w:type="paragraph" w:customStyle="1" w:styleId="p15">
    <w:name w:val="p15"/>
    <w:basedOn w:val="a"/>
    <w:uiPriority w:val="99"/>
    <w:rsid w:val="00A40956"/>
    <w:pPr>
      <w:widowControl/>
      <w:spacing w:line="560" w:lineRule="atLeast"/>
      <w:ind w:firstLine="420"/>
    </w:pPr>
    <w:rPr>
      <w:rFonts w:ascii="Calibri" w:eastAsia="宋体" w:hAnsi="Calibri" w:cs="Calibri"/>
      <w:kern w:val="0"/>
      <w:sz w:val="21"/>
      <w:szCs w:val="21"/>
    </w:rPr>
  </w:style>
  <w:style w:type="paragraph" w:styleId="af5">
    <w:name w:val="Salutation"/>
    <w:basedOn w:val="a"/>
    <w:next w:val="a"/>
    <w:link w:val="Char8"/>
    <w:uiPriority w:val="99"/>
    <w:rsid w:val="00A40956"/>
    <w:rPr>
      <w:rFonts w:ascii="仿宋_GB2312" w:hAnsi="Calibri" w:cs="仿宋_GB2312"/>
    </w:rPr>
  </w:style>
  <w:style w:type="character" w:customStyle="1" w:styleId="Char16">
    <w:name w:val="称呼 Char1"/>
    <w:basedOn w:val="a1"/>
    <w:link w:val="af5"/>
    <w:uiPriority w:val="99"/>
    <w:semiHidden/>
    <w:rsid w:val="00A40956"/>
    <w:rPr>
      <w:rFonts w:ascii="Times New Roman" w:eastAsia="仿宋_GB2312" w:hAnsi="Times New Roman" w:cs="Times New Roman"/>
      <w:sz w:val="32"/>
      <w:szCs w:val="32"/>
    </w:rPr>
  </w:style>
  <w:style w:type="paragraph" w:customStyle="1" w:styleId="CharCharCharChar1">
    <w:name w:val="Char Char Char Char1"/>
    <w:basedOn w:val="a"/>
    <w:uiPriority w:val="99"/>
    <w:rsid w:val="00A40956"/>
    <w:rPr>
      <w:rFonts w:ascii="仿宋_GB2312" w:cs="仿宋_GB2312"/>
      <w:b/>
      <w:bCs/>
    </w:rPr>
  </w:style>
  <w:style w:type="paragraph" w:customStyle="1" w:styleId="CharCharCharCharCharCharChar">
    <w:name w:val="Char Char Char Char Char Char Char"/>
    <w:basedOn w:val="a"/>
    <w:uiPriority w:val="99"/>
    <w:rsid w:val="00A40956"/>
    <w:rPr>
      <w:rFonts w:eastAsia="宋体"/>
      <w:sz w:val="21"/>
      <w:szCs w:val="21"/>
    </w:rPr>
  </w:style>
  <w:style w:type="paragraph" w:customStyle="1" w:styleId="Afa">
    <w:name w:val="正文 A"/>
    <w:uiPriority w:val="99"/>
    <w:rsid w:val="00A40956"/>
    <w:pPr>
      <w:widowControl w:val="0"/>
      <w:pBdr>
        <w:top w:val="single" w:sz="50" w:space="31" w:color="auto"/>
        <w:left w:val="single" w:sz="50" w:space="31" w:color="auto"/>
        <w:bottom w:val="single" w:sz="50" w:space="31" w:color="auto"/>
        <w:right w:val="single" w:sz="50" w:space="31" w:color="auto"/>
        <w:between w:val="single" w:sz="50" w:space="31" w:color="auto"/>
      </w:pBdr>
      <w:jc w:val="both"/>
    </w:pPr>
    <w:rPr>
      <w:rFonts w:ascii="Times New Roman" w:eastAsia="Times New Roman" w:hAnsi="Arial Unicode MS" w:cs="Times New Roman"/>
      <w:color w:val="000000"/>
      <w:szCs w:val="21"/>
      <w:u w:color="000000"/>
      <w:bdr w:val="single" w:sz="50" w:space="0" w:color="auto"/>
    </w:rPr>
  </w:style>
  <w:style w:type="paragraph" w:customStyle="1" w:styleId="22">
    <w:name w:val="标题2"/>
    <w:basedOn w:val="a"/>
    <w:next w:val="a"/>
    <w:uiPriority w:val="99"/>
    <w:rsid w:val="00A40956"/>
    <w:pPr>
      <w:jc w:val="center"/>
    </w:pPr>
    <w:rPr>
      <w:rFonts w:ascii="Calibri" w:eastAsia="方正楷体_GBK" w:hAnsi="Calibri" w:cs="Calibri"/>
      <w:sz w:val="21"/>
      <w:szCs w:val="21"/>
    </w:rPr>
  </w:style>
  <w:style w:type="paragraph" w:styleId="21">
    <w:name w:val="Body Text 2"/>
    <w:basedOn w:val="a"/>
    <w:link w:val="2Char2"/>
    <w:rsid w:val="00A40956"/>
    <w:pPr>
      <w:jc w:val="center"/>
    </w:pPr>
    <w:rPr>
      <w:rFonts w:asciiTheme="minorHAnsi" w:hAnsiTheme="minorHAnsi" w:cstheme="minorBidi"/>
      <w:sz w:val="24"/>
      <w:szCs w:val="24"/>
    </w:rPr>
  </w:style>
  <w:style w:type="character" w:customStyle="1" w:styleId="2Char20">
    <w:name w:val="正文文本 2 Char2"/>
    <w:basedOn w:val="a1"/>
    <w:link w:val="21"/>
    <w:uiPriority w:val="99"/>
    <w:semiHidden/>
    <w:rsid w:val="00A40956"/>
    <w:rPr>
      <w:rFonts w:ascii="Times New Roman" w:eastAsia="仿宋_GB2312" w:hAnsi="Times New Roman" w:cs="Times New Roman"/>
      <w:sz w:val="32"/>
      <w:szCs w:val="32"/>
    </w:rPr>
  </w:style>
  <w:style w:type="paragraph" w:customStyle="1" w:styleId="Chara">
    <w:name w:val="Char"/>
    <w:basedOn w:val="a"/>
    <w:uiPriority w:val="99"/>
    <w:rsid w:val="00A40956"/>
    <w:rPr>
      <w:rFonts w:eastAsia="宋体"/>
      <w:sz w:val="21"/>
      <w:szCs w:val="24"/>
    </w:rPr>
  </w:style>
  <w:style w:type="paragraph" w:styleId="HTML">
    <w:name w:val="HTML Preformatted"/>
    <w:basedOn w:val="a"/>
    <w:link w:val="HTMLChar"/>
    <w:rsid w:val="00A4095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Theme="minorEastAsia" w:hAnsi="宋体" w:cs="宋体"/>
      <w:sz w:val="24"/>
      <w:szCs w:val="24"/>
    </w:rPr>
  </w:style>
  <w:style w:type="character" w:customStyle="1" w:styleId="HTMLChar2">
    <w:name w:val="HTML 预设格式 Char2"/>
    <w:basedOn w:val="a1"/>
    <w:link w:val="HTML"/>
    <w:uiPriority w:val="99"/>
    <w:semiHidden/>
    <w:rsid w:val="00A40956"/>
    <w:rPr>
      <w:rFonts w:ascii="Courier New" w:eastAsia="仿宋_GB2312" w:hAnsi="Courier New" w:cs="Courier New"/>
      <w:sz w:val="20"/>
      <w:szCs w:val="20"/>
    </w:rPr>
  </w:style>
  <w:style w:type="paragraph" w:customStyle="1" w:styleId="14">
    <w:name w:val="标题1"/>
    <w:basedOn w:val="a"/>
    <w:next w:val="a"/>
    <w:uiPriority w:val="99"/>
    <w:rsid w:val="00A40956"/>
    <w:pPr>
      <w:tabs>
        <w:tab w:val="left" w:pos="9193"/>
        <w:tab w:val="left" w:pos="9827"/>
      </w:tabs>
      <w:spacing w:line="700" w:lineRule="atLeast"/>
      <w:jc w:val="center"/>
    </w:pPr>
    <w:rPr>
      <w:rFonts w:ascii="Calibri" w:eastAsia="方正小标宋_GBK" w:hAnsi="Calibri" w:cs="Calibri"/>
      <w:sz w:val="44"/>
      <w:szCs w:val="44"/>
    </w:rPr>
  </w:style>
  <w:style w:type="paragraph" w:styleId="af9">
    <w:name w:val="annotation subject"/>
    <w:basedOn w:val="a9"/>
    <w:next w:val="a9"/>
    <w:link w:val="Char9"/>
    <w:uiPriority w:val="99"/>
    <w:rsid w:val="00A40956"/>
    <w:rPr>
      <w:rFonts w:ascii="仿宋_GB2312" w:eastAsia="仿宋_GB2312" w:hAnsi="宋体" w:cs="仿宋_GB2312"/>
      <w:b/>
      <w:bCs/>
      <w:sz w:val="32"/>
      <w:szCs w:val="32"/>
    </w:rPr>
  </w:style>
  <w:style w:type="character" w:customStyle="1" w:styleId="Char21">
    <w:name w:val="批注主题 Char2"/>
    <w:basedOn w:val="Char3"/>
    <w:link w:val="af9"/>
    <w:uiPriority w:val="99"/>
    <w:semiHidden/>
    <w:rsid w:val="00A40956"/>
    <w:rPr>
      <w:rFonts w:eastAsia="仿宋_GB2312"/>
      <w:b/>
      <w:bCs/>
      <w:sz w:val="32"/>
      <w:szCs w:val="32"/>
    </w:rPr>
  </w:style>
  <w:style w:type="paragraph" w:customStyle="1" w:styleId="CharCharCharCharCharCharCharCharCharChar1">
    <w:name w:val="Char Char Char Char Char Char Char Char Char Char1"/>
    <w:basedOn w:val="a"/>
    <w:uiPriority w:val="99"/>
    <w:rsid w:val="00A40956"/>
    <w:rPr>
      <w:rFonts w:eastAsia="宋体"/>
      <w:sz w:val="21"/>
      <w:szCs w:val="21"/>
    </w:rPr>
  </w:style>
  <w:style w:type="paragraph" w:customStyle="1" w:styleId="reader-word-layerreader-word-s2-4">
    <w:name w:val="reader-word-layer reader-word-s2-4"/>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NewNew">
    <w:name w:val="正文 New New"/>
    <w:next w:val="31"/>
    <w:uiPriority w:val="99"/>
    <w:rsid w:val="00A40956"/>
    <w:pPr>
      <w:widowControl w:val="0"/>
      <w:jc w:val="both"/>
    </w:pPr>
    <w:rPr>
      <w:rFonts w:ascii="Times New Roman" w:eastAsia="宋体" w:hAnsi="Times New Roman" w:cs="Times New Roman"/>
      <w:szCs w:val="21"/>
    </w:rPr>
  </w:style>
  <w:style w:type="paragraph" w:customStyle="1" w:styleId="Char17">
    <w:name w:val="Char1"/>
    <w:basedOn w:val="a"/>
    <w:uiPriority w:val="99"/>
    <w:rsid w:val="00A40956"/>
    <w:pPr>
      <w:spacing w:line="240" w:lineRule="exact"/>
    </w:pPr>
    <w:rPr>
      <w:rFonts w:ascii="仿宋_GB2312" w:hAnsi="宋体" w:cs="仿宋_GB2312"/>
      <w:sz w:val="21"/>
      <w:szCs w:val="21"/>
    </w:rPr>
  </w:style>
  <w:style w:type="paragraph" w:customStyle="1" w:styleId="32">
    <w:name w:val="标题3"/>
    <w:basedOn w:val="a"/>
    <w:next w:val="a"/>
    <w:uiPriority w:val="99"/>
    <w:rsid w:val="00A40956"/>
    <w:rPr>
      <w:rFonts w:ascii="Calibri" w:eastAsia="方正黑体_GBK" w:hAnsi="Calibri" w:cs="Calibri"/>
      <w:sz w:val="21"/>
      <w:szCs w:val="21"/>
    </w:rPr>
  </w:style>
  <w:style w:type="paragraph" w:customStyle="1" w:styleId="CharChar2">
    <w:name w:val="Char Char2"/>
    <w:basedOn w:val="a"/>
    <w:uiPriority w:val="99"/>
    <w:rsid w:val="00A40956"/>
    <w:rPr>
      <w:rFonts w:eastAsia="宋体"/>
      <w:sz w:val="21"/>
      <w:szCs w:val="21"/>
    </w:rPr>
  </w:style>
  <w:style w:type="paragraph" w:styleId="31">
    <w:name w:val="Body Text Indent 3"/>
    <w:basedOn w:val="a"/>
    <w:link w:val="3Char2"/>
    <w:uiPriority w:val="99"/>
    <w:rsid w:val="00A40956"/>
    <w:pPr>
      <w:spacing w:after="120"/>
      <w:ind w:leftChars="200" w:left="420"/>
    </w:pPr>
    <w:rPr>
      <w:rFonts w:asciiTheme="minorHAnsi" w:eastAsiaTheme="minorEastAsia" w:hAnsiTheme="minorHAnsi" w:cstheme="minorBidi"/>
      <w:sz w:val="16"/>
      <w:szCs w:val="16"/>
    </w:rPr>
  </w:style>
  <w:style w:type="character" w:customStyle="1" w:styleId="3Char21">
    <w:name w:val="正文文本缩进 3 Char2"/>
    <w:basedOn w:val="a1"/>
    <w:link w:val="31"/>
    <w:uiPriority w:val="99"/>
    <w:semiHidden/>
    <w:rsid w:val="00A40956"/>
    <w:rPr>
      <w:rFonts w:ascii="Times New Roman" w:eastAsia="仿宋_GB2312" w:hAnsi="Times New Roman" w:cs="Times New Roman"/>
      <w:sz w:val="16"/>
      <w:szCs w:val="16"/>
    </w:rPr>
  </w:style>
  <w:style w:type="paragraph" w:customStyle="1" w:styleId="Style1">
    <w:name w:val="_Style 1"/>
    <w:uiPriority w:val="99"/>
    <w:rsid w:val="00A40956"/>
    <w:pPr>
      <w:widowControl w:val="0"/>
      <w:jc w:val="both"/>
    </w:pPr>
    <w:rPr>
      <w:rFonts w:ascii="Times New Roman" w:eastAsia="宋体" w:hAnsi="Times New Roman" w:cs="Times New Roman"/>
      <w:sz w:val="24"/>
      <w:szCs w:val="24"/>
    </w:rPr>
  </w:style>
  <w:style w:type="paragraph" w:customStyle="1" w:styleId="Style2">
    <w:name w:val="_Style 2"/>
    <w:uiPriority w:val="99"/>
    <w:rsid w:val="00A40956"/>
    <w:pPr>
      <w:widowControl w:val="0"/>
      <w:jc w:val="both"/>
    </w:pPr>
    <w:rPr>
      <w:rFonts w:ascii="Times New Roman" w:eastAsia="宋体" w:hAnsi="Times New Roman" w:cs="Times New Roman"/>
      <w:sz w:val="24"/>
      <w:szCs w:val="24"/>
    </w:rPr>
  </w:style>
  <w:style w:type="paragraph" w:customStyle="1" w:styleId="Char1CharCharChar">
    <w:name w:val="Char1 Char Char Char"/>
    <w:basedOn w:val="a"/>
    <w:uiPriority w:val="99"/>
    <w:rsid w:val="00A40956"/>
    <w:pPr>
      <w:spacing w:line="240" w:lineRule="exact"/>
    </w:pPr>
    <w:rPr>
      <w:rFonts w:eastAsia="宋体"/>
      <w:sz w:val="21"/>
      <w:szCs w:val="21"/>
    </w:rPr>
  </w:style>
  <w:style w:type="paragraph" w:customStyle="1" w:styleId="CharCharChar">
    <w:name w:val="Char Char Char"/>
    <w:basedOn w:val="a"/>
    <w:rsid w:val="00A40956"/>
    <w:pPr>
      <w:widowControl/>
      <w:spacing w:after="160" w:line="240" w:lineRule="exact"/>
      <w:jc w:val="left"/>
    </w:pPr>
    <w:rPr>
      <w:rFonts w:ascii="Verdana" w:hAnsi="Verdana"/>
      <w:kern w:val="0"/>
      <w:sz w:val="24"/>
      <w:szCs w:val="20"/>
      <w:lang w:eastAsia="en-US"/>
    </w:rPr>
  </w:style>
  <w:style w:type="paragraph" w:customStyle="1" w:styleId="15">
    <w:name w:val="无间隔1"/>
    <w:uiPriority w:val="99"/>
    <w:rsid w:val="00A40956"/>
    <w:pPr>
      <w:widowControl w:val="0"/>
      <w:jc w:val="both"/>
    </w:pPr>
    <w:rPr>
      <w:rFonts w:ascii="Times New Roman" w:eastAsia="宋体" w:hAnsi="Times New Roman" w:cs="Times New Roman"/>
      <w:sz w:val="24"/>
      <w:szCs w:val="24"/>
    </w:rPr>
  </w:style>
  <w:style w:type="table" w:customStyle="1" w:styleId="16">
    <w:name w:val="网格型1"/>
    <w:basedOn w:val="a2"/>
    <w:next w:val="ae"/>
    <w:rsid w:val="00A40956"/>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网格型2"/>
    <w:basedOn w:val="a2"/>
    <w:next w:val="ae"/>
    <w:qFormat/>
    <w:rsid w:val="00CC2C3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2"/>
    <w:next w:val="ae"/>
    <w:uiPriority w:val="59"/>
    <w:rsid w:val="00DB6EA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numbering" w:customStyle="1" w:styleId="24">
    <w:name w:val="无列表2"/>
    <w:next w:val="a3"/>
    <w:uiPriority w:val="99"/>
    <w:semiHidden/>
    <w:unhideWhenUsed/>
    <w:rsid w:val="00AE315B"/>
  </w:style>
  <w:style w:type="table" w:customStyle="1" w:styleId="42">
    <w:name w:val="网格型4"/>
    <w:basedOn w:val="a2"/>
    <w:next w:val="ae"/>
    <w:qFormat/>
    <w:rsid w:val="00AE315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0">
    <w:name w:val="HTML Variable"/>
    <w:basedOn w:val="a1"/>
    <w:rsid w:val="00AE315B"/>
    <w:rPr>
      <w:i/>
      <w:iCs/>
    </w:rPr>
  </w:style>
  <w:style w:type="paragraph" w:customStyle="1" w:styleId="HTML1">
    <w:name w:val="HTML 预设格式1"/>
    <w:basedOn w:val="a"/>
    <w:qFormat/>
    <w:rsid w:val="00AE315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18" Type="http://schemas.openxmlformats.org/officeDocument/2006/relationships/footer" Target="footer10.xml"/><Relationship Id="rId26" Type="http://schemas.openxmlformats.org/officeDocument/2006/relationships/footer" Target="footer16.xml"/><Relationship Id="rId3" Type="http://schemas.openxmlformats.org/officeDocument/2006/relationships/settings" Target="settings.xml"/><Relationship Id="rId21" Type="http://schemas.openxmlformats.org/officeDocument/2006/relationships/footer" Target="footer11.xml"/><Relationship Id="rId7" Type="http://schemas.openxmlformats.org/officeDocument/2006/relationships/footer" Target="footer1.xml"/><Relationship Id="rId12" Type="http://schemas.openxmlformats.org/officeDocument/2006/relationships/header" Target="header2.xml"/><Relationship Id="rId17" Type="http://schemas.openxmlformats.org/officeDocument/2006/relationships/footer" Target="footer9.xml"/><Relationship Id="rId25" Type="http://schemas.openxmlformats.org/officeDocument/2006/relationships/footer" Target="footer15.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header" Target="header4.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footer" Target="footer14.xml"/><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footer" Target="footer13.xml"/><Relationship Id="rId28" Type="http://schemas.openxmlformats.org/officeDocument/2006/relationships/fontTable" Target="fontTable.xml"/><Relationship Id="rId10" Type="http://schemas.openxmlformats.org/officeDocument/2006/relationships/footer" Target="footer4.xm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6.xml"/><Relationship Id="rId22" Type="http://schemas.openxmlformats.org/officeDocument/2006/relationships/footer" Target="footer12.xml"/><Relationship Id="rId27" Type="http://schemas.openxmlformats.org/officeDocument/2006/relationships/footer" Target="footer1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42</Pages>
  <Words>3929</Words>
  <Characters>22397</Characters>
  <Application>Microsoft Office Word</Application>
  <DocSecurity>0</DocSecurity>
  <Lines>186</Lines>
  <Paragraphs>52</Paragraphs>
  <ScaleCrop>false</ScaleCrop>
  <Company>微软中国</Company>
  <LinksUpToDate>false</LinksUpToDate>
  <CharactersWithSpaces>26274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68</cp:revision>
  <dcterms:created xsi:type="dcterms:W3CDTF">2018-12-24T07:20:00Z</dcterms:created>
  <dcterms:modified xsi:type="dcterms:W3CDTF">2020-11-04T05:30:00Z</dcterms:modified>
</cp:coreProperties>
</file>