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45EF" w:rsidRPr="000445EF" w:rsidRDefault="000445EF" w:rsidP="000445EF">
      <w:pPr>
        <w:spacing w:line="600" w:lineRule="exact"/>
        <w:jc w:val="left"/>
        <w:rPr>
          <w:rFonts w:ascii="黑体" w:eastAsia="黑体" w:hAnsi="黑体" w:cs="Times New Roman"/>
          <w:sz w:val="32"/>
          <w:szCs w:val="56"/>
        </w:rPr>
      </w:pPr>
      <w:r w:rsidRPr="000445EF">
        <w:rPr>
          <w:rFonts w:ascii="黑体" w:eastAsia="黑体" w:hAnsi="黑体" w:cs="Times New Roman" w:hint="eastAsia"/>
          <w:sz w:val="32"/>
          <w:szCs w:val="56"/>
        </w:rPr>
        <w:t>附件1</w:t>
      </w:r>
    </w:p>
    <w:p w:rsidR="000445EF" w:rsidRPr="000445EF" w:rsidRDefault="000445EF" w:rsidP="000445EF">
      <w:pPr>
        <w:spacing w:line="600" w:lineRule="exact"/>
        <w:jc w:val="center"/>
        <w:rPr>
          <w:rFonts w:ascii="方正小标宋简体" w:eastAsia="方正小标宋简体" w:hAnsi="方正小标宋简体" w:cs="Times New Roman"/>
          <w:sz w:val="44"/>
          <w:szCs w:val="56"/>
        </w:rPr>
      </w:pPr>
      <w:r w:rsidRPr="000445EF">
        <w:rPr>
          <w:rFonts w:ascii="方正小标宋简体" w:eastAsia="方正小标宋简体" w:hAnsi="方正小标宋简体" w:cs="Times New Roman" w:hint="eastAsia"/>
          <w:sz w:val="44"/>
          <w:szCs w:val="56"/>
        </w:rPr>
        <w:t>临潼区市民中心项目建设任务分工及时间安排</w:t>
      </w:r>
    </w:p>
    <w:tbl>
      <w:tblPr>
        <w:tblStyle w:val="2"/>
        <w:tblW w:w="0" w:type="auto"/>
        <w:tblLook w:val="04A0"/>
      </w:tblPr>
      <w:tblGrid>
        <w:gridCol w:w="4074"/>
        <w:gridCol w:w="1259"/>
        <w:gridCol w:w="1593"/>
        <w:gridCol w:w="993"/>
        <w:gridCol w:w="603"/>
      </w:tblGrid>
      <w:tr w:rsidR="000445EF" w:rsidRPr="000445EF" w:rsidTr="00F84486">
        <w:trPr>
          <w:trHeight w:val="451"/>
        </w:trPr>
        <w:tc>
          <w:tcPr>
            <w:tcW w:w="7860" w:type="dxa"/>
            <w:vAlign w:val="center"/>
          </w:tcPr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具体工作</w:t>
            </w:r>
          </w:p>
        </w:tc>
        <w:tc>
          <w:tcPr>
            <w:tcW w:w="1938" w:type="dxa"/>
            <w:vAlign w:val="center"/>
          </w:tcPr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牵头部门</w:t>
            </w:r>
          </w:p>
        </w:tc>
        <w:tc>
          <w:tcPr>
            <w:tcW w:w="2675" w:type="dxa"/>
            <w:vAlign w:val="center"/>
          </w:tcPr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配合部门</w:t>
            </w:r>
          </w:p>
        </w:tc>
        <w:tc>
          <w:tcPr>
            <w:tcW w:w="1640" w:type="dxa"/>
            <w:vAlign w:val="center"/>
          </w:tcPr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完成时限</w:t>
            </w:r>
          </w:p>
        </w:tc>
        <w:tc>
          <w:tcPr>
            <w:tcW w:w="781" w:type="dxa"/>
            <w:vAlign w:val="center"/>
          </w:tcPr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备注</w:t>
            </w:r>
          </w:p>
        </w:tc>
      </w:tr>
      <w:tr w:rsidR="000445EF" w:rsidRPr="000445EF" w:rsidTr="00F84486">
        <w:trPr>
          <w:trHeight w:val="824"/>
        </w:trPr>
        <w:tc>
          <w:tcPr>
            <w:tcW w:w="7860" w:type="dxa"/>
            <w:vAlign w:val="center"/>
          </w:tcPr>
          <w:p w:rsidR="000445EF" w:rsidRPr="000445EF" w:rsidRDefault="000445EF" w:rsidP="000445EF">
            <w:pPr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1、确定项目设方案计（设计方案转施工图纸需45天）。</w:t>
            </w:r>
          </w:p>
        </w:tc>
        <w:tc>
          <w:tcPr>
            <w:tcW w:w="1938" w:type="dxa"/>
            <w:vAlign w:val="center"/>
          </w:tcPr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区政府办、</w:t>
            </w:r>
          </w:p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区城投集团</w:t>
            </w:r>
          </w:p>
        </w:tc>
        <w:tc>
          <w:tcPr>
            <w:tcW w:w="2675" w:type="dxa"/>
            <w:vAlign w:val="center"/>
          </w:tcPr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区机关事务中心、</w:t>
            </w:r>
          </w:p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区行政审批局</w:t>
            </w:r>
          </w:p>
        </w:tc>
        <w:tc>
          <w:tcPr>
            <w:tcW w:w="1640" w:type="dxa"/>
            <w:vAlign w:val="center"/>
          </w:tcPr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6月30日</w:t>
            </w:r>
          </w:p>
        </w:tc>
        <w:tc>
          <w:tcPr>
            <w:tcW w:w="781" w:type="dxa"/>
            <w:vAlign w:val="center"/>
          </w:tcPr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</w:tr>
      <w:tr w:rsidR="000445EF" w:rsidRPr="000445EF" w:rsidTr="00F84486">
        <w:trPr>
          <w:trHeight w:val="838"/>
        </w:trPr>
        <w:tc>
          <w:tcPr>
            <w:tcW w:w="7860" w:type="dxa"/>
            <w:vAlign w:val="center"/>
          </w:tcPr>
          <w:p w:rsidR="000445EF" w:rsidRPr="000445EF" w:rsidRDefault="000445EF" w:rsidP="000445EF">
            <w:pPr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2、完成项目质量、消防等项目初步检验（出具检测报告需45天），排除质量安全隐患。新区提供相关资料，区住建局配合。</w:t>
            </w:r>
          </w:p>
        </w:tc>
        <w:tc>
          <w:tcPr>
            <w:tcW w:w="1938" w:type="dxa"/>
            <w:vAlign w:val="center"/>
          </w:tcPr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区城投集团</w:t>
            </w:r>
          </w:p>
        </w:tc>
        <w:tc>
          <w:tcPr>
            <w:tcW w:w="2675" w:type="dxa"/>
            <w:vAlign w:val="center"/>
          </w:tcPr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区住建局、</w:t>
            </w:r>
          </w:p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新区管委会</w:t>
            </w:r>
          </w:p>
        </w:tc>
        <w:tc>
          <w:tcPr>
            <w:tcW w:w="1640" w:type="dxa"/>
            <w:vAlign w:val="center"/>
          </w:tcPr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6月30日</w:t>
            </w:r>
          </w:p>
        </w:tc>
        <w:tc>
          <w:tcPr>
            <w:tcW w:w="781" w:type="dxa"/>
            <w:vAlign w:val="center"/>
          </w:tcPr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</w:tr>
      <w:tr w:rsidR="000445EF" w:rsidRPr="000445EF" w:rsidTr="00F84486">
        <w:tc>
          <w:tcPr>
            <w:tcW w:w="7860" w:type="dxa"/>
            <w:vAlign w:val="center"/>
          </w:tcPr>
          <w:p w:rsidR="000445EF" w:rsidRPr="000445EF" w:rsidRDefault="000445EF" w:rsidP="000445EF">
            <w:pPr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3、盘点项目手续及资产清单，明确债权债务。</w:t>
            </w:r>
          </w:p>
        </w:tc>
        <w:tc>
          <w:tcPr>
            <w:tcW w:w="1938" w:type="dxa"/>
            <w:vAlign w:val="center"/>
          </w:tcPr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新区管委会</w:t>
            </w:r>
          </w:p>
        </w:tc>
        <w:tc>
          <w:tcPr>
            <w:tcW w:w="2675" w:type="dxa"/>
            <w:vAlign w:val="center"/>
          </w:tcPr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区财政局</w:t>
            </w:r>
          </w:p>
        </w:tc>
        <w:tc>
          <w:tcPr>
            <w:tcW w:w="1640" w:type="dxa"/>
            <w:vAlign w:val="center"/>
          </w:tcPr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6月15日</w:t>
            </w:r>
          </w:p>
        </w:tc>
        <w:tc>
          <w:tcPr>
            <w:tcW w:w="781" w:type="dxa"/>
            <w:vAlign w:val="center"/>
          </w:tcPr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</w:tr>
      <w:tr w:rsidR="000445EF" w:rsidRPr="000445EF" w:rsidTr="00F84486">
        <w:trPr>
          <w:trHeight w:val="798"/>
        </w:trPr>
        <w:tc>
          <w:tcPr>
            <w:tcW w:w="7860" w:type="dxa"/>
            <w:vAlign w:val="center"/>
          </w:tcPr>
          <w:p w:rsidR="000445EF" w:rsidRPr="000445EF" w:rsidRDefault="000445EF" w:rsidP="000445EF">
            <w:pPr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4、聘请评估机构对项目进行资产评估（出具评估报告需30天），资产移交至区城投集团。新区提供相关资料，城投集团配合。</w:t>
            </w:r>
          </w:p>
        </w:tc>
        <w:tc>
          <w:tcPr>
            <w:tcW w:w="1938" w:type="dxa"/>
            <w:vAlign w:val="center"/>
          </w:tcPr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区财政局</w:t>
            </w:r>
          </w:p>
        </w:tc>
        <w:tc>
          <w:tcPr>
            <w:tcW w:w="2675" w:type="dxa"/>
            <w:vAlign w:val="center"/>
          </w:tcPr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新区管委会</w:t>
            </w:r>
          </w:p>
        </w:tc>
        <w:tc>
          <w:tcPr>
            <w:tcW w:w="1640" w:type="dxa"/>
            <w:vAlign w:val="center"/>
          </w:tcPr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6月30日</w:t>
            </w:r>
          </w:p>
        </w:tc>
        <w:tc>
          <w:tcPr>
            <w:tcW w:w="781" w:type="dxa"/>
            <w:vAlign w:val="center"/>
          </w:tcPr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</w:tr>
      <w:tr w:rsidR="000445EF" w:rsidRPr="000445EF" w:rsidTr="00F84486">
        <w:tc>
          <w:tcPr>
            <w:tcW w:w="7860" w:type="dxa"/>
            <w:vAlign w:val="center"/>
          </w:tcPr>
          <w:p w:rsidR="000445EF" w:rsidRPr="000445EF" w:rsidRDefault="000445EF" w:rsidP="000445EF">
            <w:pPr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5、完善项目土地规划。新区配合提供相关资料。</w:t>
            </w:r>
          </w:p>
        </w:tc>
        <w:tc>
          <w:tcPr>
            <w:tcW w:w="1938" w:type="dxa"/>
            <w:vAlign w:val="center"/>
          </w:tcPr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资源规划分局</w:t>
            </w:r>
          </w:p>
        </w:tc>
        <w:tc>
          <w:tcPr>
            <w:tcW w:w="2675" w:type="dxa"/>
            <w:vAlign w:val="center"/>
          </w:tcPr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新区管委会</w:t>
            </w:r>
          </w:p>
        </w:tc>
        <w:tc>
          <w:tcPr>
            <w:tcW w:w="1640" w:type="dxa"/>
            <w:vAlign w:val="center"/>
          </w:tcPr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6月30日</w:t>
            </w:r>
          </w:p>
        </w:tc>
        <w:tc>
          <w:tcPr>
            <w:tcW w:w="781" w:type="dxa"/>
            <w:vAlign w:val="center"/>
          </w:tcPr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</w:tr>
      <w:tr w:rsidR="000445EF" w:rsidRPr="000445EF" w:rsidTr="00F84486">
        <w:tc>
          <w:tcPr>
            <w:tcW w:w="7860" w:type="dxa"/>
            <w:vAlign w:val="center"/>
          </w:tcPr>
          <w:p w:rsidR="000445EF" w:rsidRPr="000445EF" w:rsidRDefault="000445EF" w:rsidP="000445EF">
            <w:pPr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6、办理项目用地规划。新区配合提供相关资料，资源规划分局配合。</w:t>
            </w:r>
          </w:p>
        </w:tc>
        <w:tc>
          <w:tcPr>
            <w:tcW w:w="1938" w:type="dxa"/>
            <w:vAlign w:val="center"/>
          </w:tcPr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区城投集团</w:t>
            </w:r>
          </w:p>
        </w:tc>
        <w:tc>
          <w:tcPr>
            <w:tcW w:w="2675" w:type="dxa"/>
            <w:vAlign w:val="center"/>
          </w:tcPr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资源规划分局、</w:t>
            </w:r>
          </w:p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新区管委会</w:t>
            </w:r>
          </w:p>
        </w:tc>
        <w:tc>
          <w:tcPr>
            <w:tcW w:w="1640" w:type="dxa"/>
            <w:vAlign w:val="center"/>
          </w:tcPr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6月30日</w:t>
            </w:r>
          </w:p>
        </w:tc>
        <w:tc>
          <w:tcPr>
            <w:tcW w:w="781" w:type="dxa"/>
            <w:vAlign w:val="center"/>
          </w:tcPr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</w:tr>
      <w:tr w:rsidR="000445EF" w:rsidRPr="000445EF" w:rsidTr="00F84486">
        <w:tc>
          <w:tcPr>
            <w:tcW w:w="7860" w:type="dxa"/>
            <w:vAlign w:val="center"/>
          </w:tcPr>
          <w:p w:rsidR="000445EF" w:rsidRPr="000445EF" w:rsidRDefault="000445EF" w:rsidP="000445EF">
            <w:pPr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7、办理项目装修备案。新区配合提供相关资料。</w:t>
            </w:r>
          </w:p>
        </w:tc>
        <w:tc>
          <w:tcPr>
            <w:tcW w:w="1938" w:type="dxa"/>
            <w:vAlign w:val="center"/>
          </w:tcPr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区城投集团</w:t>
            </w:r>
          </w:p>
        </w:tc>
        <w:tc>
          <w:tcPr>
            <w:tcW w:w="2675" w:type="dxa"/>
            <w:vAlign w:val="center"/>
          </w:tcPr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区发改委</w:t>
            </w:r>
          </w:p>
        </w:tc>
        <w:tc>
          <w:tcPr>
            <w:tcW w:w="1640" w:type="dxa"/>
            <w:vAlign w:val="center"/>
          </w:tcPr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6月30日</w:t>
            </w:r>
          </w:p>
        </w:tc>
        <w:tc>
          <w:tcPr>
            <w:tcW w:w="781" w:type="dxa"/>
            <w:vAlign w:val="center"/>
          </w:tcPr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</w:tr>
      <w:tr w:rsidR="000445EF" w:rsidRPr="000445EF" w:rsidTr="00F84486">
        <w:tc>
          <w:tcPr>
            <w:tcW w:w="7860" w:type="dxa"/>
            <w:vAlign w:val="center"/>
          </w:tcPr>
          <w:p w:rsidR="000445EF" w:rsidRPr="000445EF" w:rsidRDefault="000445EF" w:rsidP="000445EF">
            <w:pPr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8、联合大型国有企业合作。签订框架协议。</w:t>
            </w:r>
          </w:p>
        </w:tc>
        <w:tc>
          <w:tcPr>
            <w:tcW w:w="1938" w:type="dxa"/>
            <w:vAlign w:val="center"/>
          </w:tcPr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区城投集团</w:t>
            </w:r>
          </w:p>
        </w:tc>
        <w:tc>
          <w:tcPr>
            <w:tcW w:w="2675" w:type="dxa"/>
            <w:vAlign w:val="center"/>
          </w:tcPr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  <w:tc>
          <w:tcPr>
            <w:tcW w:w="1640" w:type="dxa"/>
            <w:vAlign w:val="center"/>
          </w:tcPr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6月30日</w:t>
            </w:r>
          </w:p>
        </w:tc>
        <w:tc>
          <w:tcPr>
            <w:tcW w:w="781" w:type="dxa"/>
            <w:vAlign w:val="center"/>
          </w:tcPr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</w:tr>
      <w:tr w:rsidR="000445EF" w:rsidRPr="000445EF" w:rsidTr="00F84486">
        <w:tc>
          <w:tcPr>
            <w:tcW w:w="7860" w:type="dxa"/>
            <w:vAlign w:val="center"/>
          </w:tcPr>
          <w:p w:rsidR="000445EF" w:rsidRPr="000445EF" w:rsidRDefault="000445EF" w:rsidP="000445EF">
            <w:pPr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9、项目实施，进场装修。{经与多家施工单位沟通，考虑雨季影响，市民中心（前2后4）装修需120天，项目整体工期暂定200天}区住建局支持配合，办理相关装修手续。区财政局对前期启动资金予以支持。</w:t>
            </w:r>
          </w:p>
        </w:tc>
        <w:tc>
          <w:tcPr>
            <w:tcW w:w="1938" w:type="dxa"/>
            <w:vAlign w:val="center"/>
          </w:tcPr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区城投集团</w:t>
            </w:r>
          </w:p>
        </w:tc>
        <w:tc>
          <w:tcPr>
            <w:tcW w:w="2675" w:type="dxa"/>
            <w:vAlign w:val="center"/>
          </w:tcPr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区住建局、</w:t>
            </w:r>
          </w:p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区财政局、</w:t>
            </w:r>
          </w:p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新区管委会</w:t>
            </w:r>
          </w:p>
        </w:tc>
        <w:tc>
          <w:tcPr>
            <w:tcW w:w="1640" w:type="dxa"/>
            <w:vAlign w:val="center"/>
          </w:tcPr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7月1日</w:t>
            </w:r>
          </w:p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至12月31日</w:t>
            </w:r>
          </w:p>
        </w:tc>
        <w:tc>
          <w:tcPr>
            <w:tcW w:w="781" w:type="dxa"/>
            <w:vAlign w:val="center"/>
          </w:tcPr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</w:tr>
      <w:tr w:rsidR="000445EF" w:rsidRPr="000445EF" w:rsidTr="00F84486">
        <w:tc>
          <w:tcPr>
            <w:tcW w:w="7860" w:type="dxa"/>
            <w:vAlign w:val="center"/>
          </w:tcPr>
          <w:p w:rsidR="000445EF" w:rsidRPr="000445EF" w:rsidRDefault="000445EF" w:rsidP="000445EF">
            <w:pPr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10、与城投集团签订场地租赁合同并纳入财政预算。</w:t>
            </w:r>
          </w:p>
        </w:tc>
        <w:tc>
          <w:tcPr>
            <w:tcW w:w="1938" w:type="dxa"/>
            <w:vAlign w:val="center"/>
          </w:tcPr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行政审批局</w:t>
            </w:r>
          </w:p>
        </w:tc>
        <w:tc>
          <w:tcPr>
            <w:tcW w:w="2675" w:type="dxa"/>
            <w:vAlign w:val="center"/>
          </w:tcPr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区财政局、</w:t>
            </w:r>
          </w:p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区城投集团</w:t>
            </w:r>
          </w:p>
        </w:tc>
        <w:tc>
          <w:tcPr>
            <w:tcW w:w="1640" w:type="dxa"/>
            <w:vAlign w:val="center"/>
          </w:tcPr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10月30日</w:t>
            </w:r>
          </w:p>
        </w:tc>
        <w:tc>
          <w:tcPr>
            <w:tcW w:w="781" w:type="dxa"/>
            <w:vAlign w:val="center"/>
          </w:tcPr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</w:tr>
      <w:tr w:rsidR="000445EF" w:rsidRPr="000445EF" w:rsidTr="00F84486">
        <w:tc>
          <w:tcPr>
            <w:tcW w:w="7860" w:type="dxa"/>
            <w:vAlign w:val="center"/>
          </w:tcPr>
          <w:p w:rsidR="000445EF" w:rsidRPr="000445EF" w:rsidRDefault="000445EF" w:rsidP="000445EF">
            <w:pPr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11、进行土地招拍挂实施。</w:t>
            </w:r>
          </w:p>
        </w:tc>
        <w:tc>
          <w:tcPr>
            <w:tcW w:w="1938" w:type="dxa"/>
            <w:vAlign w:val="center"/>
          </w:tcPr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区城投集团</w:t>
            </w:r>
          </w:p>
        </w:tc>
        <w:tc>
          <w:tcPr>
            <w:tcW w:w="2675" w:type="dxa"/>
            <w:vAlign w:val="center"/>
          </w:tcPr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区财政局、</w:t>
            </w:r>
          </w:p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资源规划局、</w:t>
            </w:r>
          </w:p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新区管委会</w:t>
            </w:r>
          </w:p>
        </w:tc>
        <w:tc>
          <w:tcPr>
            <w:tcW w:w="1640" w:type="dxa"/>
            <w:vAlign w:val="center"/>
          </w:tcPr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  <w:r w:rsidRPr="000445EF">
              <w:rPr>
                <w:rFonts w:ascii="宋体" w:eastAsia="宋体" w:hAnsi="宋体" w:cs="仿宋" w:hint="eastAsia"/>
                <w:sz w:val="24"/>
                <w:szCs w:val="24"/>
              </w:rPr>
              <w:t>12月31日</w:t>
            </w:r>
          </w:p>
        </w:tc>
        <w:tc>
          <w:tcPr>
            <w:tcW w:w="781" w:type="dxa"/>
            <w:vAlign w:val="center"/>
          </w:tcPr>
          <w:p w:rsidR="000445EF" w:rsidRPr="000445EF" w:rsidRDefault="000445EF" w:rsidP="000445EF">
            <w:pPr>
              <w:jc w:val="center"/>
              <w:rPr>
                <w:rFonts w:ascii="宋体" w:eastAsia="宋体" w:hAnsi="宋体" w:cs="仿宋"/>
                <w:sz w:val="24"/>
                <w:szCs w:val="24"/>
              </w:rPr>
            </w:pPr>
          </w:p>
        </w:tc>
      </w:tr>
    </w:tbl>
    <w:p w:rsidR="00411D83" w:rsidRPr="000445EF" w:rsidRDefault="00411D83" w:rsidP="000445EF"/>
    <w:sectPr w:rsidR="00411D83" w:rsidRPr="000445EF" w:rsidSect="00AC65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04BB" w:rsidRDefault="009304BB" w:rsidP="003F4502">
      <w:r>
        <w:separator/>
      </w:r>
    </w:p>
  </w:endnote>
  <w:endnote w:type="continuationSeparator" w:id="1">
    <w:p w:rsidR="009304BB" w:rsidRDefault="009304BB" w:rsidP="003F45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04BB" w:rsidRDefault="009304BB" w:rsidP="003F4502">
      <w:r>
        <w:separator/>
      </w:r>
    </w:p>
  </w:footnote>
  <w:footnote w:type="continuationSeparator" w:id="1">
    <w:p w:rsidR="009304BB" w:rsidRDefault="009304BB" w:rsidP="003F45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4502"/>
    <w:rsid w:val="000445EF"/>
    <w:rsid w:val="00322906"/>
    <w:rsid w:val="003D6DF3"/>
    <w:rsid w:val="003F4502"/>
    <w:rsid w:val="00411D83"/>
    <w:rsid w:val="005808DF"/>
    <w:rsid w:val="006878F4"/>
    <w:rsid w:val="007D429B"/>
    <w:rsid w:val="008C55FF"/>
    <w:rsid w:val="009304BB"/>
    <w:rsid w:val="00AC6588"/>
    <w:rsid w:val="00B10130"/>
    <w:rsid w:val="00DD269E"/>
    <w:rsid w:val="00E441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8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F45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F450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F45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F4502"/>
    <w:rPr>
      <w:sz w:val="18"/>
      <w:szCs w:val="18"/>
    </w:rPr>
  </w:style>
  <w:style w:type="table" w:styleId="a5">
    <w:name w:val="Table Grid"/>
    <w:basedOn w:val="a1"/>
    <w:uiPriority w:val="59"/>
    <w:qFormat/>
    <w:rsid w:val="003F4502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网格型1"/>
    <w:basedOn w:val="a1"/>
    <w:next w:val="a5"/>
    <w:uiPriority w:val="99"/>
    <w:qFormat/>
    <w:rsid w:val="008C55FF"/>
    <w:rPr>
      <w:rFonts w:ascii="Times New Roman" w:eastAsia="Times New Roman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rsid w:val="003D6DF3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table" w:customStyle="1" w:styleId="2">
    <w:name w:val="网格型2"/>
    <w:basedOn w:val="a1"/>
    <w:next w:val="a5"/>
    <w:qFormat/>
    <w:rsid w:val="000445EF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60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623</Characters>
  <Application>Microsoft Office Word</Application>
  <DocSecurity>0</DocSecurity>
  <Lines>5</Lines>
  <Paragraphs>1</Paragraphs>
  <ScaleCrop>false</ScaleCrop>
  <Company>微软中国</Company>
  <LinksUpToDate>false</LinksUpToDate>
  <CharactersWithSpaces>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7</cp:revision>
  <dcterms:created xsi:type="dcterms:W3CDTF">2021-05-21T07:27:00Z</dcterms:created>
  <dcterms:modified xsi:type="dcterms:W3CDTF">2021-05-21T07:37:00Z</dcterms:modified>
</cp:coreProperties>
</file>