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3876" w:rsidRPr="00103876" w:rsidRDefault="00103876" w:rsidP="00103876">
      <w:pPr>
        <w:spacing w:line="600" w:lineRule="exact"/>
        <w:jc w:val="left"/>
        <w:rPr>
          <w:rFonts w:ascii="黑体" w:eastAsia="黑体" w:hAnsi="黑体"/>
          <w:color w:val="000000"/>
          <w:kern w:val="0"/>
          <w:sz w:val="32"/>
          <w:szCs w:val="32"/>
        </w:rPr>
      </w:pPr>
      <w:r w:rsidRPr="00103876">
        <w:rPr>
          <w:rFonts w:ascii="黑体" w:eastAsia="黑体" w:hAnsi="黑体"/>
          <w:color w:val="000000"/>
          <w:kern w:val="0"/>
          <w:sz w:val="32"/>
          <w:szCs w:val="32"/>
        </w:rPr>
        <w:t>附件</w:t>
      </w:r>
      <w:r w:rsidRPr="00103876">
        <w:rPr>
          <w:rFonts w:ascii="黑体" w:eastAsia="黑体" w:hAnsi="黑体" w:hint="eastAsia"/>
          <w:color w:val="000000"/>
          <w:kern w:val="0"/>
          <w:sz w:val="32"/>
          <w:szCs w:val="32"/>
        </w:rPr>
        <w:t>3</w:t>
      </w:r>
    </w:p>
    <w:p w:rsidR="00103876" w:rsidRPr="00103876" w:rsidRDefault="00103876" w:rsidP="00103876">
      <w:pPr>
        <w:widowControl/>
        <w:spacing w:line="600" w:lineRule="exact"/>
        <w:jc w:val="center"/>
        <w:rPr>
          <w:rFonts w:eastAsia="华文楷体"/>
          <w:color w:val="000000"/>
          <w:kern w:val="0"/>
          <w:sz w:val="36"/>
          <w:szCs w:val="36"/>
        </w:rPr>
      </w:pPr>
      <w:r w:rsidRPr="00103876">
        <w:rPr>
          <w:rFonts w:eastAsia="方正小标宋简体"/>
          <w:color w:val="000000"/>
          <w:kern w:val="0"/>
          <w:sz w:val="32"/>
          <w:szCs w:val="32"/>
        </w:rPr>
        <w:t xml:space="preserve"> </w:t>
      </w:r>
      <w:r w:rsidRPr="00103876">
        <w:rPr>
          <w:rFonts w:eastAsia="方正小标宋简体"/>
          <w:color w:val="000000"/>
          <w:kern w:val="0"/>
          <w:sz w:val="36"/>
          <w:szCs w:val="36"/>
        </w:rPr>
        <w:t>“</w:t>
      </w:r>
      <w:r w:rsidRPr="00103876">
        <w:rPr>
          <w:rFonts w:eastAsia="方正小标宋简体"/>
          <w:color w:val="000000"/>
          <w:kern w:val="0"/>
          <w:sz w:val="36"/>
          <w:szCs w:val="36"/>
        </w:rPr>
        <w:t>互联网</w:t>
      </w:r>
      <w:r w:rsidRPr="00103876">
        <w:rPr>
          <w:rFonts w:eastAsia="方正小标宋简体"/>
          <w:color w:val="000000"/>
          <w:kern w:val="0"/>
          <w:sz w:val="36"/>
          <w:szCs w:val="36"/>
        </w:rPr>
        <w:t>+</w:t>
      </w:r>
      <w:r w:rsidRPr="00103876">
        <w:rPr>
          <w:rFonts w:eastAsia="方正小标宋简体"/>
          <w:color w:val="000000"/>
          <w:kern w:val="0"/>
          <w:sz w:val="36"/>
          <w:szCs w:val="36"/>
        </w:rPr>
        <w:t>监管</w:t>
      </w:r>
      <w:r w:rsidRPr="00103876">
        <w:rPr>
          <w:rFonts w:eastAsia="方正小标宋简体"/>
          <w:color w:val="000000"/>
          <w:kern w:val="0"/>
          <w:sz w:val="36"/>
          <w:szCs w:val="36"/>
        </w:rPr>
        <w:t xml:space="preserve">” </w:t>
      </w:r>
      <w:r w:rsidRPr="00103876">
        <w:rPr>
          <w:rFonts w:eastAsia="方正小标宋简体"/>
          <w:color w:val="000000"/>
          <w:kern w:val="0"/>
          <w:sz w:val="36"/>
          <w:szCs w:val="36"/>
        </w:rPr>
        <w:t>待填报检查实施清单</w:t>
      </w:r>
    </w:p>
    <w:tbl>
      <w:tblPr>
        <w:tblW w:w="9088" w:type="dxa"/>
        <w:tblInd w:w="93" w:type="dxa"/>
        <w:tblLook w:val="0000"/>
      </w:tblPr>
      <w:tblGrid>
        <w:gridCol w:w="724"/>
        <w:gridCol w:w="1843"/>
        <w:gridCol w:w="4678"/>
        <w:gridCol w:w="1843"/>
      </w:tblGrid>
      <w:tr w:rsidR="00103876" w:rsidRPr="00103876" w:rsidTr="008C47AA">
        <w:trPr>
          <w:trHeight w:val="577"/>
        </w:trPr>
        <w:tc>
          <w:tcPr>
            <w:tcW w:w="724" w:type="dxa"/>
            <w:tcBorders>
              <w:top w:val="single" w:sz="4" w:space="0" w:color="auto"/>
              <w:left w:val="single" w:sz="4" w:space="0" w:color="auto"/>
              <w:bottom w:val="single" w:sz="4" w:space="0" w:color="auto"/>
              <w:right w:val="single" w:sz="4" w:space="0" w:color="auto"/>
            </w:tcBorders>
            <w:vAlign w:val="center"/>
          </w:tcPr>
          <w:p w:rsidR="00103876" w:rsidRPr="00103876" w:rsidRDefault="00103876" w:rsidP="00103876">
            <w:pPr>
              <w:widowControl/>
              <w:jc w:val="center"/>
              <w:rPr>
                <w:rFonts w:eastAsia="黑体"/>
                <w:color w:val="000000"/>
                <w:kern w:val="0"/>
                <w:sz w:val="24"/>
              </w:rPr>
            </w:pPr>
            <w:r w:rsidRPr="00103876">
              <w:rPr>
                <w:rFonts w:eastAsia="黑体" w:hAnsi="黑体"/>
                <w:color w:val="000000"/>
                <w:kern w:val="0"/>
                <w:sz w:val="24"/>
              </w:rPr>
              <w:t>序号</w:t>
            </w:r>
          </w:p>
        </w:tc>
        <w:tc>
          <w:tcPr>
            <w:tcW w:w="1843" w:type="dxa"/>
            <w:tcBorders>
              <w:top w:val="single" w:sz="4" w:space="0" w:color="auto"/>
              <w:left w:val="nil"/>
              <w:bottom w:val="single" w:sz="4" w:space="0" w:color="auto"/>
              <w:right w:val="single" w:sz="4" w:space="0" w:color="auto"/>
            </w:tcBorders>
            <w:vAlign w:val="center"/>
          </w:tcPr>
          <w:p w:rsidR="00103876" w:rsidRPr="00103876" w:rsidRDefault="00103876" w:rsidP="00103876">
            <w:pPr>
              <w:widowControl/>
              <w:jc w:val="center"/>
              <w:rPr>
                <w:rFonts w:eastAsia="黑体"/>
                <w:color w:val="000000"/>
                <w:kern w:val="0"/>
                <w:sz w:val="24"/>
              </w:rPr>
            </w:pPr>
            <w:r w:rsidRPr="00103876">
              <w:rPr>
                <w:rFonts w:eastAsia="黑体" w:hAnsi="黑体"/>
                <w:color w:val="000000"/>
                <w:kern w:val="0"/>
                <w:sz w:val="24"/>
              </w:rPr>
              <w:t>事项目录编码</w:t>
            </w:r>
          </w:p>
        </w:tc>
        <w:tc>
          <w:tcPr>
            <w:tcW w:w="4678" w:type="dxa"/>
            <w:tcBorders>
              <w:top w:val="single" w:sz="4" w:space="0" w:color="auto"/>
              <w:left w:val="nil"/>
              <w:bottom w:val="single" w:sz="4" w:space="0" w:color="auto"/>
              <w:right w:val="single" w:sz="4" w:space="0" w:color="auto"/>
            </w:tcBorders>
            <w:vAlign w:val="center"/>
          </w:tcPr>
          <w:p w:rsidR="00103876" w:rsidRPr="00103876" w:rsidRDefault="00103876" w:rsidP="00103876">
            <w:pPr>
              <w:widowControl/>
              <w:jc w:val="center"/>
              <w:rPr>
                <w:rFonts w:eastAsia="黑体"/>
                <w:color w:val="000000"/>
                <w:kern w:val="0"/>
                <w:sz w:val="24"/>
              </w:rPr>
            </w:pPr>
            <w:r w:rsidRPr="00103876">
              <w:rPr>
                <w:rFonts w:eastAsia="黑体" w:hAnsi="黑体"/>
                <w:color w:val="000000"/>
                <w:kern w:val="0"/>
                <w:sz w:val="24"/>
              </w:rPr>
              <w:t>监管事项名称</w:t>
            </w:r>
          </w:p>
        </w:tc>
        <w:tc>
          <w:tcPr>
            <w:tcW w:w="1843" w:type="dxa"/>
            <w:tcBorders>
              <w:top w:val="single" w:sz="4" w:space="0" w:color="auto"/>
              <w:left w:val="nil"/>
              <w:bottom w:val="single" w:sz="4" w:space="0" w:color="auto"/>
              <w:right w:val="single" w:sz="4" w:space="0" w:color="auto"/>
            </w:tcBorders>
            <w:vAlign w:val="center"/>
          </w:tcPr>
          <w:p w:rsidR="00103876" w:rsidRPr="00103876" w:rsidRDefault="00103876" w:rsidP="00103876">
            <w:pPr>
              <w:widowControl/>
              <w:jc w:val="center"/>
              <w:rPr>
                <w:rFonts w:eastAsia="黑体"/>
                <w:color w:val="000000"/>
                <w:kern w:val="0"/>
                <w:sz w:val="24"/>
              </w:rPr>
            </w:pPr>
            <w:r w:rsidRPr="00103876">
              <w:rPr>
                <w:rFonts w:eastAsia="黑体" w:hAnsi="黑体" w:hint="eastAsia"/>
                <w:color w:val="000000"/>
                <w:kern w:val="0"/>
                <w:sz w:val="24"/>
              </w:rPr>
              <w:t>填报</w:t>
            </w:r>
            <w:r w:rsidRPr="00103876">
              <w:rPr>
                <w:rFonts w:eastAsia="黑体" w:hAnsi="黑体"/>
                <w:color w:val="000000"/>
                <w:kern w:val="0"/>
                <w:sz w:val="24"/>
              </w:rPr>
              <w:t>单位</w:t>
            </w:r>
          </w:p>
        </w:tc>
      </w:tr>
      <w:tr w:rsidR="00103876" w:rsidRPr="00103876" w:rsidTr="008C47AA">
        <w:trPr>
          <w:trHeight w:val="460"/>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1</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00170008060009</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对城市建筑垃圾处置监管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2</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00170008060005</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对城市建筑垃圾处置监管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3</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00170008060006</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对城市建筑垃圾处置监管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4</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00170008060004</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对城市建筑垃圾处置监管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5</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00170026060003</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对迁移、拆除、关闭环卫设施的监管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6</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00170008060012</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对城市建筑垃圾处置监管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7</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00170008060014</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对城市建筑垃圾处置监管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nil"/>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8</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61850036060001</w:t>
            </w:r>
          </w:p>
        </w:tc>
        <w:tc>
          <w:tcPr>
            <w:tcW w:w="4678" w:type="dxa"/>
            <w:tcBorders>
              <w:top w:val="nil"/>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对城市建成区街道、广场等公共场所使用音响等方式产生噪声活动的监管</w:t>
            </w:r>
          </w:p>
        </w:tc>
        <w:tc>
          <w:tcPr>
            <w:tcW w:w="1843" w:type="dxa"/>
            <w:tcBorders>
              <w:top w:val="nil"/>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61150394060001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对设置大型户外广告及在城市建筑物、设施上悬挂、张贴宣传品的监管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10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61150394060001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对设置大型户外广告及在城市建筑物、设施上悬挂、张贴宣传品的监管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11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61850024060001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对擅自从事厨余垃圾、其他垃圾经营性收集、运输、处理以及有害垃圾经营性收集的单位的监管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12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wordWrap w:val="0"/>
              <w:spacing w:line="420" w:lineRule="atLeast"/>
              <w:jc w:val="center"/>
              <w:rPr>
                <w:color w:val="000000"/>
                <w:szCs w:val="21"/>
              </w:rPr>
            </w:pPr>
            <w:r w:rsidRPr="00103876">
              <w:rPr>
                <w:color w:val="000000"/>
                <w:szCs w:val="21"/>
              </w:rPr>
              <w:t>61850039060001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对在道路、广场等公共场所随地乱扔乱倒、焚烧垃圾等损害市容和环境卫生行为的监管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13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wordWrap w:val="0"/>
              <w:spacing w:line="420" w:lineRule="atLeast"/>
              <w:jc w:val="center"/>
              <w:rPr>
                <w:color w:val="000000"/>
                <w:szCs w:val="21"/>
              </w:rPr>
            </w:pPr>
            <w:r w:rsidRPr="00103876">
              <w:rPr>
                <w:color w:val="000000"/>
                <w:szCs w:val="21"/>
              </w:rPr>
              <w:t>61850013060001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对车辆清洗、维修、装饰，占用城市道路和其他公共场所的监管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14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wordWrap w:val="0"/>
              <w:spacing w:line="420" w:lineRule="atLeast"/>
              <w:jc w:val="center"/>
              <w:rPr>
                <w:color w:val="000000"/>
                <w:szCs w:val="21"/>
              </w:rPr>
            </w:pPr>
            <w:r w:rsidRPr="00103876">
              <w:rPr>
                <w:color w:val="000000"/>
                <w:szCs w:val="21"/>
              </w:rPr>
              <w:t>61850010060001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对公共场所堆放物料、摆摊设点、搭建棚亭及其他设施，影响市容环境卫生的监管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widowControl/>
              <w:jc w:val="center"/>
              <w:rPr>
                <w:color w:val="000000"/>
                <w:kern w:val="0"/>
                <w:sz w:val="23"/>
                <w:szCs w:val="23"/>
              </w:rPr>
            </w:pPr>
            <w:r w:rsidRPr="00103876">
              <w:rPr>
                <w:color w:val="000000"/>
                <w:kern w:val="0"/>
                <w:sz w:val="23"/>
                <w:szCs w:val="23"/>
              </w:rPr>
              <w:t>15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wordWrap w:val="0"/>
              <w:spacing w:line="420" w:lineRule="atLeast"/>
              <w:jc w:val="center"/>
              <w:rPr>
                <w:color w:val="000000"/>
                <w:szCs w:val="21"/>
              </w:rPr>
            </w:pPr>
            <w:r w:rsidRPr="00103876">
              <w:rPr>
                <w:color w:val="000000"/>
                <w:szCs w:val="21"/>
              </w:rPr>
              <w:t>61850012060001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对临街建筑物保持整洁美观的监管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16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61850020060001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对城市道路清扫保洁工作实施情况的监管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17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61850026060001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对生活垃圾处理单位的监督</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18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61850025060001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对生活垃圾收集运输单位收集、运输垃圾情况的监管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19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61850023060001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对产生生活垃圾的单位和个人未在规定的地点分类投放生活垃圾的监管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61850021060001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对生活垃圾分类投放管理责任人的监督</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61850035060001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对城市管理部门职责范围内扬尘污染活动的监管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61850040060001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对共享单车运营企业落实车辆停放管理责任的监管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lastRenderedPageBreak/>
              <w:t>23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61850018060001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对擅自关闭、闲置或者拆除生活垃圾处理设施、场所的监管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61850051060001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对城市建成区损毁古树名木标志和其他附属设施行为的监管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61850049060001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对城市建成区未经核实注销擅自处理死亡古树名木行为的监管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61850050060001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对城市建成区内其他影响古树名木正常生长及保护范围周边从事建设活动等危害古树名木安全等行为的监管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61850044060001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对在城市绿地范围内擅自搭建建筑物、构筑物、倾倒垃圾、有害液体等侵占、损害城市绿地行为的监管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61850057060001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对新建、改建和扩建公园项目，公园绿地面积的监管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rFonts w:hAnsi="Calibri"/>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29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61850047060001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rFonts w:hAnsi="Calibri"/>
                <w:color w:val="000000"/>
                <w:szCs w:val="21"/>
              </w:rPr>
              <w:t>对半年内未开工建设的建设工程项目用地未实施临时绿化的监管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61850048060001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对城市建成区砍伐、损毁、擅自移植古树名木行为的监管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61850017060001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对燃气经营事中事后监管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61850017060002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对燃气经营事中事后监管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61850017060003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对燃气经营事中事后监管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61850042060001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对擅自占用城市绿地或者经批准占用期满后仍占用和非养护管理责任人以修剪名义毁坏行道树等事项的监管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61850042060002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对擅自占用城市绿地或者经批准占用期满后仍占用和非养护管理责任人以修剪名义毁坏行道树等事项的监管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61850042060003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对擅自占用城市绿地或者经批准占用期满后仍占用和非养护管理责任人以修剪名义毁坏行道树等事项的监管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00170006060002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对改变绿化规划、绿化用地的使用性质审批的监管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61150408060001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对改变绿化规划、绿化用地的使用性质的监管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39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00170055060005</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对占用、挖掘城市道路的监管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61850022060001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对占用、挖掘城市道路的监管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00170012060002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对砍伐城市树木审批的监管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61150406060001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对临时性建筑物搭建、堆放物料、占道施工审批的监管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61850056060001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对公园内的各类设施设置的监管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61850052060001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对在政府投资建设管理的公园和依托历史建筑建</w:t>
            </w:r>
            <w:r w:rsidRPr="00103876">
              <w:rPr>
                <w:color w:val="000000"/>
                <w:szCs w:val="21"/>
              </w:rPr>
              <w:lastRenderedPageBreak/>
              <w:t>设的公园内设立会所、夜总会等高档商业设施行为的监管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lastRenderedPageBreak/>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lastRenderedPageBreak/>
              <w:t>45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00170011060005</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对依附于城市道路建设各种管线、杆线等设施的监管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61850015060001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对集中供热经营的监管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61850015060002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对集中供热经营的监管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61850015060003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对集中供热经营的监管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49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61150397060001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对特殊车辆在城市道路上行驶（包括经过城市桥梁）的监管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61850059060001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对因工程建设需要拆除、改动、迁移供水、排水与污水处理设施审核的监管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61850053060001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对公园内设置游乐设施的监管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00170004060003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对燃气经营的监管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00170054060004</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对已取消占用城市道路作为集贸市场审批的监管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00170029060003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对城市桥梁上架设各类市政管线的监管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00170071060003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对临时占用城市绿化用地审批的监管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61150400060001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对已取消占用城市道路作为集贸市场审批的监管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61850009060001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对排水户向城镇排水设施排放污水的监管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59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00170024060004</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对排水户向城镇排水设施排放污水的监管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00170024060005</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对排水户向城镇排水设施排放污水的监管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00170024060003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对排水户向城镇排水设施排放污水的监管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00170024060009</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对排水户向城镇排水设施排放污水的监管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61850046060001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对开发利用城市绿地地下空间的个人及单位的监管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00170076060004</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对特殊车辆在城市道路上行驶（包括经过城市桥梁）的监管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61850028060001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对畜禽养殖场、养殖小区等场所的监管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61850045060001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对从事绿化工程设计、监理活动的单位和个人相应资质和资格的监管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61850054060001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对侵占公园用地、擅自改变用地性质行为的监管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00170052060002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对迁移古树名木审批的监管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61850027060001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对餐饮经营者的监管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61150409060001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对燃气经营的监管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61150418060001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对城市桥梁上架设各类市政管线的监管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lastRenderedPageBreak/>
              <w:t>72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61850055060001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对进入公园车辆的监管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61150417060001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对依附于城市道路建设各种管线、杆线等设施的监管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城管局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61850043060001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对固体废物污染防治的监管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61870023060001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对环境噪声污染防治的监管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61870022060001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对大气污染防治的监管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61870019060001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对企事业单位及其他生产经营者污染防治的监管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61870018060001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对放射性废物处理、贮存和处置等活动的监管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79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61870017060001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对需要特别保护的区域的监管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61870017060002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对需要特别保护的区域的监管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61870017060003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对需要特别保护的区域的监管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61870016060001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对土壤污染防治的监管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61870016060002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对土壤污染防治的监管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61870016060003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对土壤污染防治的监管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61870016060004</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对土壤污染防治的监管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61870016060005</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对土壤污染防治的监管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61870015060001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对化学品环境风险的监管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61870015060002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对化学品环境风险的监管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89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61870015060003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对化学品环境风险的监管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61870013060001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对消耗臭氧层物质的监管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61870013060002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对消耗臭氧层物质的监管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61870013060003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对消耗臭氧层物质的监管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61870012060001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对机动车、非道路移动机械以及机动车排放检验机构排气污染防治的监管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94</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61870012060002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对机动车、非道路移动机械以及机动车排放检验机构排气污染防治的监管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95</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61870012060003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对机动车、非道路移动机械以及机动车排放检验机构排气污染防治的监管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96</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61870012060004</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对机动车、非道路移动机械以及机动车排放检验机构排气污染防治的监管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97</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61870012060007</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对机动车、非道路移动机械以及机动车排放检验机构排气污染防治的监管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98</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61870011060001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对核技术利用单位放射性污染防治的监管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99</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61870011060002</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对核技术利用单位放射性污染防治的监管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lastRenderedPageBreak/>
              <w:t>100</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61870011060003</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对核技术利用单位放射性污染防治的监管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101</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61870011060004</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对核技术利用单位放射性污染防治的监管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102</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61870021060001</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对水环境污染防治的监管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生态环境分局</w:t>
            </w:r>
          </w:p>
        </w:tc>
      </w:tr>
      <w:tr w:rsidR="00103876" w:rsidRPr="00103876" w:rsidTr="008C47AA">
        <w:trPr>
          <w:trHeight w:val="445"/>
        </w:trPr>
        <w:tc>
          <w:tcPr>
            <w:tcW w:w="724" w:type="dxa"/>
            <w:tcBorders>
              <w:top w:val="single" w:sz="4" w:space="0" w:color="auto"/>
              <w:left w:val="single" w:sz="4" w:space="0" w:color="auto"/>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103</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00210005060004</w:t>
            </w:r>
          </w:p>
        </w:tc>
        <w:tc>
          <w:tcPr>
            <w:tcW w:w="4678"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rPr>
                <w:color w:val="000000"/>
                <w:szCs w:val="21"/>
              </w:rPr>
            </w:pPr>
            <w:r w:rsidRPr="00103876">
              <w:rPr>
                <w:color w:val="000000"/>
                <w:szCs w:val="21"/>
              </w:rPr>
              <w:t>对报废机动车回收活动的监管</w:t>
            </w:r>
          </w:p>
        </w:tc>
        <w:tc>
          <w:tcPr>
            <w:tcW w:w="1843" w:type="dxa"/>
            <w:tcBorders>
              <w:top w:val="single" w:sz="4" w:space="0" w:color="auto"/>
              <w:left w:val="nil"/>
              <w:bottom w:val="single" w:sz="4" w:space="0" w:color="auto"/>
              <w:right w:val="single" w:sz="4" w:space="0" w:color="auto"/>
            </w:tcBorders>
            <w:noWrap/>
            <w:vAlign w:val="center"/>
          </w:tcPr>
          <w:p w:rsidR="00103876" w:rsidRPr="00103876" w:rsidRDefault="00103876" w:rsidP="00103876">
            <w:pPr>
              <w:jc w:val="center"/>
              <w:rPr>
                <w:color w:val="000000"/>
                <w:szCs w:val="21"/>
              </w:rPr>
            </w:pPr>
            <w:r w:rsidRPr="00103876">
              <w:rPr>
                <w:color w:val="000000"/>
                <w:szCs w:val="21"/>
              </w:rPr>
              <w:t>科工商务局</w:t>
            </w:r>
          </w:p>
        </w:tc>
      </w:tr>
    </w:tbl>
    <w:p w:rsidR="00103876" w:rsidRPr="00103876" w:rsidRDefault="00103876" w:rsidP="00103876">
      <w:pPr>
        <w:jc w:val="center"/>
        <w:rPr>
          <w:rFonts w:hint="eastAsia"/>
          <w:color w:val="000000"/>
          <w:szCs w:val="21"/>
        </w:rPr>
      </w:pPr>
    </w:p>
    <w:p w:rsidR="00103876" w:rsidRPr="00103876" w:rsidRDefault="00103876" w:rsidP="00103876">
      <w:pPr>
        <w:jc w:val="center"/>
        <w:rPr>
          <w:rFonts w:hint="eastAsia"/>
          <w:color w:val="000000"/>
          <w:szCs w:val="21"/>
        </w:rPr>
      </w:pPr>
    </w:p>
    <w:p w:rsidR="00103876" w:rsidRPr="00103876" w:rsidRDefault="00103876" w:rsidP="00103876">
      <w:pPr>
        <w:jc w:val="center"/>
        <w:rPr>
          <w:rFonts w:hint="eastAsia"/>
          <w:color w:val="000000"/>
          <w:szCs w:val="21"/>
        </w:rPr>
      </w:pPr>
    </w:p>
    <w:p w:rsidR="00103876" w:rsidRPr="00103876" w:rsidRDefault="00103876" w:rsidP="00103876">
      <w:pPr>
        <w:jc w:val="center"/>
        <w:rPr>
          <w:rFonts w:hint="eastAsia"/>
          <w:color w:val="000000"/>
          <w:szCs w:val="21"/>
        </w:rPr>
      </w:pPr>
    </w:p>
    <w:p w:rsidR="00103876" w:rsidRPr="00103876" w:rsidRDefault="00103876" w:rsidP="00103876">
      <w:pPr>
        <w:jc w:val="center"/>
        <w:rPr>
          <w:rFonts w:hint="eastAsia"/>
          <w:color w:val="000000"/>
          <w:szCs w:val="21"/>
        </w:rPr>
      </w:pPr>
    </w:p>
    <w:p w:rsidR="00103876" w:rsidRPr="00103876" w:rsidRDefault="00103876" w:rsidP="00103876">
      <w:pPr>
        <w:jc w:val="center"/>
        <w:rPr>
          <w:rFonts w:hint="eastAsia"/>
          <w:color w:val="000000"/>
          <w:szCs w:val="21"/>
        </w:rPr>
      </w:pPr>
    </w:p>
    <w:p w:rsidR="00103876" w:rsidRPr="00103876" w:rsidRDefault="00103876" w:rsidP="00103876">
      <w:pPr>
        <w:spacing w:line="600" w:lineRule="exact"/>
        <w:rPr>
          <w:rFonts w:eastAsia="方正仿宋简体" w:hint="eastAsia"/>
          <w:color w:val="000000"/>
          <w:kern w:val="0"/>
          <w:sz w:val="32"/>
          <w:szCs w:val="32"/>
        </w:rPr>
      </w:pPr>
    </w:p>
    <w:p w:rsidR="00103876" w:rsidRPr="00103876" w:rsidRDefault="00103876" w:rsidP="00103876">
      <w:pPr>
        <w:spacing w:line="600" w:lineRule="exact"/>
        <w:rPr>
          <w:rFonts w:eastAsia="方正仿宋简体" w:hint="eastAsia"/>
          <w:color w:val="000000"/>
          <w:kern w:val="0"/>
          <w:sz w:val="32"/>
          <w:szCs w:val="32"/>
        </w:rPr>
      </w:pPr>
    </w:p>
    <w:p w:rsidR="00103876" w:rsidRPr="00103876" w:rsidRDefault="00103876" w:rsidP="00103876">
      <w:pPr>
        <w:spacing w:line="600" w:lineRule="exact"/>
        <w:rPr>
          <w:rFonts w:eastAsia="方正仿宋简体" w:hint="eastAsia"/>
          <w:color w:val="000000"/>
          <w:kern w:val="0"/>
          <w:sz w:val="32"/>
          <w:szCs w:val="32"/>
        </w:rPr>
      </w:pPr>
    </w:p>
    <w:p w:rsidR="00103876" w:rsidRPr="00103876" w:rsidRDefault="00103876" w:rsidP="00103876">
      <w:pPr>
        <w:spacing w:line="600" w:lineRule="exact"/>
        <w:rPr>
          <w:rFonts w:eastAsia="方正仿宋简体" w:hint="eastAsia"/>
          <w:color w:val="000000"/>
          <w:kern w:val="0"/>
          <w:sz w:val="32"/>
          <w:szCs w:val="32"/>
        </w:rPr>
      </w:pPr>
    </w:p>
    <w:p w:rsidR="00103876" w:rsidRPr="00103876" w:rsidRDefault="00103876" w:rsidP="00103876">
      <w:pPr>
        <w:spacing w:line="600" w:lineRule="exact"/>
        <w:rPr>
          <w:rFonts w:eastAsia="方正仿宋简体" w:hint="eastAsia"/>
          <w:color w:val="000000"/>
          <w:kern w:val="0"/>
          <w:sz w:val="32"/>
          <w:szCs w:val="32"/>
        </w:rPr>
      </w:pPr>
    </w:p>
    <w:p w:rsidR="00CB041D" w:rsidRPr="00103876" w:rsidRDefault="00CB041D" w:rsidP="00103876"/>
    <w:sectPr w:rsidR="00CB041D" w:rsidRPr="00103876" w:rsidSect="00A23197">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213F" w:rsidRDefault="0087213F" w:rsidP="00E22A65">
      <w:r>
        <w:separator/>
      </w:r>
    </w:p>
  </w:endnote>
  <w:endnote w:type="continuationSeparator" w:id="1">
    <w:p w:rsidR="0087213F" w:rsidRDefault="0087213F" w:rsidP="00E22A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Pr="003569DE" w:rsidRDefault="00E96068" w:rsidP="003569DE">
    <w:pPr>
      <w:pStyle w:val="a4"/>
      <w:ind w:right="840" w:firstLineChars="100" w:firstLine="280"/>
      <w:rPr>
        <w:rFonts w:ascii="宋体" w:hAnsi="宋体"/>
        <w:sz w:val="28"/>
        <w:szCs w:val="28"/>
      </w:rPr>
    </w:pPr>
    <w:r w:rsidRPr="003569DE">
      <w:rPr>
        <w:rFonts w:ascii="宋体" w:hAnsi="宋体" w:hint="eastAsia"/>
        <w:sz w:val="28"/>
        <w:szCs w:val="28"/>
      </w:rPr>
      <w:t>—</w:t>
    </w:r>
    <w:r w:rsidR="000973AA" w:rsidRPr="003569DE">
      <w:rPr>
        <w:rFonts w:ascii="宋体" w:hAnsi="宋体"/>
        <w:sz w:val="28"/>
        <w:szCs w:val="28"/>
      </w:rPr>
      <w:fldChar w:fldCharType="begin"/>
    </w:r>
    <w:r w:rsidRPr="003569DE">
      <w:rPr>
        <w:rFonts w:ascii="宋体" w:hAnsi="宋体"/>
        <w:sz w:val="28"/>
        <w:szCs w:val="28"/>
      </w:rPr>
      <w:instrText xml:space="preserve"> PAGE   \* MERGEFORMAT </w:instrText>
    </w:r>
    <w:r w:rsidR="000973AA" w:rsidRPr="003569DE">
      <w:rPr>
        <w:rFonts w:ascii="宋体" w:hAnsi="宋体"/>
        <w:sz w:val="28"/>
        <w:szCs w:val="28"/>
      </w:rPr>
      <w:fldChar w:fldCharType="separate"/>
    </w:r>
    <w:r w:rsidRPr="007C70D7">
      <w:rPr>
        <w:rFonts w:ascii="宋体" w:hAnsi="宋体"/>
        <w:noProof/>
        <w:sz w:val="28"/>
        <w:szCs w:val="28"/>
        <w:lang w:val="zh-CN"/>
      </w:rPr>
      <w:t>８</w:t>
    </w:r>
    <w:r w:rsidR="000973AA" w:rsidRPr="003569DE">
      <w:rPr>
        <w:rFonts w:ascii="宋体" w:hAnsi="宋体"/>
        <w:sz w:val="28"/>
        <w:szCs w:val="28"/>
      </w:rPr>
      <w:fldChar w:fldCharType="end"/>
    </w:r>
    <w:r w:rsidRPr="003569DE">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Pr="003569DE" w:rsidRDefault="00E96068" w:rsidP="003569DE">
    <w:pPr>
      <w:pStyle w:val="a4"/>
      <w:ind w:right="280"/>
      <w:jc w:val="right"/>
      <w:rPr>
        <w:rFonts w:ascii="宋体" w:hAnsi="宋体"/>
        <w:sz w:val="28"/>
        <w:szCs w:val="28"/>
      </w:rPr>
    </w:pPr>
    <w:r w:rsidRPr="003569DE">
      <w:rPr>
        <w:rFonts w:ascii="宋体" w:hAnsi="宋体" w:hint="eastAsia"/>
        <w:sz w:val="28"/>
        <w:szCs w:val="28"/>
      </w:rPr>
      <w:t>—</w:t>
    </w:r>
    <w:r w:rsidR="000973AA" w:rsidRPr="003569DE">
      <w:rPr>
        <w:rFonts w:ascii="宋体" w:hAnsi="宋体"/>
        <w:sz w:val="28"/>
        <w:szCs w:val="28"/>
      </w:rPr>
      <w:fldChar w:fldCharType="begin"/>
    </w:r>
    <w:r w:rsidRPr="003569DE">
      <w:rPr>
        <w:rFonts w:ascii="宋体" w:hAnsi="宋体"/>
        <w:sz w:val="28"/>
        <w:szCs w:val="28"/>
      </w:rPr>
      <w:instrText xml:space="preserve"> PAGE   \* MERGEFORMAT </w:instrText>
    </w:r>
    <w:r w:rsidR="000973AA" w:rsidRPr="003569DE">
      <w:rPr>
        <w:rFonts w:ascii="宋体" w:hAnsi="宋体"/>
        <w:sz w:val="28"/>
        <w:szCs w:val="28"/>
      </w:rPr>
      <w:fldChar w:fldCharType="separate"/>
    </w:r>
    <w:r w:rsidR="00103876" w:rsidRPr="00103876">
      <w:rPr>
        <w:rFonts w:ascii="宋体" w:hAnsi="宋体"/>
        <w:noProof/>
        <w:sz w:val="28"/>
        <w:szCs w:val="28"/>
        <w:lang w:val="zh-CN"/>
      </w:rPr>
      <w:t>5</w:t>
    </w:r>
    <w:r w:rsidR="000973AA" w:rsidRPr="003569DE">
      <w:rPr>
        <w:rFonts w:ascii="宋体" w:hAnsi="宋体"/>
        <w:sz w:val="28"/>
        <w:szCs w:val="28"/>
      </w:rPr>
      <w:fldChar w:fldCharType="end"/>
    </w:r>
    <w:r w:rsidRPr="003569DE">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213F" w:rsidRDefault="0087213F" w:rsidP="00E22A65">
      <w:r>
        <w:separator/>
      </w:r>
    </w:p>
  </w:footnote>
  <w:footnote w:type="continuationSeparator" w:id="1">
    <w:p w:rsidR="0087213F" w:rsidRDefault="0087213F" w:rsidP="00E22A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Default="00E96068">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singleLevel"/>
    <w:tmpl w:val="0000000F"/>
    <w:lvl w:ilvl="0">
      <w:start w:val="1"/>
      <w:numFmt w:val="decimal"/>
      <w:suff w:val="nothing"/>
      <w:lvlText w:val="%1."/>
      <w:lvlJc w:val="left"/>
      <w:pPr>
        <w:ind w:left="0" w:firstLine="0"/>
      </w:pPr>
      <w:rPr>
        <w:rFonts w:cs="Times New Roman"/>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36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2A65"/>
    <w:rsid w:val="00000D89"/>
    <w:rsid w:val="00004235"/>
    <w:rsid w:val="00004CED"/>
    <w:rsid w:val="000133E0"/>
    <w:rsid w:val="00017EE0"/>
    <w:rsid w:val="00026532"/>
    <w:rsid w:val="000610DB"/>
    <w:rsid w:val="00067E96"/>
    <w:rsid w:val="00075A80"/>
    <w:rsid w:val="00093553"/>
    <w:rsid w:val="000973AA"/>
    <w:rsid w:val="000B03D1"/>
    <w:rsid w:val="000B7C34"/>
    <w:rsid w:val="000D4089"/>
    <w:rsid w:val="00103876"/>
    <w:rsid w:val="0010580D"/>
    <w:rsid w:val="00114635"/>
    <w:rsid w:val="00153D3B"/>
    <w:rsid w:val="0016767B"/>
    <w:rsid w:val="0017145E"/>
    <w:rsid w:val="001A08AB"/>
    <w:rsid w:val="001A7494"/>
    <w:rsid w:val="001B7C27"/>
    <w:rsid w:val="001D0D04"/>
    <w:rsid w:val="001D1D5F"/>
    <w:rsid w:val="001F2826"/>
    <w:rsid w:val="0021653E"/>
    <w:rsid w:val="00227957"/>
    <w:rsid w:val="002316B0"/>
    <w:rsid w:val="00253170"/>
    <w:rsid w:val="0028139C"/>
    <w:rsid w:val="002954CD"/>
    <w:rsid w:val="002F3408"/>
    <w:rsid w:val="0030255C"/>
    <w:rsid w:val="0032483E"/>
    <w:rsid w:val="00346213"/>
    <w:rsid w:val="00381220"/>
    <w:rsid w:val="003B134F"/>
    <w:rsid w:val="003B1EF7"/>
    <w:rsid w:val="003B693F"/>
    <w:rsid w:val="003D0271"/>
    <w:rsid w:val="003D4F04"/>
    <w:rsid w:val="003E1C6A"/>
    <w:rsid w:val="0040495F"/>
    <w:rsid w:val="004144C3"/>
    <w:rsid w:val="00422305"/>
    <w:rsid w:val="004509B2"/>
    <w:rsid w:val="00463DAD"/>
    <w:rsid w:val="00476F2F"/>
    <w:rsid w:val="004909F3"/>
    <w:rsid w:val="004931DE"/>
    <w:rsid w:val="004967B0"/>
    <w:rsid w:val="004B3133"/>
    <w:rsid w:val="004B60CF"/>
    <w:rsid w:val="004D3EC5"/>
    <w:rsid w:val="005160EF"/>
    <w:rsid w:val="00526BDA"/>
    <w:rsid w:val="005317CE"/>
    <w:rsid w:val="00557D19"/>
    <w:rsid w:val="0059694A"/>
    <w:rsid w:val="005C7DC7"/>
    <w:rsid w:val="006029A6"/>
    <w:rsid w:val="00654CB3"/>
    <w:rsid w:val="006627B6"/>
    <w:rsid w:val="0066493C"/>
    <w:rsid w:val="006B6137"/>
    <w:rsid w:val="006C0B2E"/>
    <w:rsid w:val="006C7725"/>
    <w:rsid w:val="006E6C2E"/>
    <w:rsid w:val="00703C85"/>
    <w:rsid w:val="00715392"/>
    <w:rsid w:val="007272BE"/>
    <w:rsid w:val="00736CED"/>
    <w:rsid w:val="00771484"/>
    <w:rsid w:val="00780262"/>
    <w:rsid w:val="007B0C96"/>
    <w:rsid w:val="007B4D9D"/>
    <w:rsid w:val="007C6B5B"/>
    <w:rsid w:val="00801499"/>
    <w:rsid w:val="00801566"/>
    <w:rsid w:val="00813ABC"/>
    <w:rsid w:val="00817BA7"/>
    <w:rsid w:val="00863B20"/>
    <w:rsid w:val="0087213F"/>
    <w:rsid w:val="008C2FC5"/>
    <w:rsid w:val="008D3F74"/>
    <w:rsid w:val="008D7E4E"/>
    <w:rsid w:val="00906DFE"/>
    <w:rsid w:val="00922C57"/>
    <w:rsid w:val="00926E3F"/>
    <w:rsid w:val="009357BF"/>
    <w:rsid w:val="00936E03"/>
    <w:rsid w:val="00941172"/>
    <w:rsid w:val="009710E7"/>
    <w:rsid w:val="009807EC"/>
    <w:rsid w:val="009955B5"/>
    <w:rsid w:val="00996469"/>
    <w:rsid w:val="009A5FD5"/>
    <w:rsid w:val="009D15A6"/>
    <w:rsid w:val="00A23197"/>
    <w:rsid w:val="00A3782E"/>
    <w:rsid w:val="00A45F71"/>
    <w:rsid w:val="00A5018B"/>
    <w:rsid w:val="00A51C0A"/>
    <w:rsid w:val="00A56F77"/>
    <w:rsid w:val="00A770A2"/>
    <w:rsid w:val="00AC6F2F"/>
    <w:rsid w:val="00AC74A9"/>
    <w:rsid w:val="00AD1A91"/>
    <w:rsid w:val="00AF3C04"/>
    <w:rsid w:val="00AF4175"/>
    <w:rsid w:val="00AF74A5"/>
    <w:rsid w:val="00B55DD9"/>
    <w:rsid w:val="00B72355"/>
    <w:rsid w:val="00B75D0D"/>
    <w:rsid w:val="00B90C28"/>
    <w:rsid w:val="00BC4CD9"/>
    <w:rsid w:val="00BC78DA"/>
    <w:rsid w:val="00C3421B"/>
    <w:rsid w:val="00C44670"/>
    <w:rsid w:val="00C55B66"/>
    <w:rsid w:val="00C57767"/>
    <w:rsid w:val="00C64161"/>
    <w:rsid w:val="00C93B29"/>
    <w:rsid w:val="00CA67C8"/>
    <w:rsid w:val="00CB041D"/>
    <w:rsid w:val="00CB496B"/>
    <w:rsid w:val="00CD3D7D"/>
    <w:rsid w:val="00CE7FEF"/>
    <w:rsid w:val="00CF326F"/>
    <w:rsid w:val="00D0353B"/>
    <w:rsid w:val="00D50C71"/>
    <w:rsid w:val="00D53B6F"/>
    <w:rsid w:val="00D825C6"/>
    <w:rsid w:val="00D87FB7"/>
    <w:rsid w:val="00DA500E"/>
    <w:rsid w:val="00DD6A7D"/>
    <w:rsid w:val="00DF2055"/>
    <w:rsid w:val="00E06CEC"/>
    <w:rsid w:val="00E22A65"/>
    <w:rsid w:val="00E364C5"/>
    <w:rsid w:val="00E454E5"/>
    <w:rsid w:val="00E47A66"/>
    <w:rsid w:val="00E532B7"/>
    <w:rsid w:val="00E618A4"/>
    <w:rsid w:val="00E910E1"/>
    <w:rsid w:val="00E96068"/>
    <w:rsid w:val="00E97CA8"/>
    <w:rsid w:val="00EB59AF"/>
    <w:rsid w:val="00EC20A0"/>
    <w:rsid w:val="00ED5EF6"/>
    <w:rsid w:val="00ED6977"/>
    <w:rsid w:val="00F16C37"/>
    <w:rsid w:val="00F23486"/>
    <w:rsid w:val="00F614AE"/>
    <w:rsid w:val="00F7178E"/>
    <w:rsid w:val="00F73D89"/>
    <w:rsid w:val="00F90504"/>
    <w:rsid w:val="00F96DEE"/>
    <w:rsid w:val="00FC7B3A"/>
    <w:rsid w:val="00FD735D"/>
    <w:rsid w:val="00FE6329"/>
    <w:rsid w:val="00FE7E2C"/>
    <w:rsid w:val="00FF28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36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able of figures"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2A65"/>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00D89"/>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22A6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22A65"/>
    <w:rPr>
      <w:sz w:val="18"/>
      <w:szCs w:val="18"/>
    </w:rPr>
  </w:style>
  <w:style w:type="paragraph" w:styleId="a4">
    <w:name w:val="footer"/>
    <w:basedOn w:val="a"/>
    <w:link w:val="Char0"/>
    <w:uiPriority w:val="99"/>
    <w:unhideWhenUsed/>
    <w:qFormat/>
    <w:rsid w:val="00E22A6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E22A65"/>
    <w:rPr>
      <w:sz w:val="18"/>
      <w:szCs w:val="18"/>
    </w:rPr>
  </w:style>
  <w:style w:type="table" w:styleId="a5">
    <w:name w:val="Table Grid"/>
    <w:basedOn w:val="a1"/>
    <w:uiPriority w:val="59"/>
    <w:rsid w:val="00A45F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4b">
    <w:name w:val="14b"/>
    <w:basedOn w:val="a0"/>
    <w:uiPriority w:val="99"/>
    <w:qFormat/>
    <w:rsid w:val="00FF28F3"/>
  </w:style>
  <w:style w:type="paragraph" w:styleId="a6">
    <w:name w:val="Normal (Web)"/>
    <w:basedOn w:val="a"/>
    <w:rsid w:val="003E1C6A"/>
    <w:pPr>
      <w:spacing w:beforeAutospacing="1" w:afterAutospacing="1"/>
      <w:jc w:val="left"/>
    </w:pPr>
    <w:rPr>
      <w:rFonts w:ascii="Calibri" w:hAnsi="Calibri"/>
      <w:kern w:val="0"/>
      <w:sz w:val="24"/>
    </w:rPr>
  </w:style>
  <w:style w:type="character" w:styleId="a7">
    <w:name w:val="page number"/>
    <w:basedOn w:val="a0"/>
    <w:rsid w:val="00BC4CD9"/>
  </w:style>
  <w:style w:type="paragraph" w:styleId="a8">
    <w:name w:val="Balloon Text"/>
    <w:basedOn w:val="a"/>
    <w:link w:val="Char1"/>
    <w:uiPriority w:val="99"/>
    <w:semiHidden/>
    <w:unhideWhenUsed/>
    <w:rsid w:val="00CF326F"/>
    <w:rPr>
      <w:sz w:val="18"/>
      <w:szCs w:val="18"/>
    </w:rPr>
  </w:style>
  <w:style w:type="character" w:customStyle="1" w:styleId="Char1">
    <w:name w:val="批注框文本 Char"/>
    <w:basedOn w:val="a0"/>
    <w:link w:val="a8"/>
    <w:uiPriority w:val="99"/>
    <w:semiHidden/>
    <w:rsid w:val="00CF326F"/>
    <w:rPr>
      <w:rFonts w:ascii="Times New Roman" w:eastAsia="宋体" w:hAnsi="Times New Roman" w:cs="Times New Roman"/>
      <w:sz w:val="18"/>
      <w:szCs w:val="18"/>
    </w:rPr>
  </w:style>
  <w:style w:type="paragraph" w:styleId="a9">
    <w:name w:val="table of figures"/>
    <w:basedOn w:val="a"/>
    <w:next w:val="a"/>
    <w:uiPriority w:val="99"/>
    <w:semiHidden/>
    <w:qFormat/>
    <w:rsid w:val="00422305"/>
    <w:pPr>
      <w:widowControl/>
      <w:ind w:leftChars="200" w:left="200" w:hangingChars="200" w:hanging="200"/>
    </w:pPr>
    <w:rPr>
      <w:rFonts w:ascii="宋体" w:hAnsi="宋体"/>
      <w:kern w:val="0"/>
      <w:szCs w:val="21"/>
    </w:rPr>
  </w:style>
  <w:style w:type="character" w:customStyle="1" w:styleId="s1">
    <w:name w:val="s1"/>
    <w:basedOn w:val="a0"/>
    <w:qFormat/>
    <w:rsid w:val="00A770A2"/>
    <w:rPr>
      <w:rFonts w:ascii="Calibri" w:eastAsia="宋体" w:hAnsi="Calibri" w:cs="Calibri" w:hint="default"/>
    </w:rPr>
  </w:style>
  <w:style w:type="character" w:customStyle="1" w:styleId="1Char">
    <w:name w:val="标题 1 Char"/>
    <w:basedOn w:val="a0"/>
    <w:link w:val="1"/>
    <w:uiPriority w:val="9"/>
    <w:rsid w:val="00000D89"/>
    <w:rPr>
      <w:b/>
      <w:bCs/>
      <w:kern w:val="44"/>
      <w:sz w:val="44"/>
      <w:szCs w:val="44"/>
    </w:rPr>
  </w:style>
  <w:style w:type="numbering" w:customStyle="1" w:styleId="10">
    <w:name w:val="无列表1"/>
    <w:next w:val="a2"/>
    <w:uiPriority w:val="99"/>
    <w:semiHidden/>
    <w:unhideWhenUsed/>
    <w:rsid w:val="00000D89"/>
  </w:style>
  <w:style w:type="paragraph" w:styleId="aa">
    <w:name w:val="No Spacing"/>
    <w:uiPriority w:val="1"/>
    <w:qFormat/>
    <w:rsid w:val="00000D89"/>
    <w:pPr>
      <w:widowControl w:val="0"/>
      <w:jc w:val="both"/>
    </w:pPr>
  </w:style>
  <w:style w:type="character" w:styleId="ab">
    <w:name w:val="Hyperlink"/>
    <w:basedOn w:val="a0"/>
    <w:uiPriority w:val="99"/>
    <w:unhideWhenUsed/>
    <w:rsid w:val="00000D89"/>
    <w:rPr>
      <w:color w:val="0000FF"/>
      <w:u w:val="single"/>
    </w:rPr>
  </w:style>
  <w:style w:type="paragraph" w:customStyle="1" w:styleId="Default">
    <w:name w:val="Default"/>
    <w:rsid w:val="00000D89"/>
    <w:pPr>
      <w:widowControl w:val="0"/>
      <w:autoSpaceDE w:val="0"/>
      <w:autoSpaceDN w:val="0"/>
      <w:adjustRightInd w:val="0"/>
    </w:pPr>
    <w:rPr>
      <w:rFonts w:ascii="宋体" w:eastAsia="宋体" w:cs="宋体"/>
      <w:color w:val="000000"/>
      <w:kern w:val="0"/>
      <w:sz w:val="24"/>
      <w:szCs w:val="24"/>
    </w:rPr>
  </w:style>
  <w:style w:type="paragraph" w:styleId="ac">
    <w:name w:val="Body Text"/>
    <w:basedOn w:val="a"/>
    <w:link w:val="Char2"/>
    <w:rsid w:val="002316B0"/>
    <w:pPr>
      <w:suppressAutoHyphens/>
      <w:spacing w:after="140" w:line="276" w:lineRule="auto"/>
    </w:pPr>
    <w:rPr>
      <w:rFonts w:ascii="Calibri" w:hAnsi="Calibri"/>
    </w:rPr>
  </w:style>
  <w:style w:type="character" w:customStyle="1" w:styleId="Char2">
    <w:name w:val="正文文本 Char"/>
    <w:basedOn w:val="a0"/>
    <w:link w:val="ac"/>
    <w:rsid w:val="002316B0"/>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338849597">
      <w:bodyDiv w:val="1"/>
      <w:marLeft w:val="0"/>
      <w:marRight w:val="0"/>
      <w:marTop w:val="0"/>
      <w:marBottom w:val="0"/>
      <w:divBdr>
        <w:top w:val="none" w:sz="0" w:space="0" w:color="auto"/>
        <w:left w:val="none" w:sz="0" w:space="0" w:color="auto"/>
        <w:bottom w:val="none" w:sz="0" w:space="0" w:color="auto"/>
        <w:right w:val="none" w:sz="0" w:space="0" w:color="auto"/>
      </w:divBdr>
    </w:div>
    <w:div w:id="182349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691</Words>
  <Characters>3943</Characters>
  <Application>Microsoft Office Word</Application>
  <DocSecurity>0</DocSecurity>
  <Lines>32</Lines>
  <Paragraphs>9</Paragraphs>
  <ScaleCrop>false</ScaleCrop>
  <Company>微软中国</Company>
  <LinksUpToDate>false</LinksUpToDate>
  <CharactersWithSpaces>4625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58</cp:revision>
  <dcterms:created xsi:type="dcterms:W3CDTF">2017-08-14T03:07:00Z</dcterms:created>
  <dcterms:modified xsi:type="dcterms:W3CDTF">2021-09-22T02:50:00Z</dcterms:modified>
</cp:coreProperties>
</file>