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5875" w:rsidRPr="00085875" w:rsidRDefault="00085875" w:rsidP="00085875">
      <w:pPr>
        <w:spacing w:line="600" w:lineRule="exact"/>
        <w:rPr>
          <w:rFonts w:ascii="黑体" w:eastAsia="黑体" w:hint="eastAsia"/>
          <w:color w:val="000000"/>
          <w:kern w:val="0"/>
          <w:szCs w:val="32"/>
        </w:rPr>
      </w:pPr>
      <w:r w:rsidRPr="00085875">
        <w:rPr>
          <w:rFonts w:ascii="黑体" w:eastAsia="黑体" w:hAnsi="华文仿宋" w:hint="eastAsia"/>
          <w:color w:val="000000"/>
          <w:kern w:val="0"/>
          <w:szCs w:val="32"/>
        </w:rPr>
        <w:t>附件</w:t>
      </w:r>
      <w:r w:rsidRPr="00085875">
        <w:rPr>
          <w:rFonts w:ascii="黑体" w:eastAsia="黑体" w:hint="eastAsia"/>
          <w:color w:val="000000"/>
          <w:kern w:val="0"/>
          <w:szCs w:val="32"/>
        </w:rPr>
        <w:t>4</w:t>
      </w:r>
    </w:p>
    <w:p w:rsidR="00085875" w:rsidRPr="00085875" w:rsidRDefault="00085875" w:rsidP="00085875">
      <w:pPr>
        <w:widowControl/>
        <w:spacing w:line="600" w:lineRule="exact"/>
        <w:jc w:val="center"/>
        <w:rPr>
          <w:rFonts w:ascii="方正小标宋简体" w:eastAsia="方正小标宋简体" w:hAnsi="黑体" w:hint="eastAsia"/>
          <w:color w:val="000000"/>
          <w:kern w:val="0"/>
          <w:sz w:val="36"/>
          <w:szCs w:val="36"/>
        </w:rPr>
      </w:pPr>
      <w:r w:rsidRPr="00085875">
        <w:rPr>
          <w:rFonts w:ascii="方正小标宋简体" w:eastAsia="方正小标宋简体" w:hAnsi="黑体" w:hint="eastAsia"/>
          <w:color w:val="000000"/>
          <w:kern w:val="0"/>
          <w:sz w:val="36"/>
          <w:szCs w:val="36"/>
        </w:rPr>
        <w:t>2021年9月份市报信息采用情况统计</w:t>
      </w:r>
    </w:p>
    <w:p w:rsidR="00085875" w:rsidRPr="00085875" w:rsidRDefault="00085875" w:rsidP="00085875">
      <w:pPr>
        <w:widowControl/>
        <w:jc w:val="left"/>
        <w:rPr>
          <w:rFonts w:hint="eastAsia"/>
          <w:color w:val="000000"/>
          <w:kern w:val="0"/>
          <w:szCs w:val="32"/>
        </w:rPr>
      </w:pPr>
    </w:p>
    <w:p w:rsidR="00085875" w:rsidRPr="00085875" w:rsidRDefault="00085875" w:rsidP="00085875">
      <w:pPr>
        <w:spacing w:line="600" w:lineRule="exact"/>
        <w:ind w:firstLineChars="200" w:firstLine="640"/>
        <w:rPr>
          <w:rFonts w:hint="eastAsia"/>
          <w:szCs w:val="32"/>
        </w:rPr>
      </w:pPr>
      <w:r w:rsidRPr="00085875">
        <w:rPr>
          <w:szCs w:val="32"/>
        </w:rPr>
        <w:t>1.</w:t>
      </w:r>
      <w:r w:rsidRPr="00085875">
        <w:rPr>
          <w:rFonts w:eastAsia="宋体" w:hint="eastAsia"/>
          <w:sz w:val="21"/>
          <w:szCs w:val="24"/>
        </w:rPr>
        <w:t xml:space="preserve"> </w:t>
      </w:r>
      <w:r w:rsidRPr="00085875">
        <w:rPr>
          <w:rFonts w:hint="eastAsia"/>
          <w:szCs w:val="32"/>
        </w:rPr>
        <w:t>临潼区全力做好国庆期间市容环境、安全保障等工作。</w:t>
      </w:r>
    </w:p>
    <w:p w:rsidR="00085875" w:rsidRPr="00085875" w:rsidRDefault="00085875" w:rsidP="00085875">
      <w:pPr>
        <w:spacing w:line="600" w:lineRule="exact"/>
        <w:rPr>
          <w:szCs w:val="32"/>
        </w:rPr>
      </w:pPr>
      <w:r w:rsidRPr="00085875">
        <w:rPr>
          <w:szCs w:val="32"/>
        </w:rPr>
        <w:t xml:space="preserve">        </w:t>
      </w:r>
      <w:r w:rsidRPr="00085875">
        <w:rPr>
          <w:rFonts w:hint="eastAsia"/>
          <w:szCs w:val="32"/>
        </w:rPr>
        <w:t xml:space="preserve">                 </w:t>
      </w:r>
      <w:r w:rsidRPr="00085875">
        <w:rPr>
          <w:szCs w:val="32"/>
        </w:rPr>
        <w:t>（</w:t>
      </w:r>
      <w:r w:rsidRPr="00085875">
        <w:rPr>
          <w:rFonts w:hint="eastAsia"/>
          <w:szCs w:val="32"/>
        </w:rPr>
        <w:t>区文旅局、市场监管局综合信息</w:t>
      </w:r>
      <w:r w:rsidRPr="00085875">
        <w:rPr>
          <w:szCs w:val="32"/>
        </w:rPr>
        <w:t>）</w:t>
      </w:r>
    </w:p>
    <w:p w:rsidR="00085875" w:rsidRPr="00085875" w:rsidRDefault="00085875" w:rsidP="00085875">
      <w:pPr>
        <w:spacing w:line="600" w:lineRule="exact"/>
        <w:ind w:firstLineChars="200" w:firstLine="640"/>
        <w:rPr>
          <w:szCs w:val="32"/>
        </w:rPr>
      </w:pPr>
      <w:r w:rsidRPr="00085875">
        <w:rPr>
          <w:szCs w:val="32"/>
        </w:rPr>
        <w:t>2.</w:t>
      </w:r>
      <w:r w:rsidRPr="00085875">
        <w:rPr>
          <w:rFonts w:hint="eastAsia"/>
          <w:szCs w:val="32"/>
        </w:rPr>
        <w:t xml:space="preserve"> </w:t>
      </w:r>
      <w:r w:rsidRPr="00085875">
        <w:rPr>
          <w:rFonts w:hint="eastAsia"/>
          <w:szCs w:val="32"/>
        </w:rPr>
        <w:t>秦陵铜车马博物馆正式开放</w:t>
      </w:r>
      <w:r w:rsidRPr="00085875">
        <w:rPr>
          <w:szCs w:val="32"/>
        </w:rPr>
        <w:t>。</w:t>
      </w:r>
    </w:p>
    <w:p w:rsidR="00085875" w:rsidRPr="00085875" w:rsidRDefault="00085875" w:rsidP="00085875">
      <w:pPr>
        <w:spacing w:line="600" w:lineRule="exact"/>
        <w:jc w:val="right"/>
        <w:rPr>
          <w:szCs w:val="32"/>
        </w:rPr>
      </w:pPr>
      <w:r w:rsidRPr="00085875">
        <w:rPr>
          <w:szCs w:val="32"/>
        </w:rPr>
        <w:t xml:space="preserve">   </w:t>
      </w:r>
      <w:r w:rsidRPr="00085875">
        <w:rPr>
          <w:rFonts w:hint="eastAsia"/>
          <w:szCs w:val="32"/>
        </w:rPr>
        <w:t xml:space="preserve">                               </w:t>
      </w:r>
      <w:r w:rsidRPr="00085875">
        <w:rPr>
          <w:szCs w:val="32"/>
        </w:rPr>
        <w:t>（</w:t>
      </w:r>
      <w:r w:rsidRPr="00085875">
        <w:rPr>
          <w:rFonts w:hint="eastAsia"/>
          <w:szCs w:val="32"/>
        </w:rPr>
        <w:t>秦文化旅游区管委会</w:t>
      </w:r>
      <w:r w:rsidRPr="00085875">
        <w:rPr>
          <w:szCs w:val="32"/>
        </w:rPr>
        <w:t>）</w:t>
      </w:r>
    </w:p>
    <w:p w:rsidR="00085875" w:rsidRPr="00085875" w:rsidRDefault="00085875" w:rsidP="00085875">
      <w:pPr>
        <w:spacing w:line="600" w:lineRule="exact"/>
        <w:ind w:firstLineChars="200" w:firstLine="640"/>
        <w:rPr>
          <w:rFonts w:hint="eastAsia"/>
          <w:szCs w:val="32"/>
        </w:rPr>
      </w:pPr>
      <w:r w:rsidRPr="00085875">
        <w:rPr>
          <w:szCs w:val="32"/>
        </w:rPr>
        <w:t xml:space="preserve">3. </w:t>
      </w:r>
      <w:r w:rsidRPr="00085875">
        <w:rPr>
          <w:rFonts w:hint="eastAsia"/>
          <w:szCs w:val="32"/>
        </w:rPr>
        <w:t>临潼区多举措应对强降雨天气。</w:t>
      </w:r>
      <w:r w:rsidRPr="00085875">
        <w:rPr>
          <w:szCs w:val="32"/>
        </w:rPr>
        <w:t xml:space="preserve"> </w:t>
      </w:r>
      <w:r w:rsidRPr="00085875">
        <w:rPr>
          <w:rFonts w:hint="eastAsia"/>
          <w:szCs w:val="32"/>
        </w:rPr>
        <w:t xml:space="preserve">  </w:t>
      </w:r>
    </w:p>
    <w:p w:rsidR="00085875" w:rsidRPr="00085875" w:rsidRDefault="00085875" w:rsidP="00085875">
      <w:pPr>
        <w:spacing w:line="600" w:lineRule="exact"/>
        <w:ind w:firstLineChars="200" w:firstLine="640"/>
        <w:jc w:val="right"/>
        <w:rPr>
          <w:szCs w:val="32"/>
        </w:rPr>
      </w:pPr>
      <w:r w:rsidRPr="00085875">
        <w:rPr>
          <w:szCs w:val="32"/>
        </w:rPr>
        <w:t>（</w:t>
      </w:r>
      <w:r w:rsidRPr="00085875">
        <w:rPr>
          <w:rFonts w:hint="eastAsia"/>
          <w:szCs w:val="32"/>
        </w:rPr>
        <w:t>区应急管理局</w:t>
      </w:r>
      <w:r w:rsidRPr="00085875">
        <w:rPr>
          <w:szCs w:val="32"/>
        </w:rPr>
        <w:t>）</w:t>
      </w:r>
    </w:p>
    <w:p w:rsidR="00085875" w:rsidRPr="00085875" w:rsidRDefault="00085875" w:rsidP="00085875">
      <w:pPr>
        <w:spacing w:line="600" w:lineRule="exact"/>
        <w:ind w:firstLineChars="200" w:firstLine="640"/>
        <w:rPr>
          <w:rFonts w:hint="eastAsia"/>
          <w:szCs w:val="32"/>
        </w:rPr>
      </w:pPr>
      <w:r w:rsidRPr="00085875">
        <w:rPr>
          <w:szCs w:val="32"/>
        </w:rPr>
        <w:t>4.</w:t>
      </w:r>
      <w:r w:rsidRPr="00085875">
        <w:rPr>
          <w:rFonts w:hint="eastAsia"/>
          <w:szCs w:val="32"/>
        </w:rPr>
        <w:t xml:space="preserve"> </w:t>
      </w:r>
      <w:r w:rsidRPr="00085875">
        <w:rPr>
          <w:rFonts w:hint="eastAsia"/>
          <w:szCs w:val="32"/>
        </w:rPr>
        <w:t>“平行时空：在希腊遇见兵马俑”展览上线。</w:t>
      </w:r>
    </w:p>
    <w:p w:rsidR="00085875" w:rsidRPr="00085875" w:rsidRDefault="00085875" w:rsidP="00085875">
      <w:pPr>
        <w:spacing w:line="600" w:lineRule="exact"/>
        <w:ind w:firstLineChars="200" w:firstLine="640"/>
        <w:rPr>
          <w:szCs w:val="32"/>
        </w:rPr>
      </w:pPr>
      <w:r w:rsidRPr="00085875">
        <w:rPr>
          <w:szCs w:val="32"/>
        </w:rPr>
        <w:t xml:space="preserve">   </w:t>
      </w:r>
      <w:r w:rsidRPr="00085875">
        <w:rPr>
          <w:rFonts w:hint="eastAsia"/>
          <w:szCs w:val="32"/>
        </w:rPr>
        <w:t xml:space="preserve"> </w:t>
      </w:r>
      <w:r w:rsidRPr="00085875">
        <w:rPr>
          <w:szCs w:val="32"/>
        </w:rPr>
        <w:t xml:space="preserve"> </w:t>
      </w:r>
      <w:r w:rsidRPr="00085875">
        <w:rPr>
          <w:rFonts w:hint="eastAsia"/>
          <w:szCs w:val="32"/>
        </w:rPr>
        <w:t xml:space="preserve">                          </w:t>
      </w:r>
      <w:r w:rsidRPr="00085875">
        <w:rPr>
          <w:szCs w:val="32"/>
        </w:rPr>
        <w:t>（</w:t>
      </w:r>
      <w:r w:rsidRPr="00085875">
        <w:rPr>
          <w:rFonts w:hint="eastAsia"/>
          <w:szCs w:val="32"/>
        </w:rPr>
        <w:t>秦文化旅游区管委会</w:t>
      </w:r>
      <w:r w:rsidRPr="00085875">
        <w:rPr>
          <w:szCs w:val="32"/>
        </w:rPr>
        <w:t>）</w:t>
      </w:r>
    </w:p>
    <w:p w:rsidR="00085875" w:rsidRPr="00085875" w:rsidRDefault="00085875" w:rsidP="00085875">
      <w:pPr>
        <w:spacing w:line="600" w:lineRule="exact"/>
        <w:ind w:firstLineChars="200" w:firstLine="640"/>
        <w:rPr>
          <w:rFonts w:hint="eastAsia"/>
          <w:color w:val="000000"/>
          <w:kern w:val="0"/>
          <w:szCs w:val="32"/>
        </w:rPr>
      </w:pPr>
      <w:r w:rsidRPr="00085875">
        <w:rPr>
          <w:szCs w:val="32"/>
        </w:rPr>
        <w:t>5.</w:t>
      </w:r>
      <w:r w:rsidRPr="00085875">
        <w:rPr>
          <w:rFonts w:hint="eastAsia"/>
          <w:szCs w:val="32"/>
        </w:rPr>
        <w:t xml:space="preserve"> </w:t>
      </w:r>
      <w:r w:rsidRPr="00085875">
        <w:rPr>
          <w:rFonts w:hint="eastAsia"/>
          <w:szCs w:val="32"/>
        </w:rPr>
        <w:t>西安</w:t>
      </w:r>
      <w:r w:rsidRPr="00085875">
        <w:rPr>
          <w:rFonts w:hint="eastAsia"/>
          <w:szCs w:val="32"/>
        </w:rPr>
        <w:t>-</w:t>
      </w:r>
      <w:r w:rsidRPr="00085875">
        <w:rPr>
          <w:rFonts w:hint="eastAsia"/>
          <w:szCs w:val="32"/>
        </w:rPr>
        <w:t>临潼复兴号动集动车组</w:t>
      </w:r>
      <w:r w:rsidRPr="00085875">
        <w:rPr>
          <w:rFonts w:hint="eastAsia"/>
          <w:szCs w:val="32"/>
        </w:rPr>
        <w:t>9</w:t>
      </w:r>
      <w:r w:rsidRPr="00085875">
        <w:rPr>
          <w:rFonts w:hint="eastAsia"/>
          <w:szCs w:val="32"/>
        </w:rPr>
        <w:t>月</w:t>
      </w:r>
      <w:r w:rsidRPr="00085875">
        <w:rPr>
          <w:rFonts w:hint="eastAsia"/>
          <w:szCs w:val="32"/>
        </w:rPr>
        <w:t>18</w:t>
      </w:r>
      <w:r w:rsidRPr="00085875">
        <w:rPr>
          <w:rFonts w:hint="eastAsia"/>
          <w:szCs w:val="32"/>
        </w:rPr>
        <w:t>日正式运行</w:t>
      </w:r>
      <w:r w:rsidRPr="00085875">
        <w:rPr>
          <w:rFonts w:hint="eastAsia"/>
          <w:szCs w:val="32"/>
        </w:rPr>
        <w:t xml:space="preserve"> </w:t>
      </w:r>
      <w:r w:rsidRPr="00085875">
        <w:rPr>
          <w:rFonts w:hint="eastAsia"/>
          <w:szCs w:val="32"/>
        </w:rPr>
        <w:t>最高时速</w:t>
      </w:r>
      <w:r w:rsidRPr="00085875">
        <w:rPr>
          <w:rFonts w:hint="eastAsia"/>
          <w:szCs w:val="32"/>
        </w:rPr>
        <w:t>160</w:t>
      </w:r>
      <w:r w:rsidRPr="00085875">
        <w:rPr>
          <w:rFonts w:hint="eastAsia"/>
          <w:szCs w:val="32"/>
        </w:rPr>
        <w:t>公里</w:t>
      </w:r>
      <w:r w:rsidRPr="00085875">
        <w:rPr>
          <w:rFonts w:hint="eastAsia"/>
          <w:szCs w:val="32"/>
        </w:rPr>
        <w:t>/</w:t>
      </w:r>
      <w:r w:rsidRPr="00085875">
        <w:rPr>
          <w:rFonts w:hint="eastAsia"/>
          <w:szCs w:val="32"/>
        </w:rPr>
        <w:t>小时。</w:t>
      </w:r>
      <w:r w:rsidRPr="00085875">
        <w:rPr>
          <w:rFonts w:hint="eastAsia"/>
          <w:szCs w:val="32"/>
        </w:rPr>
        <w:t xml:space="preserve">                               </w:t>
      </w:r>
      <w:r w:rsidRPr="00085875">
        <w:rPr>
          <w:rFonts w:hint="eastAsia"/>
          <w:szCs w:val="32"/>
        </w:rPr>
        <w:t>（文旅公司）</w:t>
      </w:r>
    </w:p>
    <w:p w:rsidR="00085875" w:rsidRPr="00085875" w:rsidRDefault="00085875" w:rsidP="00085875">
      <w:pPr>
        <w:spacing w:line="600" w:lineRule="exact"/>
        <w:ind w:firstLineChars="200" w:firstLine="640"/>
        <w:rPr>
          <w:rFonts w:hint="eastAsia"/>
          <w:szCs w:val="32"/>
        </w:rPr>
      </w:pPr>
      <w:r w:rsidRPr="00085875">
        <w:rPr>
          <w:rFonts w:hint="eastAsia"/>
          <w:szCs w:val="32"/>
        </w:rPr>
        <w:t xml:space="preserve">6. </w:t>
      </w:r>
      <w:r w:rsidRPr="00085875">
        <w:rPr>
          <w:rFonts w:hint="eastAsia"/>
          <w:szCs w:val="32"/>
        </w:rPr>
        <w:t>邦淇</w:t>
      </w:r>
      <w:r w:rsidRPr="00085875">
        <w:rPr>
          <w:rFonts w:hint="eastAsia"/>
          <w:szCs w:val="32"/>
        </w:rPr>
        <w:t>100</w:t>
      </w:r>
      <w:r w:rsidRPr="00085875">
        <w:rPr>
          <w:rFonts w:hint="eastAsia"/>
          <w:szCs w:val="32"/>
        </w:rPr>
        <w:t>万吨植物蛋白加工产业升级改造项目主体完工。</w:t>
      </w:r>
    </w:p>
    <w:p w:rsidR="00085875" w:rsidRPr="00085875" w:rsidRDefault="00085875" w:rsidP="00085875">
      <w:pPr>
        <w:spacing w:line="600" w:lineRule="exact"/>
        <w:jc w:val="right"/>
        <w:rPr>
          <w:rFonts w:hint="eastAsia"/>
          <w:szCs w:val="32"/>
        </w:rPr>
      </w:pPr>
      <w:r w:rsidRPr="00085875">
        <w:rPr>
          <w:rFonts w:hint="eastAsia"/>
          <w:szCs w:val="32"/>
        </w:rPr>
        <w:t>（新丰街办）</w:t>
      </w:r>
    </w:p>
    <w:p w:rsidR="00085875" w:rsidRPr="00085875" w:rsidRDefault="00085875" w:rsidP="00085875">
      <w:pPr>
        <w:spacing w:line="600" w:lineRule="exact"/>
        <w:ind w:right="640" w:firstLineChars="200" w:firstLine="640"/>
        <w:rPr>
          <w:rFonts w:hint="eastAsia"/>
          <w:szCs w:val="32"/>
        </w:rPr>
      </w:pPr>
      <w:r w:rsidRPr="00085875">
        <w:rPr>
          <w:rFonts w:hint="eastAsia"/>
          <w:szCs w:val="32"/>
        </w:rPr>
        <w:t xml:space="preserve">7. </w:t>
      </w:r>
      <w:r w:rsidRPr="00085875">
        <w:rPr>
          <w:rFonts w:hint="eastAsia"/>
          <w:szCs w:val="32"/>
        </w:rPr>
        <w:t>临潼区开展十四运会供水突发事故应急保障演练。</w:t>
      </w:r>
    </w:p>
    <w:p w:rsidR="00085875" w:rsidRPr="00085875" w:rsidRDefault="00085875" w:rsidP="00085875">
      <w:pPr>
        <w:spacing w:line="600" w:lineRule="exact"/>
        <w:jc w:val="right"/>
        <w:rPr>
          <w:rFonts w:hint="eastAsia"/>
          <w:szCs w:val="32"/>
        </w:rPr>
      </w:pPr>
      <w:r w:rsidRPr="00085875">
        <w:rPr>
          <w:rFonts w:hint="eastAsia"/>
          <w:szCs w:val="32"/>
        </w:rPr>
        <w:t>（区应急管理局）</w:t>
      </w:r>
    </w:p>
    <w:p w:rsidR="00085875" w:rsidRPr="00085875" w:rsidRDefault="00085875" w:rsidP="00085875">
      <w:pPr>
        <w:spacing w:line="600" w:lineRule="exact"/>
        <w:rPr>
          <w:rFonts w:hint="eastAsia"/>
          <w:color w:val="000000"/>
          <w:kern w:val="0"/>
          <w:szCs w:val="32"/>
        </w:rPr>
      </w:pPr>
    </w:p>
    <w:p w:rsidR="00722984" w:rsidRPr="00D74375" w:rsidRDefault="00722984" w:rsidP="00D74375"/>
    <w:sectPr w:rsidR="00722984" w:rsidRPr="00D74375" w:rsidSect="00DD705E">
      <w:footerReference w:type="even" r:id="rId7"/>
      <w:footerReference w:type="default" r:id="rId8"/>
      <w:pgSz w:w="11907" w:h="16839" w:code="10"/>
      <w:pgMar w:top="1440" w:right="1800" w:bottom="1440" w:left="180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622D" w:rsidRDefault="006A622D" w:rsidP="00BF4759">
      <w:r>
        <w:separator/>
      </w:r>
    </w:p>
  </w:endnote>
  <w:endnote w:type="continuationSeparator" w:id="1">
    <w:p w:rsidR="006A622D" w:rsidRDefault="006A622D" w:rsidP="00BF47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方正楷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3A44" w:rsidRDefault="00983A44" w:rsidP="00E518A3">
    <w:pPr>
      <w:pStyle w:val="a4"/>
      <w:tabs>
        <w:tab w:val="clear" w:pos="8306"/>
        <w:tab w:val="left" w:pos="8931"/>
        <w:tab w:val="left" w:pos="9356"/>
      </w:tabs>
      <w:ind w:right="-144" w:firstLineChars="50" w:firstLine="140"/>
      <w:jc w:val="center"/>
    </w:pPr>
    <w:r>
      <w:rPr>
        <w:rFonts w:ascii="宋体" w:hAnsi="宋体" w:hint="eastAsia"/>
        <w:sz w:val="28"/>
        <w:szCs w:val="28"/>
      </w:rPr>
      <w:t xml:space="preserve">— </w:t>
    </w:r>
    <w:r w:rsidR="00A97B33"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 w:rsidR="00A97B33">
      <w:rPr>
        <w:rFonts w:ascii="宋体" w:hAnsi="宋体"/>
        <w:sz w:val="28"/>
        <w:szCs w:val="28"/>
      </w:rPr>
      <w:fldChar w:fldCharType="separate"/>
    </w:r>
    <w:r w:rsidRPr="00704AA3">
      <w:rPr>
        <w:rFonts w:ascii="宋体" w:hAnsi="宋体"/>
        <w:noProof/>
        <w:sz w:val="28"/>
        <w:szCs w:val="28"/>
        <w:lang w:val="zh-CN"/>
      </w:rPr>
      <w:t>50</w:t>
    </w:r>
    <w:r w:rsidR="00A97B33"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3A44" w:rsidRDefault="00983A44" w:rsidP="00E518A3">
    <w:pPr>
      <w:pStyle w:val="a4"/>
      <w:tabs>
        <w:tab w:val="clear" w:pos="8306"/>
        <w:tab w:val="left" w:pos="8931"/>
      </w:tabs>
      <w:ind w:right="136" w:firstLineChars="100" w:firstLine="280"/>
      <w:jc w:val="center"/>
    </w:pPr>
    <w:r>
      <w:rPr>
        <w:rFonts w:ascii="宋体" w:hAnsi="宋体" w:hint="eastAsia"/>
        <w:sz w:val="28"/>
        <w:szCs w:val="28"/>
      </w:rPr>
      <w:t xml:space="preserve">— </w:t>
    </w:r>
    <w:r w:rsidR="00A97B33"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 w:rsidR="00A97B33">
      <w:rPr>
        <w:rFonts w:ascii="宋体" w:hAnsi="宋体"/>
        <w:sz w:val="28"/>
        <w:szCs w:val="28"/>
      </w:rPr>
      <w:fldChar w:fldCharType="separate"/>
    </w:r>
    <w:r w:rsidR="00085875" w:rsidRPr="00085875">
      <w:rPr>
        <w:rFonts w:ascii="宋体" w:hAnsi="宋体"/>
        <w:noProof/>
        <w:sz w:val="28"/>
        <w:szCs w:val="28"/>
        <w:lang w:val="zh-CN"/>
      </w:rPr>
      <w:t>2</w:t>
    </w:r>
    <w:r w:rsidR="00A97B33"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622D" w:rsidRDefault="006A622D" w:rsidP="00BF4759">
      <w:r>
        <w:separator/>
      </w:r>
    </w:p>
  </w:footnote>
  <w:footnote w:type="continuationSeparator" w:id="1">
    <w:p w:rsidR="006A622D" w:rsidRDefault="006A622D" w:rsidP="00BF475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11DCE5"/>
    <w:multiLevelType w:val="singleLevel"/>
    <w:tmpl w:val="0C11DCE5"/>
    <w:lvl w:ilvl="0">
      <w:start w:val="1"/>
      <w:numFmt w:val="decimal"/>
      <w:suff w:val="space"/>
      <w:lvlText w:val="%1."/>
      <w:lvlJc w:val="left"/>
    </w:lvl>
  </w:abstractNum>
  <w:abstractNum w:abstractNumId="1">
    <w:nsid w:val="5FD4EB3D"/>
    <w:multiLevelType w:val="singleLevel"/>
    <w:tmpl w:val="5FD4EB3D"/>
    <w:lvl w:ilvl="0">
      <w:start w:val="3"/>
      <w:numFmt w:val="decimal"/>
      <w:suff w:val="space"/>
      <w:lvlText w:val="%1."/>
      <w:lvlJc w:val="left"/>
    </w:lvl>
  </w:abstractNum>
  <w:abstractNum w:abstractNumId="2">
    <w:nsid w:val="6FE20F99"/>
    <w:multiLevelType w:val="multilevel"/>
    <w:tmpl w:val="6FE20F99"/>
    <w:lvl w:ilvl="0">
      <w:start w:val="5"/>
      <w:numFmt w:val="decimal"/>
      <w:lvlText w:val="%1."/>
      <w:lvlJc w:val="left"/>
      <w:pPr>
        <w:ind w:left="1003" w:hanging="360"/>
      </w:pPr>
      <w:rPr>
        <w:rFonts w:ascii="方正楷体简体" w:eastAsia="方正楷体简体" w:hAnsi="Times New Roman" w:hint="default"/>
      </w:rPr>
    </w:lvl>
    <w:lvl w:ilvl="1">
      <w:start w:val="1"/>
      <w:numFmt w:val="lowerLetter"/>
      <w:lvlText w:val="%2)"/>
      <w:lvlJc w:val="left"/>
      <w:pPr>
        <w:ind w:left="1483" w:hanging="420"/>
      </w:pPr>
    </w:lvl>
    <w:lvl w:ilvl="2">
      <w:start w:val="1"/>
      <w:numFmt w:val="lowerRoman"/>
      <w:lvlText w:val="%3."/>
      <w:lvlJc w:val="right"/>
      <w:pPr>
        <w:ind w:left="1903" w:hanging="420"/>
      </w:pPr>
    </w:lvl>
    <w:lvl w:ilvl="3">
      <w:start w:val="1"/>
      <w:numFmt w:val="decimal"/>
      <w:lvlText w:val="%4."/>
      <w:lvlJc w:val="left"/>
      <w:pPr>
        <w:ind w:left="2323" w:hanging="420"/>
      </w:pPr>
    </w:lvl>
    <w:lvl w:ilvl="4">
      <w:start w:val="1"/>
      <w:numFmt w:val="lowerLetter"/>
      <w:lvlText w:val="%5)"/>
      <w:lvlJc w:val="left"/>
      <w:pPr>
        <w:ind w:left="2743" w:hanging="420"/>
      </w:pPr>
    </w:lvl>
    <w:lvl w:ilvl="5">
      <w:start w:val="1"/>
      <w:numFmt w:val="lowerRoman"/>
      <w:lvlText w:val="%6."/>
      <w:lvlJc w:val="right"/>
      <w:pPr>
        <w:ind w:left="3163" w:hanging="420"/>
      </w:pPr>
    </w:lvl>
    <w:lvl w:ilvl="6">
      <w:start w:val="1"/>
      <w:numFmt w:val="decimal"/>
      <w:lvlText w:val="%7."/>
      <w:lvlJc w:val="left"/>
      <w:pPr>
        <w:ind w:left="3583" w:hanging="420"/>
      </w:pPr>
    </w:lvl>
    <w:lvl w:ilvl="7">
      <w:start w:val="1"/>
      <w:numFmt w:val="lowerLetter"/>
      <w:lvlText w:val="%8)"/>
      <w:lvlJc w:val="left"/>
      <w:pPr>
        <w:ind w:left="4003" w:hanging="420"/>
      </w:pPr>
    </w:lvl>
    <w:lvl w:ilvl="8">
      <w:start w:val="1"/>
      <w:numFmt w:val="lowerRoman"/>
      <w:lvlText w:val="%9."/>
      <w:lvlJc w:val="right"/>
      <w:pPr>
        <w:ind w:left="4423" w:hanging="420"/>
      </w:pPr>
    </w:lvl>
  </w:abstractNum>
  <w:abstractNum w:abstractNumId="3">
    <w:nsid w:val="71896E18"/>
    <w:multiLevelType w:val="multilevel"/>
    <w:tmpl w:val="71896E18"/>
    <w:lvl w:ilvl="0">
      <w:start w:val="8"/>
      <w:numFmt w:val="japaneseCounting"/>
      <w:lvlText w:val="第%1条"/>
      <w:lvlJc w:val="left"/>
      <w:pPr>
        <w:tabs>
          <w:tab w:val="num" w:pos="1915"/>
        </w:tabs>
        <w:ind w:left="1915" w:hanging="127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849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4759"/>
    <w:rsid w:val="00006A21"/>
    <w:rsid w:val="00037765"/>
    <w:rsid w:val="00085789"/>
    <w:rsid w:val="00085875"/>
    <w:rsid w:val="000C314C"/>
    <w:rsid w:val="000E49EE"/>
    <w:rsid w:val="001568A6"/>
    <w:rsid w:val="001833C8"/>
    <w:rsid w:val="00186A9B"/>
    <w:rsid w:val="001B271D"/>
    <w:rsid w:val="002027BF"/>
    <w:rsid w:val="00210075"/>
    <w:rsid w:val="002117C2"/>
    <w:rsid w:val="00223F10"/>
    <w:rsid w:val="00244AF3"/>
    <w:rsid w:val="00246507"/>
    <w:rsid w:val="002572DD"/>
    <w:rsid w:val="0029363A"/>
    <w:rsid w:val="002A339C"/>
    <w:rsid w:val="002B0DE9"/>
    <w:rsid w:val="00300CAB"/>
    <w:rsid w:val="003827B7"/>
    <w:rsid w:val="003B224C"/>
    <w:rsid w:val="003B2633"/>
    <w:rsid w:val="003E01E8"/>
    <w:rsid w:val="003E50CE"/>
    <w:rsid w:val="00443B49"/>
    <w:rsid w:val="00450529"/>
    <w:rsid w:val="004848D7"/>
    <w:rsid w:val="00491210"/>
    <w:rsid w:val="004C5BA7"/>
    <w:rsid w:val="00526502"/>
    <w:rsid w:val="0056361C"/>
    <w:rsid w:val="005924C6"/>
    <w:rsid w:val="00597CE4"/>
    <w:rsid w:val="00603753"/>
    <w:rsid w:val="00612DDC"/>
    <w:rsid w:val="00625F72"/>
    <w:rsid w:val="0063414C"/>
    <w:rsid w:val="00647D0F"/>
    <w:rsid w:val="00651EB8"/>
    <w:rsid w:val="00677FD9"/>
    <w:rsid w:val="00687B85"/>
    <w:rsid w:val="006A622D"/>
    <w:rsid w:val="006D77C8"/>
    <w:rsid w:val="006F1B53"/>
    <w:rsid w:val="00705545"/>
    <w:rsid w:val="0071092E"/>
    <w:rsid w:val="00722984"/>
    <w:rsid w:val="007327E8"/>
    <w:rsid w:val="00747265"/>
    <w:rsid w:val="00753212"/>
    <w:rsid w:val="0078518F"/>
    <w:rsid w:val="007B5508"/>
    <w:rsid w:val="007E754F"/>
    <w:rsid w:val="008205A0"/>
    <w:rsid w:val="0082470C"/>
    <w:rsid w:val="008250D3"/>
    <w:rsid w:val="00827596"/>
    <w:rsid w:val="008527CF"/>
    <w:rsid w:val="008579E3"/>
    <w:rsid w:val="00881D90"/>
    <w:rsid w:val="008925DB"/>
    <w:rsid w:val="008B1C9F"/>
    <w:rsid w:val="008B2CD5"/>
    <w:rsid w:val="008D759D"/>
    <w:rsid w:val="008E6C36"/>
    <w:rsid w:val="00902914"/>
    <w:rsid w:val="009120D0"/>
    <w:rsid w:val="00913E31"/>
    <w:rsid w:val="00927354"/>
    <w:rsid w:val="009328DE"/>
    <w:rsid w:val="00947E20"/>
    <w:rsid w:val="00954390"/>
    <w:rsid w:val="009672B5"/>
    <w:rsid w:val="00983A44"/>
    <w:rsid w:val="00A01AEA"/>
    <w:rsid w:val="00A31747"/>
    <w:rsid w:val="00A31B60"/>
    <w:rsid w:val="00A671DD"/>
    <w:rsid w:val="00A75657"/>
    <w:rsid w:val="00A97B33"/>
    <w:rsid w:val="00AD199F"/>
    <w:rsid w:val="00AE5CD5"/>
    <w:rsid w:val="00B44B9F"/>
    <w:rsid w:val="00B76B54"/>
    <w:rsid w:val="00BB7965"/>
    <w:rsid w:val="00BC0833"/>
    <w:rsid w:val="00BC50B6"/>
    <w:rsid w:val="00BE06B9"/>
    <w:rsid w:val="00BF4759"/>
    <w:rsid w:val="00C23CDC"/>
    <w:rsid w:val="00C57317"/>
    <w:rsid w:val="00C702C9"/>
    <w:rsid w:val="00CA749E"/>
    <w:rsid w:val="00CB1355"/>
    <w:rsid w:val="00CC2FE6"/>
    <w:rsid w:val="00CC77C8"/>
    <w:rsid w:val="00D07AB2"/>
    <w:rsid w:val="00D15DF6"/>
    <w:rsid w:val="00D164DD"/>
    <w:rsid w:val="00D36EE1"/>
    <w:rsid w:val="00D61F59"/>
    <w:rsid w:val="00D675AE"/>
    <w:rsid w:val="00D74375"/>
    <w:rsid w:val="00D83E27"/>
    <w:rsid w:val="00D85B59"/>
    <w:rsid w:val="00D873F7"/>
    <w:rsid w:val="00DB084B"/>
    <w:rsid w:val="00DB5907"/>
    <w:rsid w:val="00DC0C10"/>
    <w:rsid w:val="00DC5996"/>
    <w:rsid w:val="00DD705E"/>
    <w:rsid w:val="00DE036F"/>
    <w:rsid w:val="00E228A7"/>
    <w:rsid w:val="00E72B36"/>
    <w:rsid w:val="00E94031"/>
    <w:rsid w:val="00EE66DA"/>
    <w:rsid w:val="00EF2215"/>
    <w:rsid w:val="00F35252"/>
    <w:rsid w:val="00FB4D3A"/>
    <w:rsid w:val="00FD61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49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4759"/>
    <w:pPr>
      <w:widowControl w:val="0"/>
      <w:jc w:val="both"/>
    </w:pPr>
    <w:rPr>
      <w:rFonts w:ascii="Times New Roman" w:eastAsia="方正仿宋简体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F47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F475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BF475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F4759"/>
    <w:rPr>
      <w:sz w:val="18"/>
      <w:szCs w:val="18"/>
    </w:rPr>
  </w:style>
  <w:style w:type="paragraph" w:customStyle="1" w:styleId="a5">
    <w:name w:val="章标题"/>
    <w:next w:val="a"/>
    <w:rsid w:val="0056361C"/>
    <w:pPr>
      <w:spacing w:beforeLines="50" w:afterLines="50"/>
      <w:jc w:val="both"/>
      <w:outlineLvl w:val="1"/>
    </w:pPr>
    <w:rPr>
      <w:rFonts w:ascii="黑体" w:eastAsia="黑体" w:hAnsi="Times New Roman" w:cs="Times New Roman"/>
      <w:kern w:val="0"/>
      <w:szCs w:val="20"/>
    </w:rPr>
  </w:style>
  <w:style w:type="paragraph" w:customStyle="1" w:styleId="a6">
    <w:name w:val="示例"/>
    <w:next w:val="a"/>
    <w:rsid w:val="0056361C"/>
    <w:pPr>
      <w:tabs>
        <w:tab w:val="left" w:pos="360"/>
      </w:tabs>
      <w:jc w:val="both"/>
    </w:pPr>
    <w:rPr>
      <w:rFonts w:ascii="宋体" w:eastAsia="宋体" w:hAnsi="Times New Roman" w:cs="Times New Roman"/>
      <w:kern w:val="0"/>
      <w:sz w:val="18"/>
      <w:szCs w:val="20"/>
    </w:rPr>
  </w:style>
  <w:style w:type="paragraph" w:customStyle="1" w:styleId="1">
    <w:name w:val="列出段落1"/>
    <w:basedOn w:val="a"/>
    <w:rsid w:val="00827596"/>
    <w:pPr>
      <w:ind w:firstLineChars="200" w:firstLine="420"/>
    </w:pPr>
    <w:rPr>
      <w:rFonts w:ascii="Calibri" w:eastAsia="宋体" w:hAnsi="Calibri"/>
      <w:sz w:val="21"/>
      <w:szCs w:val="22"/>
    </w:rPr>
  </w:style>
  <w:style w:type="paragraph" w:styleId="a7">
    <w:name w:val="Normal (Web)"/>
    <w:basedOn w:val="a"/>
    <w:qFormat/>
    <w:rsid w:val="00DB084B"/>
    <w:pPr>
      <w:widowControl/>
      <w:spacing w:before="100" w:beforeAutospacing="1" w:after="100" w:afterAutospacing="1"/>
      <w:jc w:val="left"/>
    </w:pPr>
    <w:rPr>
      <w:rFonts w:ascii="宋体" w:eastAsia="等线" w:hAnsi="宋体" w:cs="宋体" w:hint="eastAsia"/>
      <w:kern w:val="0"/>
      <w:sz w:val="24"/>
    </w:rPr>
  </w:style>
  <w:style w:type="table" w:styleId="a8">
    <w:name w:val="Table Grid"/>
    <w:basedOn w:val="a1"/>
    <w:uiPriority w:val="59"/>
    <w:rsid w:val="00D74375"/>
    <w:rPr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60</Words>
  <Characters>345</Characters>
  <Application>Microsoft Office Word</Application>
  <DocSecurity>0</DocSecurity>
  <Lines>2</Lines>
  <Paragraphs>1</Paragraphs>
  <ScaleCrop>false</ScaleCrop>
  <Company>微软中国</Company>
  <LinksUpToDate>false</LinksUpToDate>
  <CharactersWithSpaces>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42</cp:revision>
  <dcterms:created xsi:type="dcterms:W3CDTF">2016-12-01T03:02:00Z</dcterms:created>
  <dcterms:modified xsi:type="dcterms:W3CDTF">2021-11-04T02:59:00Z</dcterms:modified>
</cp:coreProperties>
</file>