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975" w:rsidRPr="00496975" w:rsidRDefault="00496975" w:rsidP="00496975">
      <w:pPr>
        <w:spacing w:line="600" w:lineRule="exact"/>
        <w:rPr>
          <w:rFonts w:ascii="黑体" w:eastAsia="黑体" w:hAnsi="黑体" w:cs="黑体"/>
          <w:bCs/>
          <w:sz w:val="32"/>
          <w:szCs w:val="32"/>
        </w:rPr>
      </w:pPr>
      <w:bookmarkStart w:id="0" w:name="_Hlk104904012"/>
      <w:r w:rsidRPr="00496975"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496975" w:rsidRPr="00496975" w:rsidRDefault="00496975" w:rsidP="00496975">
      <w:pPr>
        <w:spacing w:line="600" w:lineRule="exact"/>
        <w:rPr>
          <w:rFonts w:ascii="黑体" w:eastAsia="黑体" w:hAnsi="黑体" w:cs="黑体"/>
          <w:bCs/>
          <w:sz w:val="30"/>
          <w:szCs w:val="30"/>
        </w:rPr>
      </w:pPr>
    </w:p>
    <w:p w:rsidR="00496975" w:rsidRPr="00496975" w:rsidRDefault="00496975" w:rsidP="00496975">
      <w:pPr>
        <w:spacing w:line="600" w:lineRule="exact"/>
        <w:jc w:val="center"/>
        <w:rPr>
          <w:rFonts w:ascii="方正小标宋简体" w:eastAsia="方正小标宋简体" w:hAnsi="方正小标宋简体" w:cs="黑体"/>
          <w:bCs/>
          <w:sz w:val="44"/>
          <w:szCs w:val="30"/>
        </w:rPr>
      </w:pPr>
      <w:r w:rsidRPr="00496975">
        <w:rPr>
          <w:rFonts w:ascii="方正小标宋简体" w:eastAsia="方正小标宋简体" w:hAnsi="方正小标宋简体" w:cs="黑体" w:hint="eastAsia"/>
          <w:bCs/>
          <w:sz w:val="44"/>
          <w:szCs w:val="30"/>
        </w:rPr>
        <w:t>临潼区园、林、草地分等定级资料收集清单</w:t>
      </w:r>
    </w:p>
    <w:p w:rsidR="00496975" w:rsidRPr="00496975" w:rsidRDefault="00496975" w:rsidP="00496975">
      <w:pPr>
        <w:spacing w:line="600" w:lineRule="exact"/>
        <w:ind w:firstLineChars="200" w:firstLine="560"/>
        <w:contextualSpacing/>
        <w:rPr>
          <w:rFonts w:eastAsia="仿宋_GB2312" w:cstheme="minorBidi"/>
          <w:sz w:val="28"/>
          <w:szCs w:val="28"/>
        </w:rPr>
      </w:pP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ascii="黑体" w:eastAsia="黑体" w:hAnsi="黑体"/>
          <w:sz w:val="32"/>
          <w:szCs w:val="32"/>
        </w:rPr>
      </w:pPr>
      <w:r w:rsidRPr="00496975">
        <w:rPr>
          <w:rFonts w:ascii="黑体" w:eastAsia="黑体" w:hAnsi="黑体"/>
          <w:sz w:val="32"/>
          <w:szCs w:val="32"/>
        </w:rPr>
        <w:t>一、分等资料收集清单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bookmarkStart w:id="1" w:name="_Hlk104904034"/>
      <w:bookmarkEnd w:id="0"/>
      <w:r w:rsidRPr="00496975">
        <w:rPr>
          <w:rFonts w:eastAsia="方正仿宋简体"/>
          <w:bCs/>
          <w:sz w:val="32"/>
          <w:szCs w:val="32"/>
        </w:rPr>
        <w:t xml:space="preserve">1. </w:t>
      </w:r>
      <w:r w:rsidRPr="00496975">
        <w:rPr>
          <w:rFonts w:eastAsia="方正仿宋简体"/>
          <w:bCs/>
          <w:sz w:val="32"/>
          <w:szCs w:val="32"/>
        </w:rPr>
        <w:t>西安市自然资源和规划局临潼分局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bookmarkStart w:id="2" w:name="_Hlk104904553"/>
      <w:r w:rsidRPr="00496975">
        <w:rPr>
          <w:rFonts w:eastAsia="方正仿宋简体"/>
          <w:sz w:val="32"/>
          <w:szCs w:val="32"/>
        </w:rPr>
        <w:t>第三次全国国土调查成果及</w:t>
      </w:r>
      <w:r w:rsidRPr="00496975">
        <w:rPr>
          <w:rFonts w:eastAsia="方正仿宋简体"/>
          <w:sz w:val="32"/>
          <w:szCs w:val="32"/>
          <w:lang w:bidi="en-US"/>
        </w:rPr>
        <w:t>2020</w:t>
      </w:r>
      <w:r w:rsidRPr="00496975">
        <w:rPr>
          <w:rFonts w:eastAsia="方正仿宋简体"/>
          <w:sz w:val="32"/>
          <w:szCs w:val="32"/>
          <w:lang w:bidi="en-US"/>
        </w:rPr>
        <w:t>年度土地变更调查数据。</w:t>
      </w:r>
    </w:p>
    <w:bookmarkEnd w:id="2"/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>2.</w:t>
      </w:r>
      <w:r w:rsidRPr="00496975">
        <w:rPr>
          <w:rFonts w:eastAsia="方正仿宋简体" w:hint="eastAsia"/>
          <w:bCs/>
          <w:sz w:val="32"/>
          <w:szCs w:val="32"/>
        </w:rPr>
        <w:t xml:space="preserve"> </w:t>
      </w:r>
      <w:r w:rsidRPr="00496975">
        <w:rPr>
          <w:rFonts w:eastAsia="方正仿宋简体"/>
          <w:bCs/>
          <w:sz w:val="32"/>
          <w:szCs w:val="32"/>
        </w:rPr>
        <w:t>临潼区农业农村局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（</w:t>
      </w:r>
      <w:r w:rsidRPr="00496975">
        <w:rPr>
          <w:rFonts w:eastAsia="方正仿宋简体"/>
          <w:sz w:val="32"/>
          <w:szCs w:val="32"/>
        </w:rPr>
        <w:t>1</w:t>
      </w:r>
      <w:r w:rsidRPr="00496975">
        <w:rPr>
          <w:rFonts w:eastAsia="方正仿宋简体"/>
          <w:sz w:val="32"/>
          <w:szCs w:val="32"/>
        </w:rPr>
        <w:t>）最新土壤普查资料及土壤分布图、园地规划资料、园地地形资料、园艺作物资料、田间管理技术作物经济产出情况等资料。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（</w:t>
      </w:r>
      <w:r w:rsidRPr="00496975">
        <w:rPr>
          <w:rFonts w:eastAsia="方正仿宋简体"/>
          <w:sz w:val="32"/>
          <w:szCs w:val="32"/>
        </w:rPr>
        <w:t>2</w:t>
      </w:r>
      <w:r w:rsidRPr="00496975">
        <w:rPr>
          <w:rFonts w:eastAsia="方正仿宋简体"/>
          <w:sz w:val="32"/>
          <w:szCs w:val="32"/>
        </w:rPr>
        <w:t>）最新年度土壤检测样点数据，主要包括土层厚度、有效土层厚度、腐殖质厚度、土壤</w:t>
      </w:r>
      <w:r w:rsidRPr="00496975">
        <w:rPr>
          <w:rFonts w:eastAsia="方正仿宋简体"/>
          <w:sz w:val="32"/>
          <w:szCs w:val="32"/>
        </w:rPr>
        <w:t>pH</w:t>
      </w:r>
      <w:r w:rsidRPr="00496975">
        <w:rPr>
          <w:rFonts w:eastAsia="方正仿宋简体"/>
          <w:sz w:val="32"/>
          <w:szCs w:val="32"/>
        </w:rPr>
        <w:t>值、土壤有机质含量、土壤质地、土壤盐渍化程度、表土砾石含量等数据。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（</w:t>
      </w:r>
      <w:r w:rsidRPr="00496975">
        <w:rPr>
          <w:rFonts w:eastAsia="方正仿宋简体"/>
          <w:sz w:val="32"/>
          <w:szCs w:val="32"/>
        </w:rPr>
        <w:t>3</w:t>
      </w:r>
      <w:r w:rsidRPr="00496975">
        <w:rPr>
          <w:rFonts w:eastAsia="方正仿宋简体"/>
          <w:sz w:val="32"/>
          <w:szCs w:val="32"/>
        </w:rPr>
        <w:t>）园地作物生态习性等资料。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3. </w:t>
      </w:r>
      <w:r w:rsidRPr="00496975">
        <w:rPr>
          <w:rFonts w:eastAsia="方正仿宋简体"/>
          <w:bCs/>
          <w:sz w:val="32"/>
          <w:szCs w:val="32"/>
        </w:rPr>
        <w:t>临潼区林业局</w:t>
      </w:r>
    </w:p>
    <w:p w:rsidR="00496975" w:rsidRPr="00496975" w:rsidRDefault="00496975" w:rsidP="00496975">
      <w:pPr>
        <w:snapToGrid w:val="0"/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（</w:t>
      </w:r>
      <w:r w:rsidRPr="00496975">
        <w:rPr>
          <w:rFonts w:eastAsia="方正仿宋简体"/>
          <w:sz w:val="32"/>
          <w:szCs w:val="32"/>
        </w:rPr>
        <w:t>1</w:t>
      </w:r>
      <w:r w:rsidRPr="00496975">
        <w:rPr>
          <w:rFonts w:eastAsia="方正仿宋简体"/>
          <w:sz w:val="32"/>
          <w:szCs w:val="32"/>
        </w:rPr>
        <w:t>）林地资料</w:t>
      </w:r>
    </w:p>
    <w:p w:rsidR="00496975" w:rsidRPr="00496975" w:rsidRDefault="00496975" w:rsidP="00496975">
      <w:pPr>
        <w:snapToGrid w:val="0"/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林地调查中的海拔、坡度、坡位、地貌类型、生物多样性（群落结构）等数据，以及林地专项规划图及其他相关图件和资料。</w:t>
      </w:r>
    </w:p>
    <w:p w:rsidR="00496975" w:rsidRPr="00496975" w:rsidRDefault="00496975" w:rsidP="00496975">
      <w:pPr>
        <w:snapToGrid w:val="0"/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（</w:t>
      </w:r>
      <w:r w:rsidRPr="00496975">
        <w:rPr>
          <w:rFonts w:eastAsia="方正仿宋简体"/>
          <w:sz w:val="32"/>
          <w:szCs w:val="32"/>
        </w:rPr>
        <w:t>2</w:t>
      </w:r>
      <w:r w:rsidRPr="00496975">
        <w:rPr>
          <w:rFonts w:eastAsia="方正仿宋简体"/>
          <w:sz w:val="32"/>
          <w:szCs w:val="32"/>
        </w:rPr>
        <w:t>）草地资料</w:t>
      </w:r>
    </w:p>
    <w:p w:rsidR="00496975" w:rsidRPr="00496975" w:rsidRDefault="00496975" w:rsidP="00496975">
      <w:pPr>
        <w:snapToGrid w:val="0"/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草地调查中的坡度、坡向、有效土层厚度、土壤质地、</w:t>
      </w:r>
      <w:r w:rsidRPr="00496975">
        <w:rPr>
          <w:rFonts w:eastAsia="方正仿宋简体"/>
          <w:sz w:val="32"/>
          <w:szCs w:val="32"/>
        </w:rPr>
        <w:lastRenderedPageBreak/>
        <w:t>表土砾石含量、各主要草地类型的植被盖度、草地综合植被盖度、草地退化、草地沙化、草地盐渍化、生物多样性等相关草地调查数据及相关图件和资料。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4. </w:t>
      </w:r>
      <w:r w:rsidRPr="00496975">
        <w:rPr>
          <w:rFonts w:eastAsia="方正仿宋简体"/>
          <w:bCs/>
          <w:sz w:val="32"/>
          <w:szCs w:val="32"/>
        </w:rPr>
        <w:t>临潼区气象局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提供气候资料包括年日照时数、年均降水量、积温、年均气温、相对湿度、年极端低温、越冬极端低温、</w:t>
      </w:r>
      <w:r w:rsidRPr="00496975">
        <w:rPr>
          <w:rFonts w:eastAsia="方正仿宋简体"/>
          <w:sz w:val="32"/>
          <w:szCs w:val="32"/>
        </w:rPr>
        <w:t>10</w:t>
      </w:r>
      <w:r w:rsidRPr="00496975">
        <w:rPr>
          <w:rFonts w:eastAsia="方正仿宋简体"/>
          <w:sz w:val="32"/>
          <w:szCs w:val="32"/>
        </w:rPr>
        <w:t>级以上风次数、最新年度气象监测站点数据等相关资料。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5. </w:t>
      </w:r>
      <w:r w:rsidRPr="00496975">
        <w:rPr>
          <w:rFonts w:eastAsia="方正仿宋简体"/>
          <w:bCs/>
          <w:sz w:val="32"/>
          <w:szCs w:val="32"/>
        </w:rPr>
        <w:t>临潼区水务局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提供临潼区最新年度地下水位、水文监测站相关数据资料。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6. </w:t>
      </w:r>
      <w:r w:rsidRPr="00496975">
        <w:rPr>
          <w:rFonts w:eastAsia="方正仿宋简体"/>
          <w:bCs/>
          <w:sz w:val="32"/>
          <w:szCs w:val="32"/>
        </w:rPr>
        <w:t>临潼区统计局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提供</w:t>
      </w:r>
      <w:r w:rsidRPr="00496975">
        <w:rPr>
          <w:rFonts w:eastAsia="方正仿宋简体"/>
          <w:sz w:val="32"/>
          <w:szCs w:val="32"/>
        </w:rPr>
        <w:t>2021</w:t>
      </w:r>
      <w:r w:rsidRPr="00496975">
        <w:rPr>
          <w:rFonts w:eastAsia="方正仿宋简体"/>
          <w:sz w:val="32"/>
          <w:szCs w:val="32"/>
        </w:rPr>
        <w:t>年临潼区国民经济与社会发展统计公报，最新年度统计年鉴等相关统计数据资料。</w:t>
      </w:r>
    </w:p>
    <w:bookmarkEnd w:id="1"/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ascii="黑体" w:eastAsia="黑体" w:hAnsi="黑体"/>
          <w:sz w:val="32"/>
          <w:szCs w:val="32"/>
        </w:rPr>
      </w:pPr>
      <w:r w:rsidRPr="00496975">
        <w:rPr>
          <w:rFonts w:ascii="黑体" w:eastAsia="黑体" w:hAnsi="黑体"/>
          <w:sz w:val="32"/>
          <w:szCs w:val="32"/>
        </w:rPr>
        <w:t>二、定级资料收集清单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1. </w:t>
      </w:r>
      <w:r w:rsidRPr="00496975">
        <w:rPr>
          <w:rFonts w:eastAsia="方正仿宋简体"/>
          <w:bCs/>
          <w:sz w:val="32"/>
          <w:szCs w:val="32"/>
        </w:rPr>
        <w:t>资源规划分局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  <w:lang w:bidi="en-US"/>
        </w:rPr>
      </w:pPr>
      <w:r w:rsidRPr="00496975">
        <w:rPr>
          <w:rFonts w:eastAsia="方正仿宋简体"/>
          <w:sz w:val="32"/>
          <w:szCs w:val="32"/>
        </w:rPr>
        <w:t>提供第三次全国国土调查成果及</w:t>
      </w:r>
      <w:r w:rsidRPr="00496975">
        <w:rPr>
          <w:rFonts w:eastAsia="方正仿宋简体"/>
          <w:sz w:val="32"/>
          <w:szCs w:val="32"/>
          <w:lang w:bidi="en-US"/>
        </w:rPr>
        <w:t>2020</w:t>
      </w:r>
      <w:r w:rsidRPr="00496975">
        <w:rPr>
          <w:rFonts w:eastAsia="方正仿宋简体"/>
          <w:sz w:val="32"/>
          <w:szCs w:val="32"/>
          <w:lang w:bidi="en-US"/>
        </w:rPr>
        <w:t>年度土地变更调查数据。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  <w:lang w:bidi="en-US"/>
        </w:rPr>
      </w:pPr>
      <w:r w:rsidRPr="00496975">
        <w:rPr>
          <w:rFonts w:eastAsia="方正仿宋简体"/>
          <w:sz w:val="32"/>
          <w:szCs w:val="32"/>
          <w:lang w:bidi="en-US"/>
        </w:rPr>
        <w:t>提供园地调查资料，具体包括坡度、坡向、海拔、地貌类型等数据，提供园地经营规模、当地市场价格材料、园地承租价格资料、区片综合地价、经营效益、利用集约度、单位面积资金投入、单位面积纯收益、农民人均收入、林网化程度、连片程度、劳作距离、运输距离、市场距离、仓储运输距离、田间路网、田块平整度、田块大小、可及度、利用</w:t>
      </w:r>
      <w:r w:rsidRPr="00496975">
        <w:rPr>
          <w:rFonts w:eastAsia="方正仿宋简体"/>
          <w:sz w:val="32"/>
          <w:szCs w:val="32"/>
          <w:lang w:bidi="en-US"/>
        </w:rPr>
        <w:lastRenderedPageBreak/>
        <w:t>集约度等数据及相关图件和资料。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2. </w:t>
      </w:r>
      <w:r w:rsidRPr="00496975">
        <w:rPr>
          <w:rFonts w:eastAsia="方正仿宋简体"/>
          <w:bCs/>
          <w:sz w:val="32"/>
          <w:szCs w:val="32"/>
        </w:rPr>
        <w:t>临潼区农业农村局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最新年度土壤检测样点数据，主要包括土壤类型、有效土层厚度、土层厚度、腐殖质厚度、土壤质地、土壤</w:t>
      </w:r>
      <w:r w:rsidRPr="00496975">
        <w:rPr>
          <w:rFonts w:eastAsia="方正仿宋简体"/>
          <w:sz w:val="32"/>
          <w:szCs w:val="32"/>
        </w:rPr>
        <w:t>pH</w:t>
      </w:r>
      <w:r w:rsidRPr="00496975">
        <w:rPr>
          <w:rFonts w:eastAsia="方正仿宋简体"/>
          <w:sz w:val="32"/>
          <w:szCs w:val="32"/>
        </w:rPr>
        <w:t>值、土壤有机质含量、盐渍化程度等数据。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3. </w:t>
      </w:r>
      <w:r w:rsidRPr="00496975">
        <w:rPr>
          <w:rFonts w:eastAsia="方正仿宋简体"/>
          <w:bCs/>
          <w:sz w:val="32"/>
          <w:szCs w:val="32"/>
        </w:rPr>
        <w:t>临潼区林业局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>（</w:t>
      </w:r>
      <w:r w:rsidRPr="00496975">
        <w:rPr>
          <w:rFonts w:eastAsia="方正仿宋简体"/>
          <w:bCs/>
          <w:sz w:val="32"/>
          <w:szCs w:val="32"/>
        </w:rPr>
        <w:t>1</w:t>
      </w:r>
      <w:r w:rsidRPr="00496975">
        <w:rPr>
          <w:rFonts w:eastAsia="方正仿宋简体"/>
          <w:bCs/>
          <w:sz w:val="32"/>
          <w:szCs w:val="32"/>
        </w:rPr>
        <w:t>）林地资料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林地调查中的林带保护面积、自然度、郁闭度、覆盖度、平均树高系数、公益林保护等级、森林蓄积量、林地可及度、集材距离、运输距离、经营等级、坡度、坡位、坡向、土层厚度、腐殖质厚度等数据及相关图件和资料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>（</w:t>
      </w:r>
      <w:r w:rsidRPr="00496975">
        <w:rPr>
          <w:rFonts w:eastAsia="方正仿宋简体"/>
          <w:bCs/>
          <w:sz w:val="32"/>
          <w:szCs w:val="32"/>
        </w:rPr>
        <w:t>2</w:t>
      </w:r>
      <w:r w:rsidRPr="00496975">
        <w:rPr>
          <w:rFonts w:eastAsia="方正仿宋简体"/>
          <w:bCs/>
          <w:sz w:val="32"/>
          <w:szCs w:val="32"/>
        </w:rPr>
        <w:t>）草地资料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草地调查中的坡度、坡位、坡向、海拔、草地面积、草地退化、沙化、盐渍化、生物多样性、有效土层厚度、土壤质地等数据，区域内各单元草地的产草量、可食牧草产量、各等级牧草产量及占总产量的比例及相关牧草统计资料、单位面积载畜量、草地经营规模及经营效益、单位面积纯收益等数据及相关图件和资料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4. </w:t>
      </w:r>
      <w:r w:rsidRPr="00496975">
        <w:rPr>
          <w:rFonts w:eastAsia="方正仿宋简体"/>
          <w:bCs/>
          <w:sz w:val="32"/>
          <w:szCs w:val="32"/>
        </w:rPr>
        <w:t>临潼区水务局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t>提供临潼区水源地分布数据、水源类型数据、水量、水质、灌溉条件及排水条件等数据，园、林、草地灌溉数据，园地地下水位数据。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bCs/>
          <w:sz w:val="32"/>
          <w:szCs w:val="32"/>
        </w:rPr>
      </w:pPr>
      <w:r w:rsidRPr="00496975">
        <w:rPr>
          <w:rFonts w:eastAsia="方正仿宋简体"/>
          <w:bCs/>
          <w:sz w:val="32"/>
          <w:szCs w:val="32"/>
        </w:rPr>
        <w:t xml:space="preserve">5. </w:t>
      </w:r>
      <w:r w:rsidRPr="00496975">
        <w:rPr>
          <w:rFonts w:eastAsia="方正仿宋简体"/>
          <w:bCs/>
          <w:sz w:val="32"/>
          <w:szCs w:val="32"/>
        </w:rPr>
        <w:t>临潼区统计局</w:t>
      </w:r>
    </w:p>
    <w:p w:rsidR="00496975" w:rsidRPr="00496975" w:rsidRDefault="00496975" w:rsidP="00496975">
      <w:pPr>
        <w:spacing w:line="600" w:lineRule="exact"/>
        <w:ind w:firstLineChars="200" w:firstLine="640"/>
        <w:contextualSpacing/>
        <w:rPr>
          <w:rFonts w:eastAsia="方正仿宋简体"/>
          <w:sz w:val="32"/>
          <w:szCs w:val="32"/>
        </w:rPr>
      </w:pPr>
      <w:r w:rsidRPr="00496975">
        <w:rPr>
          <w:rFonts w:eastAsia="方正仿宋简体"/>
          <w:sz w:val="32"/>
          <w:szCs w:val="32"/>
        </w:rPr>
        <w:lastRenderedPageBreak/>
        <w:t>提供</w:t>
      </w:r>
      <w:r w:rsidRPr="00496975">
        <w:rPr>
          <w:rFonts w:eastAsia="方正仿宋简体"/>
          <w:sz w:val="32"/>
          <w:szCs w:val="32"/>
        </w:rPr>
        <w:t>2021</w:t>
      </w:r>
      <w:r w:rsidRPr="00496975">
        <w:rPr>
          <w:rFonts w:eastAsia="方正仿宋简体"/>
          <w:sz w:val="32"/>
          <w:szCs w:val="32"/>
        </w:rPr>
        <w:t>年国民经济与社会发展统计公报，最新年度统计年鉴、城市（镇）建设统计年报等相关统计数据资料，具体包括临潼区国内生产总值、农牧民人均收入、载畜量、灌溉保证率、水源保证率、城镇分布、定居点及农村居民点分布、中心城镇以上的中心城市、农贸市场分布、道路分布、对外交通情况、园地产品认证、园地种植品种、园地亩产量、园地采收量、园地每亩纯收益等数据及相关图件和资料。</w:t>
      </w:r>
    </w:p>
    <w:p w:rsidR="00124D32" w:rsidRPr="00496975" w:rsidRDefault="00124D32" w:rsidP="00496975">
      <w:pPr>
        <w:rPr>
          <w:szCs w:val="32"/>
        </w:rPr>
      </w:pPr>
    </w:p>
    <w:sectPr w:rsidR="00124D32" w:rsidRPr="00496975" w:rsidSect="00496975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E98" w:rsidRDefault="00560E98" w:rsidP="00124D32">
      <w:r>
        <w:separator/>
      </w:r>
    </w:p>
  </w:endnote>
  <w:endnote w:type="continuationSeparator" w:id="1">
    <w:p w:rsidR="00560E98" w:rsidRDefault="00560E98" w:rsidP="00124D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D32" w:rsidRDefault="004A425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 filled="f" stroked="f" strokeweight=".5pt">
          <v:textbox style="mso-fit-shape-to-text:t" inset="0,0,0,0">
            <w:txbxContent>
              <w:p w:rsidR="00124D32" w:rsidRDefault="004A425B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500BC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496975">
                  <w:rPr>
                    <w:rFonts w:ascii="宋体" w:hAnsi="宋体" w:cs="宋体"/>
                    <w:noProof/>
                    <w:sz w:val="28"/>
                    <w:szCs w:val="28"/>
                  </w:rPr>
                  <w:t>- 4 -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E98" w:rsidRDefault="00560E98" w:rsidP="00124D32">
      <w:r>
        <w:separator/>
      </w:r>
    </w:p>
  </w:footnote>
  <w:footnote w:type="continuationSeparator" w:id="1">
    <w:p w:rsidR="00560E98" w:rsidRDefault="00560E98" w:rsidP="00124D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19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JjMjA0OThiMjFiZWM5ODQ2M2FhZTUwZjIxNzBkYzEifQ=="/>
  </w:docVars>
  <w:rsids>
    <w:rsidRoot w:val="007058A9"/>
    <w:rsid w:val="0009450B"/>
    <w:rsid w:val="000D3258"/>
    <w:rsid w:val="000F2C62"/>
    <w:rsid w:val="000F3881"/>
    <w:rsid w:val="00124D32"/>
    <w:rsid w:val="001F793A"/>
    <w:rsid w:val="002007A0"/>
    <w:rsid w:val="002201FF"/>
    <w:rsid w:val="00224DAB"/>
    <w:rsid w:val="003467D7"/>
    <w:rsid w:val="00356D42"/>
    <w:rsid w:val="003F2F29"/>
    <w:rsid w:val="004353EC"/>
    <w:rsid w:val="0046765D"/>
    <w:rsid w:val="00496975"/>
    <w:rsid w:val="004A425B"/>
    <w:rsid w:val="004F60DC"/>
    <w:rsid w:val="00500BCC"/>
    <w:rsid w:val="00525174"/>
    <w:rsid w:val="00546229"/>
    <w:rsid w:val="00551FBA"/>
    <w:rsid w:val="00555604"/>
    <w:rsid w:val="00560E98"/>
    <w:rsid w:val="005E67FB"/>
    <w:rsid w:val="005F6A57"/>
    <w:rsid w:val="006B345D"/>
    <w:rsid w:val="00701DC1"/>
    <w:rsid w:val="007058A9"/>
    <w:rsid w:val="007D4EF2"/>
    <w:rsid w:val="007F79EB"/>
    <w:rsid w:val="00801376"/>
    <w:rsid w:val="008E3E6B"/>
    <w:rsid w:val="00A25EE4"/>
    <w:rsid w:val="00AA3DA7"/>
    <w:rsid w:val="00AC7163"/>
    <w:rsid w:val="00AD4D5D"/>
    <w:rsid w:val="00B232B6"/>
    <w:rsid w:val="00B76EE8"/>
    <w:rsid w:val="00BB7E96"/>
    <w:rsid w:val="00BD0570"/>
    <w:rsid w:val="00BE76CE"/>
    <w:rsid w:val="00C336F3"/>
    <w:rsid w:val="00E030A1"/>
    <w:rsid w:val="00E91D1C"/>
    <w:rsid w:val="00E97B3F"/>
    <w:rsid w:val="00EA12F3"/>
    <w:rsid w:val="00EC1254"/>
    <w:rsid w:val="00F5279F"/>
    <w:rsid w:val="00FE5446"/>
    <w:rsid w:val="02615FDF"/>
    <w:rsid w:val="094A08FD"/>
    <w:rsid w:val="0AE87FDA"/>
    <w:rsid w:val="0D7C6A10"/>
    <w:rsid w:val="0E245572"/>
    <w:rsid w:val="0E8A5825"/>
    <w:rsid w:val="0F93011D"/>
    <w:rsid w:val="12520023"/>
    <w:rsid w:val="1D3764AF"/>
    <w:rsid w:val="1FD15371"/>
    <w:rsid w:val="20144886"/>
    <w:rsid w:val="21D51DB4"/>
    <w:rsid w:val="2A580712"/>
    <w:rsid w:val="2CD81D74"/>
    <w:rsid w:val="2CE9026F"/>
    <w:rsid w:val="2D1C2FCC"/>
    <w:rsid w:val="3BA74ED9"/>
    <w:rsid w:val="3D0870C9"/>
    <w:rsid w:val="3E175815"/>
    <w:rsid w:val="41AB7480"/>
    <w:rsid w:val="41FA1D1A"/>
    <w:rsid w:val="42DA5063"/>
    <w:rsid w:val="460A2C50"/>
    <w:rsid w:val="502C5826"/>
    <w:rsid w:val="51504E57"/>
    <w:rsid w:val="5287604C"/>
    <w:rsid w:val="581242B3"/>
    <w:rsid w:val="6232236E"/>
    <w:rsid w:val="63E42BE3"/>
    <w:rsid w:val="63ED479F"/>
    <w:rsid w:val="73CC6766"/>
    <w:rsid w:val="76676762"/>
    <w:rsid w:val="76C01167"/>
    <w:rsid w:val="78427F95"/>
    <w:rsid w:val="79134B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4D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24D32"/>
    <w:rPr>
      <w:rFonts w:ascii="宋体" w:hAnsi="Courier New" w:cs="Courier New"/>
      <w:szCs w:val="21"/>
    </w:rPr>
  </w:style>
  <w:style w:type="paragraph" w:styleId="a4">
    <w:name w:val="footer"/>
    <w:basedOn w:val="a"/>
    <w:qFormat/>
    <w:rsid w:val="00124D3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24D3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124D3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41">
    <w:name w:val="font41"/>
    <w:basedOn w:val="a0"/>
    <w:qFormat/>
    <w:rsid w:val="00124D32"/>
    <w:rPr>
      <w:rFonts w:ascii="方正大标宋简体" w:eastAsia="方正大标宋简体" w:hAnsi="方正大标宋简体" w:cs="方正大标宋简体" w:hint="eastAsia"/>
      <w:color w:val="000000"/>
      <w:sz w:val="44"/>
      <w:szCs w:val="44"/>
      <w:u w:val="single"/>
    </w:rPr>
  </w:style>
  <w:style w:type="character" w:customStyle="1" w:styleId="font11">
    <w:name w:val="font11"/>
    <w:basedOn w:val="a0"/>
    <w:qFormat/>
    <w:rsid w:val="00124D32"/>
    <w:rPr>
      <w:rFonts w:ascii="方正大标宋简体" w:eastAsia="方正大标宋简体" w:hAnsi="方正大标宋简体" w:cs="方正大标宋简体" w:hint="eastAsia"/>
      <w:color w:val="000000"/>
      <w:sz w:val="44"/>
      <w:szCs w:val="44"/>
      <w:u w:val="none"/>
    </w:rPr>
  </w:style>
  <w:style w:type="character" w:customStyle="1" w:styleId="font21">
    <w:name w:val="font21"/>
    <w:basedOn w:val="a0"/>
    <w:qFormat/>
    <w:rsid w:val="00124D32"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24D32"/>
    <w:rPr>
      <w:rFonts w:ascii="仿宋_GB2312" w:eastAsia="仿宋_GB2312" w:cs="仿宋_GB2312" w:hint="eastAsia"/>
      <w:color w:val="000000"/>
      <w:sz w:val="28"/>
      <w:szCs w:val="28"/>
      <w:u w:val="single"/>
    </w:rPr>
  </w:style>
  <w:style w:type="table" w:customStyle="1" w:styleId="TableNormal">
    <w:name w:val="Table Normal"/>
    <w:semiHidden/>
    <w:unhideWhenUsed/>
    <w:qFormat/>
    <w:rsid w:val="00124D3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4</Pages>
  <Words>212</Words>
  <Characters>1214</Characters>
  <Application>Microsoft Office Word</Application>
  <DocSecurity>0</DocSecurity>
  <Lines>10</Lines>
  <Paragraphs>2</Paragraphs>
  <ScaleCrop>false</ScaleCrop>
  <Company>微软中国</Company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34</cp:revision>
  <cp:lastPrinted>2022-07-06T01:27:00Z</cp:lastPrinted>
  <dcterms:created xsi:type="dcterms:W3CDTF">2022-04-13T02:48:00Z</dcterms:created>
  <dcterms:modified xsi:type="dcterms:W3CDTF">2022-08-18T09:26:00Z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FA8A3BED29524588B7665269CC888276</vt:lpwstr>
  </property>
  <property fmtid="{D5CDD505-2E9C-101B-9397-08002B2CF9AE}" pid="4" name="commondata">
    <vt:lpwstr>eyJoZGlkIjoiNzAzNTFmNTI3OGNlM2E0ODhkODI3ZTRkZjU1MjIyOWQifQ==</vt:lpwstr>
  </property>
</Properties>
</file>