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61E" w:rsidRDefault="00F15DA6">
      <w:pPr>
        <w:adjustRightInd w:val="0"/>
        <w:snapToGrid w:val="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中共西安市临潼区委政法委员会</w:t>
      </w:r>
    </w:p>
    <w:p w:rsidR="0076761E" w:rsidRDefault="00F15DA6">
      <w:pPr>
        <w:adjustRightInd w:val="0"/>
        <w:snapToGrid w:val="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2020年部门综合预算</w:t>
      </w:r>
    </w:p>
    <w:p w:rsidR="0076761E" w:rsidRDefault="0076761E">
      <w:pPr>
        <w:adjustRightInd w:val="0"/>
        <w:snapToGrid w:val="0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jc w:val="center"/>
        <w:rPr>
          <w:rFonts w:ascii="仿宋_GB2312" w:eastAsia="仿宋_GB2312"/>
          <w:sz w:val="32"/>
          <w:szCs w:val="32"/>
        </w:rPr>
      </w:pPr>
    </w:p>
    <w:p w:rsidR="0076761E" w:rsidRDefault="00F15DA6">
      <w:pPr>
        <w:adjustRightInd w:val="0"/>
        <w:snapToGrid w:val="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目 录</w:t>
      </w:r>
    </w:p>
    <w:p w:rsidR="0076761E" w:rsidRDefault="0076761E">
      <w:pPr>
        <w:adjustRightInd w:val="0"/>
        <w:snapToGrid w:val="0"/>
        <w:jc w:val="center"/>
        <w:rPr>
          <w:rFonts w:ascii="仿宋_GB2312" w:eastAsia="仿宋_GB2312"/>
          <w:sz w:val="32"/>
          <w:szCs w:val="32"/>
        </w:rPr>
      </w:pPr>
    </w:p>
    <w:p w:rsidR="0076761E" w:rsidRDefault="00F15DA6">
      <w:pPr>
        <w:adjustRightInd w:val="0"/>
        <w:snapToGrid w:val="0"/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第一部分   部门概况</w:t>
      </w:r>
    </w:p>
    <w:p w:rsidR="0076761E" w:rsidRDefault="00F15DA6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部门主要职责及机构设置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二、2020年年度部门工作任务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三、部门预算单位构成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四、部门人员情况说明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第二部分   收支情况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五、2020年部门预算收支说明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第三部分   其他说明情况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六、部门预算“三公”经费等情况说明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七、部门国有资产占有使用及资产购置情况说明</w:t>
      </w:r>
    </w:p>
    <w:p w:rsidR="0076761E" w:rsidRDefault="00F15DA6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八、部门政府采购情况说明</w:t>
      </w:r>
    </w:p>
    <w:p w:rsidR="0076761E" w:rsidRDefault="00F15DA6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九、部门预算绩效目标说明</w:t>
      </w:r>
    </w:p>
    <w:p w:rsidR="0076761E" w:rsidRDefault="00F15DA6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十、机关运行经费安排说明</w:t>
      </w:r>
    </w:p>
    <w:p w:rsidR="0076761E" w:rsidRDefault="00F15DA6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十一、专业名词解释</w:t>
      </w:r>
    </w:p>
    <w:p w:rsidR="0076761E" w:rsidRDefault="00F15DA6">
      <w:pPr>
        <w:adjustRightInd w:val="0"/>
        <w:snapToGrid w:val="0"/>
        <w:spacing w:line="360" w:lineRule="auto"/>
        <w:ind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第四部分   公开报表</w:t>
      </w:r>
    </w:p>
    <w:p w:rsidR="0076761E" w:rsidRDefault="00F15DA6">
      <w:pPr>
        <w:adjustRightInd w:val="0"/>
        <w:snapToGrid w:val="0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（具体部门预算公开报表）</w:t>
      </w:r>
    </w:p>
    <w:p w:rsidR="0076761E" w:rsidRDefault="00F15DA6">
      <w:pPr>
        <w:adjustRightInd w:val="0"/>
        <w:snapToGrid w:val="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第一部分   部门概况</w:t>
      </w:r>
    </w:p>
    <w:p w:rsidR="0076761E" w:rsidRDefault="0076761E"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一、部门主要职责及机构设置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1、根据中央、省、市委对政法工作的指示和决定统一全区政法各部门的思想和行动，根据上级党委及政法委的部署，对政法工作作出部署和安排，并对落实情况加强监督检查。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2、组织、协调和指导全区政治安全、维护社会稳定、持续推进扫黑除恶专项斗争等工作。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3、支持和监督区级政法各部门依法行使职权，指导和协调区级政法各部门在依法相互制约的同时紧密配合，研究、协调有争议重大、疑难案件。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4、检查区级政法部门执行法律法规和党的方针政策的情况，协助有关部门查处政法干部的违法犯罪案件，研究制定严肃执法、落实党的方针政策的具体措施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5、研究、制定加强政法队伍建设和领导班子建设的措施，协助考察、管理政法部门的领导干部。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6、认真落实综合治理领导责任制，实行目标管理，把综合治理的各项任务落实到基层。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7、定期分析本地区的治安形势和综合治理情况，提出相应的工作措施。</w:t>
      </w:r>
    </w:p>
    <w:p w:rsidR="0076761E" w:rsidRDefault="00F15DA6">
      <w:pPr>
        <w:spacing w:line="58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8、开展调查研究，不断总结经验，指导面上工作，负责指</w:t>
      </w:r>
      <w:r>
        <w:rPr>
          <w:rFonts w:ascii="仿宋_GB2312" w:eastAsia="仿宋_GB2312" w:hint="eastAsia"/>
          <w:sz w:val="32"/>
          <w:szCs w:val="32"/>
        </w:rPr>
        <w:lastRenderedPageBreak/>
        <w:t>导协调本地区各单位、各部门的综合治理工作，实行齐抓共管，充分发挥整体作用。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9、办理区委和上级政法委员会交办的其他事项。</w:t>
      </w:r>
    </w:p>
    <w:p w:rsidR="002E6F40" w:rsidRDefault="002E6F40" w:rsidP="002E6F4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10、机构设置：根据上述职责我委设5个内设机构，分别是办公室、政工科、执法监督科、安全稳定科、综合治理科。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二、2020年年度部门工作任务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1、坚持不懈开展严打整治斗争；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2、着力健全多元化矛盾纠纷解决机制；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3、全力推进社会治安防控体系建设；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4、扫黑除恶专项斗争扎实推进，严厉打击“村霸”、“沙霸”和“保护伞”；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5、切实加强综治基层基础建设；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6、不断强化各级领导综治工作责任；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7、严格落实维稳工作第一责任；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8、强化维稳形势分析研判；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9、推进社会稳定风险评估；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10、加强影响社会稳定矛盾问题排查化解工作；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三、部门预算单位构成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从预算单位构成看，本部门的部门预算包括部门本级（机关）预算。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纳入本部门2020年部门预算编制范围的二级预算单位共有1个，包括：</w:t>
      </w:r>
    </w:p>
    <w:tbl>
      <w:tblPr>
        <w:tblStyle w:val="a6"/>
        <w:tblW w:w="9060" w:type="dxa"/>
        <w:jc w:val="center"/>
        <w:tblLayout w:type="fixed"/>
        <w:tblLook w:val="04A0"/>
      </w:tblPr>
      <w:tblGrid>
        <w:gridCol w:w="1373"/>
        <w:gridCol w:w="4964"/>
        <w:gridCol w:w="2723"/>
      </w:tblGrid>
      <w:tr w:rsidR="0076761E">
        <w:trPr>
          <w:jc w:val="center"/>
        </w:trPr>
        <w:tc>
          <w:tcPr>
            <w:tcW w:w="1373" w:type="dxa"/>
            <w:vAlign w:val="center"/>
          </w:tcPr>
          <w:p w:rsidR="0076761E" w:rsidRDefault="00F15DA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4964" w:type="dxa"/>
            <w:vAlign w:val="center"/>
          </w:tcPr>
          <w:p w:rsidR="0076761E" w:rsidRDefault="00F15DA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2723" w:type="dxa"/>
            <w:vAlign w:val="center"/>
          </w:tcPr>
          <w:p w:rsidR="0076761E" w:rsidRDefault="00F15DA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拟变动情况</w:t>
            </w:r>
          </w:p>
        </w:tc>
      </w:tr>
      <w:tr w:rsidR="0076761E">
        <w:trPr>
          <w:jc w:val="center"/>
        </w:trPr>
        <w:tc>
          <w:tcPr>
            <w:tcW w:w="1373" w:type="dxa"/>
            <w:vAlign w:val="center"/>
          </w:tcPr>
          <w:p w:rsidR="0076761E" w:rsidRDefault="00F15DA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964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中共西安市临潼区委政法委员</w:t>
            </w:r>
          </w:p>
        </w:tc>
        <w:tc>
          <w:tcPr>
            <w:tcW w:w="2723" w:type="dxa"/>
            <w:vAlign w:val="center"/>
          </w:tcPr>
          <w:p w:rsidR="0076761E" w:rsidRDefault="00F15DA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无</w:t>
            </w:r>
          </w:p>
        </w:tc>
      </w:tr>
    </w:tbl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2019年机构改革，区委政法委只涉及职能转变，不涉及职能部门的划分。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四、部门人员情况说明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截止2019年底，本部门人员编制12人，其中行政编制12人；实有人员17人，其中行政17人。单位管理的离退休人员9人。不涉及人员划转。</w:t>
      </w:r>
    </w:p>
    <w:p w:rsidR="0076761E" w:rsidRDefault="00F15DA6">
      <w:pPr>
        <w:adjustRightInd w:val="0"/>
        <w:snapToGrid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080000" cy="3810000"/>
            <wp:effectExtent l="4445" t="4445" r="20955" b="1460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6761E" w:rsidRDefault="00F15DA6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收支情况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五、2020年部门预算收支说明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（一）收支预算总体情况。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综合预算的原则，本部门所有收入和支出均纳入部门预算管理。2020年本部门预算收入492.80万元，其中一般公共预算拨款收入492.80万元。2020年本部门预算收入较上年增加92.4万元，主要原因是扫黑除恶专项斗争经费2019年未列入预算，2020年列入预算；2020年本部门预算支出492.80万元，其中一般公共预算拨款支出492.80万元，2020年本部门预算支出较上年增加92.4万元，主要原因是扫黑除恶专项斗争经费2019年未列入预算，2020年列入预算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（二）财政拨款收支情况。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本部门财政拨款收入492.80万元，其中一般公共预算拨款收入492.80万元，2020年本部门财政拨款收入较上年增加92.4万元，主要原因是扫黑除恶专项斗争经费2019年未列入预算，2020年列入预算；2020年本部门财政拨款支出492.80万元，其中一般公共预算拨款支出492.80万元。2020年本部门财政拨款支出较上年增加92.4万元，主要原因是扫黑除恶专项斗争经费2019年未列入预算，2020年列入预算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（三）一般公共预算拨款支出明细情况。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1、一般公共预算当年拨款规模变化情况。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2020年本部门财政拨款收入492.80万元，其中一般公共预算拨款收入492.80万元，2020年本部门财政拨款收入较上年增加92.4万元，主要原因是扫黑除恶专项斗争经费2019年未列入预算，2020年列入预算。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2、支出按功能科目分类的明细情况。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2020年本部门财政拨款支出492.80万元其中：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（1）行政运行（2013101）207.70万元，较上年减少16.03万元，原因是2019年调出两人，费用减少；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（2）其他党委办公厅（室）及相关机构事务支出（2013199）244.4万元，较上年增加100万元，原因是扫黑除恶专项斗争经费2019年未列入预算，2020年列入预算；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（3）其他公共安全支出（2049901）6万元，较上年增加6万元，原因是该经费2019年未列入预算，2020年列入预算；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（4）机关事业单位基本养老保险缴费支出（2080505）28.03万元，较上年减少4.25万元，由于上年同医疗保险合并，因此费用减少。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（5）行政单位医疗支出（2101101）6.67万元，较上年增加6.67万元，由于上年未单独列出此科目。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3、支出按经济科目分类的明细情况。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（1）2020年本部门当年一般公共预算支出492.80万元，</w:t>
      </w:r>
      <w:r>
        <w:rPr>
          <w:rFonts w:ascii="仿宋_GB2312" w:eastAsia="仿宋_GB2312" w:hint="eastAsia"/>
          <w:sz w:val="32"/>
          <w:szCs w:val="32"/>
        </w:rPr>
        <w:lastRenderedPageBreak/>
        <w:t>其中：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工资福利支出（301）220.73万元，较上年较少9.97万元，原因是人员较少，工资调整；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商品和服务支出（302）194.27万元，较上年增加26.41万元，原因是增加扫黑除恶专项斗争经费；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对个人和家庭的补助（303）76万元，较上年增加76万元，原因是司法救助以及2020年司法救助补助经费上年度不在该科目；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资本性支出（310）1.8万元，较上年增加0万元。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（2）2020年本部门当年一般公共预算支出492.80万元，其中：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机关工资福利支出（501）220.73万元，较上年较少9.97万元，原因是人员较少，工资调整；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机关商品和服务支出（502）194.27万元，较上年增加26.41万元，原因是增加扫黑除恶专项斗争经费；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对个人和家庭的补助（509）76万元，较上年增加76万元，原因是司法救助以及2020年司法救助补助经费上年度不在该科目；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机关资本性支出（一）（503）1.8万元，较上年增加0万元。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（四）政府性基金预算支出情况。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本部门无政府性基金预算收支，并已公开空表。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（五）国有资本经营预算拨款收支情况。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本部门无当年国有资本经营预算拨款收支，并在财政拨款收支总体情况表中列示。</w:t>
      </w:r>
    </w:p>
    <w:p w:rsidR="0076761E" w:rsidRDefault="00F15DA6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其他说明情况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六、部门预算“三公”经费等预算情况说明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本部门当年一般公共预算“三公”经费预算支出2.1万元，同上年比减少了0.2万元，主要是公务接待减少。其中：2019年和2020年，本部门无因公出国（境）、公务用车购置经费预算，公务接待费0.6万元，同上年比降低0.2万元，根据工作安排减少公务接待；公务用车运行维护费1,5万元，同上年无变化。会议费5万元，同上年比增加4.2万元，主要因扫黑除恶专项斗争推进导致会议费用增加；培训费4.3万元，同上年比增加了3.5万元，主要用于扫黑除恶、政治安全、社会稳定、政法委员等培训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本部门无2019年结转的财政拨款“三公”经费支出。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七、部门国有资产占有使用及资产购置情况说明</w:t>
      </w:r>
    </w:p>
    <w:p w:rsidR="0076761E" w:rsidRDefault="00F15D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截至2019年12月31日，本部门所属预算单位共有车辆1辆，无单价20万元以上的设备。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2020年当年部门预算安排购置车辆0辆；安排购置单价20万元以上的设备0台（套）。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本部门无2019年结转的财政拨款支出资产购置。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八、部门政府采购情况说明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2020年当年本部门政府采购预算共1.8万元，其中政府采购货物类预算1.8万元（详见公开报表中的政府采购表）。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本部门无2019年结转的政府采购资金支出。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九、部门预算绩效目标说明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2020年本部门绩效目标管理全覆盖，涉及当年一般公共预算当年拨款492.80万元（详见公开报表中的绩效目标表）。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本部门无2019年结转的财政拨款支出涉及的绩效目标管理。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十、机关运行经费安排说明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本部门当年机关运行经费预算安排21.67万元，较上年减少3.59万元，主要原因是人员调出，经费减少。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本部门无2019年结转的财政拨款机关运行经费支出。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十一、专业名词解释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1.机关运行经费：指各部门的公用经费，包括办公及印刷费、邮电费、差旅费、会议费、福利费、日常维修费、专用材料及一般设备购置费、办公用房水电费、办公用房取暖费、办公用房物</w:t>
      </w:r>
      <w:r>
        <w:rPr>
          <w:rFonts w:ascii="仿宋_GB2312" w:eastAsia="仿宋_GB2312" w:hint="eastAsia"/>
          <w:sz w:val="32"/>
          <w:szCs w:val="32"/>
        </w:rPr>
        <w:lastRenderedPageBreak/>
        <w:t>业管理费、公务用车运行维护费以及其他费用。</w:t>
      </w:r>
    </w:p>
    <w:p w:rsidR="0076761E" w:rsidRDefault="00F15DA6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2.“三公”经费：指部门使用一般公共预算拨款安排的因公出国（境）费、公务用车购置及运行费和公务接待费支出。</w:t>
      </w:r>
    </w:p>
    <w:p w:rsidR="0076761E" w:rsidRDefault="00F15DA6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公开报表</w:t>
      </w: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jc w:val="center"/>
        <w:rPr>
          <w:rFonts w:ascii="宋体" w:hAnsi="宋体" w:cs="宋体"/>
          <w:kern w:val="0"/>
          <w:sz w:val="42"/>
          <w:szCs w:val="42"/>
        </w:rPr>
        <w:sectPr w:rsidR="0076761E">
          <w:pgSz w:w="11906" w:h="16838"/>
          <w:pgMar w:top="2041" w:right="1531" w:bottom="2041" w:left="1531" w:header="851" w:footer="992" w:gutter="0"/>
          <w:cols w:space="0"/>
          <w:docGrid w:type="lines" w:linePitch="312"/>
        </w:sectPr>
      </w:pP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kern w:val="0"/>
          <w:sz w:val="42"/>
          <w:szCs w:val="42"/>
        </w:rPr>
      </w:pPr>
      <w:r>
        <w:rPr>
          <w:rFonts w:ascii="宋体" w:hAnsi="宋体" w:cs="宋体" w:hint="eastAsia"/>
          <w:kern w:val="0"/>
          <w:sz w:val="42"/>
          <w:szCs w:val="42"/>
        </w:rPr>
        <w:lastRenderedPageBreak/>
        <w:t>2020年部门综合预算公开报表</w:t>
      </w: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76761E" w:rsidRDefault="00F15DA6" w:rsidP="002E6F40">
      <w:pPr>
        <w:adjustRightInd w:val="0"/>
        <w:snapToGrid w:val="0"/>
        <w:spacing w:beforeLines="100" w:afterLines="100"/>
        <w:ind w:firstLineChars="1000" w:firstLine="3200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部门名称：中共西安市临潼区委政法委员会</w:t>
      </w:r>
    </w:p>
    <w:p w:rsidR="0076761E" w:rsidRDefault="00F15DA6" w:rsidP="002E6F40">
      <w:pPr>
        <w:adjustRightInd w:val="0"/>
        <w:snapToGrid w:val="0"/>
        <w:spacing w:beforeLines="100" w:afterLines="100"/>
        <w:ind w:firstLineChars="1000" w:firstLine="3200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保密审查情况：已审查</w:t>
      </w:r>
    </w:p>
    <w:p w:rsidR="0076761E" w:rsidRDefault="00F15DA6" w:rsidP="002E6F40">
      <w:pPr>
        <w:adjustRightInd w:val="0"/>
        <w:snapToGrid w:val="0"/>
        <w:spacing w:beforeLines="100" w:afterLines="100"/>
        <w:ind w:firstLineChars="1000" w:firstLine="3200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部门主要负责人审签情况：已审签</w:t>
      </w:r>
    </w:p>
    <w:p w:rsidR="0076761E" w:rsidRDefault="0076761E" w:rsidP="002E6F40">
      <w:pPr>
        <w:adjustRightInd w:val="0"/>
        <w:snapToGrid w:val="0"/>
        <w:spacing w:beforeLines="100" w:afterLines="100"/>
        <w:rPr>
          <w:rFonts w:ascii="宋体" w:hAnsi="宋体"/>
          <w:sz w:val="32"/>
          <w:szCs w:val="32"/>
        </w:rPr>
      </w:pPr>
    </w:p>
    <w:p w:rsidR="0076761E" w:rsidRDefault="0076761E" w:rsidP="002E6F40">
      <w:pPr>
        <w:adjustRightInd w:val="0"/>
        <w:snapToGrid w:val="0"/>
        <w:spacing w:beforeLines="100" w:afterLines="100"/>
        <w:rPr>
          <w:rFonts w:ascii="宋体" w:hAnsi="宋体"/>
          <w:sz w:val="32"/>
          <w:szCs w:val="32"/>
        </w:rPr>
      </w:pPr>
    </w:p>
    <w:p w:rsidR="0076761E" w:rsidRDefault="0076761E" w:rsidP="002E6F40">
      <w:pPr>
        <w:adjustRightInd w:val="0"/>
        <w:snapToGrid w:val="0"/>
        <w:spacing w:beforeLines="100" w:afterLines="100"/>
        <w:rPr>
          <w:rFonts w:ascii="宋体" w:hAnsi="宋体"/>
          <w:sz w:val="32"/>
          <w:szCs w:val="32"/>
        </w:rPr>
      </w:pPr>
    </w:p>
    <w:p w:rsidR="0076761E" w:rsidRDefault="0076761E">
      <w:pPr>
        <w:adjustRightInd w:val="0"/>
        <w:snapToGrid w:val="0"/>
        <w:rPr>
          <w:rFonts w:ascii="宋体" w:hAnsi="宋体"/>
          <w:szCs w:val="21"/>
        </w:rPr>
      </w:pPr>
    </w:p>
    <w:p w:rsidR="0076761E" w:rsidRDefault="00F15DA6">
      <w:pPr>
        <w:adjustRightInd w:val="0"/>
        <w:snapToGrid w:val="0"/>
        <w:jc w:val="center"/>
        <w:rPr>
          <w:rFonts w:ascii="方正黑体简体" w:eastAsia="方正黑体简体" w:hAnsi="宋体"/>
          <w:sz w:val="42"/>
          <w:szCs w:val="42"/>
        </w:rPr>
      </w:pPr>
      <w:bookmarkStart w:id="0" w:name="RANGE!A1:L21"/>
      <w:r>
        <w:rPr>
          <w:rFonts w:ascii="方正黑体简体" w:eastAsia="方正黑体简体" w:hAnsi="宋体" w:cs="宋体" w:hint="eastAsia"/>
          <w:kern w:val="0"/>
          <w:sz w:val="42"/>
          <w:szCs w:val="42"/>
        </w:rPr>
        <w:lastRenderedPageBreak/>
        <w:t>目  录</w:t>
      </w:r>
      <w:bookmarkEnd w:id="0"/>
    </w:p>
    <w:p w:rsidR="0076761E" w:rsidRDefault="0076761E">
      <w:pPr>
        <w:adjustRightInd w:val="0"/>
        <w:snapToGrid w:val="0"/>
        <w:rPr>
          <w:rFonts w:ascii="宋体" w:hAnsi="宋体"/>
          <w:szCs w:val="21"/>
        </w:rPr>
      </w:pPr>
    </w:p>
    <w:tbl>
      <w:tblPr>
        <w:tblW w:w="13000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675"/>
        <w:gridCol w:w="7693"/>
        <w:gridCol w:w="1200"/>
        <w:gridCol w:w="3432"/>
      </w:tblGrid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报表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报表名称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是否空表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公开空表理由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表1</w:t>
            </w:r>
          </w:p>
        </w:tc>
        <w:tc>
          <w:tcPr>
            <w:tcW w:w="7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2020年部门综合预算收支总表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表2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2020年部门综合预算收入总表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表3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2020年部门综合预算支出总表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表4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2020年部门综合预算财政拨款收支总表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表5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2020年部门综合预算一般公共预算支出明细表（按支出功能分类科目）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表6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2020年部门综合预算一般公共预算支出明细表（按支出经济分类科目）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表7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2020年部门综合预算一般公共预算基本支出明细表（按支出功能分类科目）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表8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2020年部门综合预算一般公共预算基本支出明细表（按支出经济分类科目）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表9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2020年部门综合预算政府性基金收支表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无政府性基金收支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表10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2020年部门综合预算专项业务经费支出表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否　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表11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2020年部门综合预算政府采购（资产配置、购买服务）预算表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val="414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表12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2020年部门综合预算一般公共预算拨款“三公”经费及会议费、培训费支出预算表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val="423"/>
          <w:jc w:val="center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表13</w:t>
            </w:r>
          </w:p>
        </w:tc>
        <w:tc>
          <w:tcPr>
            <w:tcW w:w="7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2020年部门专项业务经费重点项目绩效目标表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val="4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表14</w:t>
            </w:r>
          </w:p>
        </w:tc>
        <w:tc>
          <w:tcPr>
            <w:tcW w:w="7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2020年部门整体支出绩效目标表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否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val="4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表15</w:t>
            </w:r>
          </w:p>
        </w:tc>
        <w:tc>
          <w:tcPr>
            <w:tcW w:w="7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2020年专项资金整体绩效目标表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无专项资金</w:t>
            </w:r>
          </w:p>
        </w:tc>
      </w:tr>
    </w:tbl>
    <w:p w:rsidR="0076761E" w:rsidRDefault="0076761E">
      <w:pPr>
        <w:adjustRightInd w:val="0"/>
        <w:snapToGrid w:val="0"/>
        <w:rPr>
          <w:rFonts w:ascii="宋体" w:hAnsi="宋体" w:cs="宋体"/>
          <w:kern w:val="0"/>
          <w:sz w:val="18"/>
          <w:szCs w:val="18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 w:val="18"/>
          <w:szCs w:val="18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 w:val="18"/>
          <w:szCs w:val="18"/>
        </w:rPr>
      </w:pPr>
    </w:p>
    <w:p w:rsidR="0076761E" w:rsidRDefault="0076761E">
      <w:pPr>
        <w:adjustRightInd w:val="0"/>
        <w:snapToGrid w:val="0"/>
        <w:rPr>
          <w:rFonts w:ascii="宋体" w:hAnsi="宋体" w:cs="宋体"/>
          <w:kern w:val="0"/>
          <w:sz w:val="18"/>
          <w:szCs w:val="18"/>
        </w:rPr>
      </w:pPr>
    </w:p>
    <w:p w:rsidR="0076761E" w:rsidRDefault="00F15DA6">
      <w:pPr>
        <w:adjustRightInd w:val="0"/>
        <w:snapToGrid w:val="0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表1</w:t>
      </w:r>
    </w:p>
    <w:tbl>
      <w:tblPr>
        <w:tblW w:w="13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43"/>
        <w:gridCol w:w="660"/>
        <w:gridCol w:w="2540"/>
        <w:gridCol w:w="650"/>
        <w:gridCol w:w="2693"/>
        <w:gridCol w:w="657"/>
        <w:gridCol w:w="2250"/>
        <w:gridCol w:w="617"/>
      </w:tblGrid>
      <w:tr w:rsidR="0076761E">
        <w:trPr>
          <w:trHeight w:val="480"/>
        </w:trPr>
        <w:tc>
          <w:tcPr>
            <w:tcW w:w="131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2020年部门综合预算收支总表</w:t>
            </w:r>
          </w:p>
        </w:tc>
      </w:tr>
      <w:tr w:rsidR="0076761E">
        <w:trPr>
          <w:trHeight w:val="270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76761E">
        <w:trPr>
          <w:trHeight w:val="285"/>
        </w:trPr>
        <w:tc>
          <w:tcPr>
            <w:tcW w:w="3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收                      入</w:t>
            </w:r>
          </w:p>
        </w:tc>
        <w:tc>
          <w:tcPr>
            <w:tcW w:w="94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                           出</w:t>
            </w:r>
          </w:p>
        </w:tc>
      </w:tr>
      <w:tr w:rsidR="0076761E">
        <w:trPr>
          <w:trHeight w:val="315"/>
        </w:trPr>
        <w:tc>
          <w:tcPr>
            <w:tcW w:w="3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项           目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支出功能分类科目             （按大类）</w:t>
            </w:r>
          </w:p>
        </w:tc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部门预算支出经济分类科目         （按大类）</w:t>
            </w:r>
          </w:p>
        </w:tc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政府预算支出经济分类科目     （按大类）</w:t>
            </w:r>
          </w:p>
        </w:tc>
        <w:tc>
          <w:tcPr>
            <w:tcW w:w="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</w:tr>
      <w:tr w:rsidR="0076761E">
        <w:trPr>
          <w:trHeight w:val="315"/>
        </w:trPr>
        <w:tc>
          <w:tcPr>
            <w:tcW w:w="30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1、财政拨款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1、一般公共服务支出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452.10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1、人员经费和公用经费支出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1、机关工资福利支出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220.73 </w:t>
            </w: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(1)一般公共预算拨款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2、外交支出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(1)工资福利支出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220.73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2、机关商品和服务支出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194.27 </w:t>
            </w: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其中：专项资金列入部门预算的项目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3、国防支出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(2)商品和服务支出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21.67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3、机关资本性支出（一）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1.80 </w:t>
            </w: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(2)政府性基金拨款</w:t>
            </w:r>
          </w:p>
        </w:tc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4、公共安全支出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6.00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(3)对个人和家庭的补助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4、机关资本性支出（二）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(3)国有资本经营预算收入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5、教育支出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(4)资本性支出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5、对事业单位经常性补助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2、上级补助收入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6、科学技术支出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2、专项业务经费支出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250.40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6、对事业单位资本性补助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3、事业收入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7、文化旅游体育与传媒支出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(1)工资福利支出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7、对企业补助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其中：纳入财政专户管理的收费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8、社会保障和就业支出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28.03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(2)商品和服务支出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172.60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8、对企业资本性支出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1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4、事业单位经营收入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9、社会保险基金支出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(3)对个人和家庭的补助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76.00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9、对个人和家庭的补助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76.00 </w:t>
            </w: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5、附属单位上缴收入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10、卫生健康支出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6.67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(4)债务利息及费用支出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10、对社会保障基金补助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6、其他收入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11、节能环保支出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(5)资本性支出(基本建设)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11、债务利息及费用支出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12、城乡社区支出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(6)资本性支出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1.80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12、债务还本支出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13、农林水支出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(7)对企业补助(基本建设)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13、转移性支出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14、交通运输支出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(8)对企业补助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14、预备费及预留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15、资源勘探工业信息等支出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(9)对社会保障基金补助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15、其他支出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16、商业服务业等支出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(10)其他支出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17、金融支出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3、上缴上级支出</w:t>
            </w:r>
          </w:p>
        </w:tc>
        <w:tc>
          <w:tcPr>
            <w:tcW w:w="6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18、援助其他地区支出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4、事业单位经营支出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19、自然资源海洋气象等支出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5、对附属单位补助支出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20、住房保障支出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21、粮油物资储备支出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22、国有资本经营预算支出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23、灾害防治及应急管理支出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24、预备费</w:t>
            </w:r>
          </w:p>
        </w:tc>
        <w:tc>
          <w:tcPr>
            <w:tcW w:w="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25、其他支出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26、转移性支出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27、债务还本支出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28、债务付息支出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29、债务发行费用支出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</w:tr>
      <w:tr w:rsidR="0076761E">
        <w:trPr>
          <w:trHeight w:val="330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其中：财政拨款资金结转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非财政拨款资金结余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:rsidR="0076761E" w:rsidRDefault="00F15DA6">
      <w:pPr>
        <w:adjustRightInd w:val="0"/>
        <w:snapToGrid w:val="0"/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表2</w:t>
      </w:r>
    </w:p>
    <w:tbl>
      <w:tblPr>
        <w:tblW w:w="127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87"/>
        <w:gridCol w:w="3250"/>
        <w:gridCol w:w="598"/>
        <w:gridCol w:w="1189"/>
        <w:gridCol w:w="829"/>
        <w:gridCol w:w="923"/>
        <w:gridCol w:w="545"/>
        <w:gridCol w:w="928"/>
        <w:gridCol w:w="565"/>
        <w:gridCol w:w="545"/>
        <w:gridCol w:w="545"/>
        <w:gridCol w:w="545"/>
        <w:gridCol w:w="545"/>
        <w:gridCol w:w="992"/>
      </w:tblGrid>
      <w:tr w:rsidR="0076761E">
        <w:trPr>
          <w:trHeight w:val="510"/>
        </w:trPr>
        <w:tc>
          <w:tcPr>
            <w:tcW w:w="1278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2020年部门综合预算收入总表</w:t>
            </w:r>
          </w:p>
        </w:tc>
      </w:tr>
      <w:tr w:rsidR="0076761E">
        <w:trPr>
          <w:trHeight w:val="255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76761E">
        <w:trPr>
          <w:trHeight w:val="255"/>
        </w:trPr>
        <w:tc>
          <w:tcPr>
            <w:tcW w:w="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3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874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部门预算</w:t>
            </w:r>
          </w:p>
        </w:tc>
      </w:tr>
      <w:tr w:rsidR="0076761E">
        <w:trPr>
          <w:trHeight w:val="645"/>
        </w:trPr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0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一般公共预算拨款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5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上级补助收入</w:t>
            </w:r>
          </w:p>
        </w:tc>
        <w:tc>
          <w:tcPr>
            <w:tcW w:w="9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5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5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5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5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其他收入</w:t>
            </w:r>
          </w:p>
        </w:tc>
      </w:tr>
      <w:tr w:rsidR="0076761E">
        <w:trPr>
          <w:trHeight w:val="750"/>
        </w:trPr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其中：专项资金列入部门预算项目</w:t>
            </w:r>
          </w:p>
        </w:tc>
        <w:tc>
          <w:tcPr>
            <w:tcW w:w="9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7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32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5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</w:tr>
      <w:tr w:rsidR="0076761E">
        <w:trPr>
          <w:trHeight w:val="255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026001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中共西安市临潼区委政法委员会本级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tbl>
      <w:tblPr>
        <w:tblW w:w="127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3626"/>
        <w:gridCol w:w="667"/>
        <w:gridCol w:w="1327"/>
        <w:gridCol w:w="898"/>
        <w:gridCol w:w="790"/>
        <w:gridCol w:w="1038"/>
        <w:gridCol w:w="632"/>
        <w:gridCol w:w="606"/>
        <w:gridCol w:w="606"/>
        <w:gridCol w:w="606"/>
        <w:gridCol w:w="1110"/>
      </w:tblGrid>
      <w:tr w:rsidR="0076761E">
        <w:trPr>
          <w:trHeight w:val="510"/>
        </w:trPr>
        <w:tc>
          <w:tcPr>
            <w:tcW w:w="1278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textAlignment w:val="bottom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lastRenderedPageBreak/>
              <w:t>表3</w:t>
            </w:r>
          </w:p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2020年部门综合预算支出总表</w:t>
            </w:r>
          </w:p>
        </w:tc>
      </w:tr>
      <w:tr w:rsidR="0076761E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76761E">
        <w:trPr>
          <w:trHeight w:val="255"/>
        </w:trPr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3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828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部门预算</w:t>
            </w:r>
          </w:p>
        </w:tc>
      </w:tr>
      <w:tr w:rsidR="0076761E">
        <w:trPr>
          <w:trHeight w:val="645"/>
        </w:trPr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上年结转</w:t>
            </w:r>
          </w:p>
        </w:tc>
      </w:tr>
      <w:tr w:rsidR="0076761E">
        <w:trPr>
          <w:trHeight w:val="750"/>
        </w:trPr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其中：专项资金列入部门预算的项目</w:t>
            </w:r>
          </w:p>
        </w:tc>
        <w:tc>
          <w:tcPr>
            <w:tcW w:w="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76761E">
        <w:trPr>
          <w:trHeight w:val="25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026001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中共西安市临潼区委政法委员会本级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76761E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76761E" w:rsidRDefault="00F15DA6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表4</w:t>
      </w: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kern w:val="0"/>
          <w:sz w:val="42"/>
          <w:szCs w:val="42"/>
        </w:rPr>
      </w:pPr>
      <w:r>
        <w:rPr>
          <w:rFonts w:ascii="宋体" w:hAnsi="宋体" w:cs="宋体" w:hint="eastAsia"/>
          <w:kern w:val="0"/>
          <w:sz w:val="42"/>
          <w:szCs w:val="42"/>
        </w:rPr>
        <w:t>2020年部门综合预算财政拨款收支总表</w:t>
      </w:r>
    </w:p>
    <w:p w:rsidR="0076761E" w:rsidRDefault="00F15DA6">
      <w:pPr>
        <w:adjustRightInd w:val="0"/>
        <w:snapToGrid w:val="0"/>
        <w:jc w:val="right"/>
        <w:rPr>
          <w:rFonts w:ascii="宋体" w:hAnsi="宋体"/>
          <w:szCs w:val="21"/>
        </w:rPr>
      </w:pPr>
      <w:r>
        <w:rPr>
          <w:rFonts w:ascii="宋体" w:hAnsi="宋体" w:cs="宋体" w:hint="eastAsia"/>
          <w:kern w:val="0"/>
          <w:szCs w:val="21"/>
        </w:rPr>
        <w:t>单位：万元</w:t>
      </w:r>
    </w:p>
    <w:tbl>
      <w:tblPr>
        <w:tblW w:w="1294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51"/>
        <w:gridCol w:w="985"/>
        <w:gridCol w:w="2488"/>
        <w:gridCol w:w="636"/>
        <w:gridCol w:w="2412"/>
        <w:gridCol w:w="637"/>
        <w:gridCol w:w="2222"/>
        <w:gridCol w:w="712"/>
      </w:tblGrid>
      <w:tr w:rsidR="0076761E">
        <w:trPr>
          <w:trHeight w:val="285"/>
        </w:trPr>
        <w:tc>
          <w:tcPr>
            <w:tcW w:w="3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收                      入</w:t>
            </w:r>
          </w:p>
        </w:tc>
        <w:tc>
          <w:tcPr>
            <w:tcW w:w="91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                           出</w:t>
            </w:r>
          </w:p>
        </w:tc>
      </w:tr>
      <w:tr w:rsidR="0076761E">
        <w:trPr>
          <w:trHeight w:val="315"/>
        </w:trPr>
        <w:tc>
          <w:tcPr>
            <w:tcW w:w="2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项           目</w:t>
            </w:r>
          </w:p>
        </w:tc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支出功能分类科目             （按大类）</w:t>
            </w:r>
          </w:p>
        </w:tc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部门预算支出经济分类科目         （按大类）</w:t>
            </w:r>
          </w:p>
        </w:tc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政府预算支出经济分类科目     （按大类）</w:t>
            </w:r>
          </w:p>
        </w:tc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</w:tr>
      <w:tr w:rsidR="0076761E">
        <w:trPr>
          <w:trHeight w:val="315"/>
        </w:trPr>
        <w:tc>
          <w:tcPr>
            <w:tcW w:w="2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一、部门预算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1、财政拨款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1、一般公共服务支出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452.10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1、人员经费和公用经费支出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1、机关工资福利支出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220.73 </w:t>
            </w: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(1)一般公共预算拨款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2、外交支出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(1)工资福利支出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220.73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2、机关商品和服务支出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194.27 </w:t>
            </w: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其中：专项资金列入部门预算的项目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3、国防支出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(2)商品和服务支出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21.67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3、机关资本性支出（一）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1.80 </w:t>
            </w: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(2)政府性基金拨款</w:t>
            </w:r>
          </w:p>
        </w:tc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4、公共安全支出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6.00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(3)对个人和家庭的补助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4、机关资本性支出（二）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(3)国有资本经营预算收入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5、教育支出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(4)资本性支出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5、对事业单位经常性补助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2、上级补助收入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6、科学技术支出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2、专项业务经费支出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250.40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6、对事业单位资本性补助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3、事业收入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7、文化旅游体育与传媒支出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(1)工资福利支出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7、对企业补助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其中：纳入财政专户管理的收费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8、社会保障和就业支出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28.03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(2)商品和服务支出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172.60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8、对企业资本性支出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1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4、事业单位经营收入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9、社会保险基金支出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(3)对个人和家庭的补助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76.00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9、对个人和家庭的补助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76.00 </w:t>
            </w: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5、附属单位上缴收入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10、卫生健康支出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6.67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(4)债务利息及费用支出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10、对社会保障基金补助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6、其他收入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11、节能环保支出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(5)资本性支出(基本建设)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11、债务利息及费用支出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12、城乡社区支出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(6)资本性支出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1.80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12、债务还本支出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13、农林水支出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(7)对企业补助(基本建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设)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13、转移性支出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14、交通运输支出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(8)对企业补助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14、预备费及预留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15、资源勘探工业信息等支出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(9)对社会保障基金补助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15、其他支出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16、商业服务业等支出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(10)其他支出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17、金融支出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3、上缴上级支出</w:t>
            </w:r>
          </w:p>
        </w:tc>
        <w:tc>
          <w:tcPr>
            <w:tcW w:w="6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18、援助其他地区支出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4、事业单位经营支出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19、自然资源海洋气象等支出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5、对附属单位补助支出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20、住房保障支出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21、粮油物资储备支出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22、国有资本经营预算支出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23、灾害防治及应急管理支出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24、预备费</w:t>
            </w:r>
          </w:p>
        </w:tc>
        <w:tc>
          <w:tcPr>
            <w:tcW w:w="6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25、其他支出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26、转移性支出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27、债务还本支出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28、债务付息支出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29、债务发行费用支出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</w:tr>
      <w:tr w:rsidR="0076761E">
        <w:trPr>
          <w:trHeight w:val="330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结转下年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未安排支出的实户资金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330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其中：财政拨款资金结转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非财政拨款资金结余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jc w:val="righ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85"/>
        </w:trPr>
        <w:tc>
          <w:tcPr>
            <w:tcW w:w="2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492.80 </w:t>
            </w: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t>表5</w:t>
      </w:r>
    </w:p>
    <w:tbl>
      <w:tblPr>
        <w:tblW w:w="127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04"/>
        <w:gridCol w:w="4997"/>
        <w:gridCol w:w="713"/>
        <w:gridCol w:w="1391"/>
        <w:gridCol w:w="1391"/>
        <w:gridCol w:w="1839"/>
        <w:gridCol w:w="951"/>
      </w:tblGrid>
      <w:tr w:rsidR="0076761E">
        <w:trPr>
          <w:trHeight w:val="600"/>
        </w:trPr>
        <w:tc>
          <w:tcPr>
            <w:tcW w:w="127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 xml:space="preserve">2020年部门综合预算一般公共预算支出明细表  </w:t>
            </w:r>
          </w:p>
        </w:tc>
      </w:tr>
      <w:tr w:rsidR="0076761E">
        <w:trPr>
          <w:trHeight w:val="349"/>
        </w:trPr>
        <w:tc>
          <w:tcPr>
            <w:tcW w:w="127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（按支出功能分类科目-不含上年结转）</w:t>
            </w: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76761E">
        <w:trPr>
          <w:trHeight w:val="630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250.40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中共西安市临潼区委政法委员会本级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250.40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201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一般公共服务支出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452.10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186.03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244.40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20131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党委办公厅（室）及相关机构事务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452.10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186.03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244.40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2013101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行政运行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207.70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186.03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商品和服务支出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工伤保险缴费（工伤保险缴费）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185.82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185.82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2013199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其他党委办公厅（室）及相关机构事务支出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244.40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244.40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扫黑工作经费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100.00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100.00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政法工作会议经费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37.60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37.60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办公设备购置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综治经费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35.00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35.00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司法救助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70.00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70.00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204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公共安全支出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20499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其他公共安全支出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2049901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其他公共安全支出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2020年司法救助补助经费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208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社会保障和就业支出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20805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行政事业单位养老支出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2080505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机关事业单位基本养老保险缴费支出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工资福利支出（养老保险缴费）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210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卫生健康支出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21011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行政事业单位医疗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2101101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行政单位医疗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工资福利支出（基本医疗保险缴费）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工资福利支出（大额医疗保险缴费）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工资福利支出（生育保险缴费）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表6</w:t>
      </w:r>
    </w:p>
    <w:tbl>
      <w:tblPr>
        <w:tblW w:w="127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3332"/>
        <w:gridCol w:w="1421"/>
        <w:gridCol w:w="1595"/>
        <w:gridCol w:w="692"/>
        <w:gridCol w:w="933"/>
        <w:gridCol w:w="1073"/>
        <w:gridCol w:w="1421"/>
        <w:gridCol w:w="899"/>
      </w:tblGrid>
      <w:tr w:rsidR="0076761E">
        <w:trPr>
          <w:trHeight w:val="570"/>
        </w:trPr>
        <w:tc>
          <w:tcPr>
            <w:tcW w:w="1278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 xml:space="preserve">2020年部门综合预算一般公共预算支出明细表  </w:t>
            </w:r>
          </w:p>
        </w:tc>
      </w:tr>
      <w:tr w:rsidR="0076761E">
        <w:trPr>
          <w:trHeight w:val="420"/>
        </w:trPr>
        <w:tc>
          <w:tcPr>
            <w:tcW w:w="1278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（按支出经济分类科目-不含上年结转）</w:t>
            </w:r>
          </w:p>
        </w:tc>
      </w:tr>
      <w:tr w:rsidR="0076761E">
        <w:trPr>
          <w:trHeight w:val="10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76761E">
        <w:trPr>
          <w:trHeight w:val="630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250.40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中共西安市临潼区委政法委员会本级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492.80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250.40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301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工资福利支出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30101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基本工资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工资奖金津补贴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30102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津贴补贴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工资奖金津补贴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30103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奖金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工资奖金津补贴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30108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机关事业单位基本养老保险缴费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社会保障缴费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工资福利支出（养老保险缴费）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30110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职工基本医疗保险缴费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社会保障缴费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工资福利支出（基本医疗保险缴费）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工资福利支出（大额医疗保险缴费）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工资福利支出（生育保险缴费）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30112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其他社会保障缴费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社会保障缴费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工伤保险缴费（工伤保险缴费）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 xml:space="preserve">  302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商品和服务支出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194.27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172.60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30201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办公费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办公经费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140.70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4.80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135.90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扫黑工作经费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83.00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83.00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政法工作会议经费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商品和服务支出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4.80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18.90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18.90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30202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印刷费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办公经费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扫黑工作经费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政法工作会议经费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2.20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2.20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5.60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5.60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30205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水费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办公经费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30207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邮电费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办公经费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30211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差旅费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办公经费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政法工作会议经费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30215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会议费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扫黑工作经费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政法工作会议经费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30216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培训费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50203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4.30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扫黑工作经费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政法工作会议经费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商品和服务支出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30217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公务接待费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50206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30228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工会经费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办公经费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30231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公务用车运行维护费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50208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公务用车运行维护费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1.50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1.50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综治经费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1.50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1.50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30239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其他交通费用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办公经费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商品和服务支出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303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对个人和家庭的补助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509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76.00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76.00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30306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救济费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50901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社会福利和救助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76.00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76.00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司法救助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2020年司法救助补助经费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310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资本性支出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503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31002</w:t>
            </w: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办公设备购置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50306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设备购置(一)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办公设备购置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rPr>
          <w:rFonts w:ascii="方正黑体简体" w:eastAsia="方正黑体简体" w:hAnsi="宋体" w:cs="宋体"/>
          <w:kern w:val="0"/>
          <w:sz w:val="31"/>
          <w:szCs w:val="31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表7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</w:p>
    <w:tbl>
      <w:tblPr>
        <w:tblW w:w="127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87"/>
        <w:gridCol w:w="5426"/>
        <w:gridCol w:w="852"/>
        <w:gridCol w:w="1660"/>
        <w:gridCol w:w="1660"/>
        <w:gridCol w:w="1401"/>
      </w:tblGrid>
      <w:tr w:rsidR="0076761E">
        <w:trPr>
          <w:trHeight w:val="600"/>
        </w:trPr>
        <w:tc>
          <w:tcPr>
            <w:tcW w:w="127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 xml:space="preserve">2020年部门综合预算一般公共预算基本支出明细表  </w:t>
            </w:r>
          </w:p>
        </w:tc>
      </w:tr>
      <w:tr w:rsidR="0076761E">
        <w:trPr>
          <w:trHeight w:val="432"/>
        </w:trPr>
        <w:tc>
          <w:tcPr>
            <w:tcW w:w="127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          （按支出功能分类科目-不含上年结转）                                        单位：万元                                                                          </w:t>
            </w:r>
          </w:p>
        </w:tc>
      </w:tr>
      <w:tr w:rsidR="0076761E">
        <w:trPr>
          <w:trHeight w:val="630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242.40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中共西安市临潼区委政法委员会本级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242.40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201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一般公共服务支出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207.70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186.03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20131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党委办公厅（室）及相关机构事务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207.70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186.03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2013101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行政运行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207.70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186.03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商品和服务支出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工伤保险缴费（工伤保险缴费）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185.82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185.82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208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社会保障和就业支出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20805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行政事业单位养老支出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2080505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机关事业单位基本养老保险缴费支出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工资福利支出（养老保险缴费）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210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卫生健康支出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21011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行政事业单位医疗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2101101</w:t>
            </w: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行政单位医疗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工资福利支出（基本医疗保险缴费）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工资福利支出（大额医疗保险缴费）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工资福利支出（生育保险缴费）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表8</w:t>
      </w:r>
    </w:p>
    <w:tbl>
      <w:tblPr>
        <w:tblW w:w="127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22"/>
        <w:gridCol w:w="3808"/>
        <w:gridCol w:w="1621"/>
        <w:gridCol w:w="1621"/>
        <w:gridCol w:w="627"/>
        <w:gridCol w:w="1222"/>
        <w:gridCol w:w="1222"/>
        <w:gridCol w:w="1043"/>
      </w:tblGrid>
      <w:tr w:rsidR="0076761E">
        <w:trPr>
          <w:trHeight w:val="570"/>
        </w:trPr>
        <w:tc>
          <w:tcPr>
            <w:tcW w:w="1278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 xml:space="preserve">2020年部门综合预算一般公共预算基本支出明细表  </w:t>
            </w:r>
          </w:p>
        </w:tc>
      </w:tr>
      <w:tr w:rsidR="0076761E">
        <w:trPr>
          <w:trHeight w:val="409"/>
        </w:trPr>
        <w:tc>
          <w:tcPr>
            <w:tcW w:w="1278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（按支出经济分类科目-不含上年结转）</w:t>
            </w:r>
          </w:p>
        </w:tc>
      </w:tr>
      <w:tr w:rsidR="0076761E">
        <w:trPr>
          <w:trHeight w:val="105"/>
        </w:trPr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76761E">
        <w:trPr>
          <w:trHeight w:val="630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242.40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中共西安市临潼区委政法委员会本级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242.40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301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工资福利支出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501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501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220.73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30101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基本工资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50101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工资奖金津补贴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78.63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30102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津贴补贴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50101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工资奖金津补贴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100.64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30103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奖金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50101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工资奖金津补贴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6.55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30108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机关事业单位基本养老保险缴费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50102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社会保障缴费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工资福利支出（养老保险缴费）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28.03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30110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职工基本医疗保险缴费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50102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社会保障缴费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6.67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工资福利支出（基本医疗保险缴费）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6.05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工资福利支出（大额医疗保险缴费）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工资福利支出（生育保险缴费）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0.43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30112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其他社会保障缴费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50102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社会保障缴费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工伤保险缴费（工伤保险缴费）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 xml:space="preserve">  302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商品和服务支出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502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502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21.67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30201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办公费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办公经费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4.80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4.80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商品和服务支出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4.80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4.80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30216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培训费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50203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培训费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商品和服务支出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0.30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30239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其他交通费用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50201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办公经费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商品和服务支出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16.57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  <w:sectPr w:rsidR="0076761E">
          <w:pgSz w:w="16838" w:h="11906" w:orient="landscape"/>
          <w:pgMar w:top="1531" w:right="2041" w:bottom="1531" w:left="2041" w:header="851" w:footer="992" w:gutter="0"/>
          <w:cols w:space="0"/>
          <w:docGrid w:type="lines" w:linePitch="315"/>
        </w:sectPr>
      </w:pPr>
    </w:p>
    <w:p w:rsidR="0076761E" w:rsidRDefault="00F15DA6">
      <w:pPr>
        <w:adjustRightInd w:val="0"/>
        <w:snapToGrid w:val="0"/>
        <w:rPr>
          <w:rFonts w:ascii="方正黑体简体" w:eastAsia="方正黑体简体" w:hAnsi="宋体" w:cs="宋体"/>
          <w:kern w:val="0"/>
          <w:sz w:val="31"/>
          <w:szCs w:val="31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表9</w:t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kern w:val="0"/>
          <w:sz w:val="42"/>
          <w:szCs w:val="42"/>
        </w:rPr>
      </w:pPr>
      <w:r>
        <w:rPr>
          <w:rFonts w:ascii="宋体" w:hAnsi="宋体" w:cs="宋体" w:hint="eastAsia"/>
          <w:kern w:val="0"/>
          <w:sz w:val="42"/>
          <w:szCs w:val="42"/>
        </w:rPr>
        <w:t>2020年部门综合预算政府性基金收支表</w:t>
      </w: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（不含上年结转）</w:t>
      </w:r>
    </w:p>
    <w:p w:rsidR="0076761E" w:rsidRDefault="00F15DA6">
      <w:pPr>
        <w:adjustRightInd w:val="0"/>
        <w:snapToGrid w:val="0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　</w:t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ab/>
        <w:t>单位：万元</w:t>
      </w:r>
    </w:p>
    <w:tbl>
      <w:tblPr>
        <w:tblW w:w="12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2269"/>
        <w:gridCol w:w="922"/>
        <w:gridCol w:w="2268"/>
        <w:gridCol w:w="921"/>
        <w:gridCol w:w="2268"/>
        <w:gridCol w:w="921"/>
        <w:gridCol w:w="2268"/>
        <w:gridCol w:w="921"/>
      </w:tblGrid>
      <w:tr w:rsidR="0076761E">
        <w:trPr>
          <w:cantSplit/>
          <w:jc w:val="center"/>
        </w:trPr>
        <w:tc>
          <w:tcPr>
            <w:tcW w:w="3191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收               入</w:t>
            </w:r>
          </w:p>
        </w:tc>
        <w:tc>
          <w:tcPr>
            <w:tcW w:w="9567" w:type="dxa"/>
            <w:gridSpan w:val="6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支                        出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支出功能分类科目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（按大类）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部门预算支出经济分类科目（按大类）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政府预算支出经济分类科目（按大类）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预算数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一、政府性基金拨款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一、科学技术支出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一、人员经费和公用经费支出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一、机关工资福利支出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二、文化旅游体育与传媒支出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二、机关商品和服务支出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三、社会保障和就业支出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三 、机关资本性支出（一）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四、节能环保支出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四、机关资本性支出（二）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五、城乡社区支出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五、对事业单位经常性补助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六、农林水支出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二、专项业务经费支出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六、对事业单位资本性补助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七、交通运输支出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七、对企业补助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八、资源勘探工业信息等支出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八、对企业资本性支出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九、商业服务等支出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九、对个人和家庭的补助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十、金融支出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债务付息及费用支出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十、对社会保障基金补助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十一、其他支出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资本性支出(基本建设)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十一、债务利息及费用支出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十二、转移性支出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资本性支出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十二、债务还本支出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十三、债务还本支出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对企业补助(基本建设）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十三、转移性支出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十四、债务付息支出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对企业补助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十四、预备费及预留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十五、债务发行费用支出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对社会保障基金补助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十五、其他支出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其他支出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四、事业单位经营支出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226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922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1" w:type="dxa"/>
            <w:vAlign w:val="center"/>
          </w:tcPr>
          <w:p w:rsidR="0076761E" w:rsidRDefault="00F15DA6">
            <w:pPr>
              <w:adjustRightInd w:val="0"/>
              <w:snapToGrid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76761E" w:rsidRDefault="0076761E">
      <w:pPr>
        <w:adjustRightInd w:val="0"/>
        <w:snapToGrid w:val="0"/>
        <w:rPr>
          <w:rFonts w:ascii="宋体" w:hAnsi="宋体"/>
          <w:szCs w:val="21"/>
        </w:rPr>
        <w:sectPr w:rsidR="0076761E">
          <w:pgSz w:w="16838" w:h="11906" w:orient="landscape"/>
          <w:pgMar w:top="1531" w:right="2041" w:bottom="1531" w:left="2041" w:header="851" w:footer="992" w:gutter="0"/>
          <w:cols w:space="425"/>
          <w:docGrid w:type="lines" w:linePitch="315"/>
        </w:sectPr>
      </w:pPr>
    </w:p>
    <w:p w:rsidR="0076761E" w:rsidRDefault="00F15DA6">
      <w:pPr>
        <w:adjustRightInd w:val="0"/>
        <w:snapToGrid w:val="0"/>
        <w:rPr>
          <w:rFonts w:ascii="方正黑体简体" w:eastAsia="方正黑体简体" w:hAnsi="宋体" w:cs="宋体"/>
          <w:kern w:val="0"/>
          <w:sz w:val="31"/>
          <w:szCs w:val="31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表10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</w:p>
    <w:tbl>
      <w:tblPr>
        <w:tblW w:w="12758" w:type="dxa"/>
        <w:tblInd w:w="-42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"/>
        <w:gridCol w:w="492"/>
        <w:gridCol w:w="1597"/>
        <w:gridCol w:w="671"/>
        <w:gridCol w:w="851"/>
        <w:gridCol w:w="2571"/>
        <w:gridCol w:w="50"/>
        <w:gridCol w:w="5407"/>
        <w:gridCol w:w="1077"/>
      </w:tblGrid>
      <w:tr w:rsidR="0076761E">
        <w:trPr>
          <w:gridBefore w:val="1"/>
          <w:gridAfter w:val="1"/>
          <w:wBefore w:w="42" w:type="dxa"/>
          <w:wAfter w:w="1077" w:type="dxa"/>
          <w:trHeight w:val="600"/>
        </w:trPr>
        <w:tc>
          <w:tcPr>
            <w:tcW w:w="11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 xml:space="preserve">2020年部门综合预算专项业务经费支出表  </w:t>
            </w:r>
          </w:p>
        </w:tc>
      </w:tr>
      <w:tr w:rsidR="0076761E">
        <w:trPr>
          <w:gridBefore w:val="1"/>
          <w:gridAfter w:val="1"/>
          <w:wBefore w:w="42" w:type="dxa"/>
          <w:wAfter w:w="1077" w:type="dxa"/>
          <w:trHeight w:val="500"/>
        </w:trPr>
        <w:tc>
          <w:tcPr>
            <w:tcW w:w="11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（不含上年结转）</w:t>
            </w:r>
          </w:p>
        </w:tc>
      </w:tr>
      <w:tr w:rsidR="0076761E">
        <w:trPr>
          <w:gridBefore w:val="1"/>
          <w:gridAfter w:val="1"/>
          <w:wBefore w:w="42" w:type="dxa"/>
          <w:wAfter w:w="1077" w:type="dxa"/>
          <w:trHeight w:val="255"/>
        </w:trPr>
        <w:tc>
          <w:tcPr>
            <w:tcW w:w="2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单位编码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单位（项目）名称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项目金额</w:t>
            </w:r>
          </w:p>
        </w:tc>
        <w:tc>
          <w:tcPr>
            <w:tcW w:w="9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项目简介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250.40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**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中共西安市临潼区委政法委员会本级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250.40</w:t>
            </w:r>
          </w:p>
        </w:tc>
        <w:tc>
          <w:tcPr>
            <w:tcW w:w="9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761E" w:rsidRDefault="00F15DA6">
            <w:pPr>
              <w:adjustRightInd w:val="0"/>
              <w:snapToGri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安排部署2020年度全区政法各部门的思想和行动，根据上级党委及政法委的部署，对政法工作作出部署和安排，并对落实情况加强监督检查，组织、协调和指导维护全区社会、政治稳定工作，督导和协调区级政法各部门在依法相互制约的同时紧密配合，研究、协调有争议重大、疑难案件，研究、制定加强政法队伍建设和领导班子建设的措施，协助考察、管理政法部门的领导干部。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扫黑工作经费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100.00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扎实有序推进我区扫黑除恶工作，做到有黑扫黑，有恶除恶，有乱治乱。维护良好的社会环境，保一方百姓安康。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政法工作会议经费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37.60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切实做好全区政法、综治、安全稳定、扫黑除恶、反邪教宣传等工作，奖励表彰平安建设先进单位、优秀重特大案件专案组，激发工作积极性，提高政法工作活力，建设临潼政法铁军队伍。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办公设备购置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761E" w:rsidRDefault="00F15DA6">
            <w:pPr>
              <w:adjustRightInd w:val="0"/>
              <w:snapToGri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更好的服务机关办公，提高机关办公效率，淘汰老旧办公设备，采购新的办公设备，提高工作效率。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综治经费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35.00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761E" w:rsidRDefault="00F15DA6">
            <w:pPr>
              <w:adjustRightInd w:val="0"/>
              <w:snapToGri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深入推进“平安临潼”“平安鼎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</w:rPr>
              <w:t>“扫黑除恶”等活动，大力加强综治基层建设，不断完善社会治安防控体系，深入推进社会矛盾化解，确保“社会安定、城市安全、人民安居”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司法救助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70.00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761E" w:rsidRDefault="00F15DA6">
            <w:pPr>
              <w:adjustRightInd w:val="0"/>
              <w:snapToGri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对特困刑事被害人，特困刑事被害人家属，对因执行问题给当事人造成伤害或损失的，依法予以纠错、补偿，按规定给予司法救助。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76761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2020年司法救助补助经费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6761E" w:rsidRDefault="00F15DA6">
            <w:pPr>
              <w:adjustRightInd w:val="0"/>
              <w:snapToGri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对特困刑事被害人，特困刑事被害人家属，对因执行问题给当事人造成伤害或损失的，依法予以纠错、补偿，按规定给予司法救助。</w:t>
            </w:r>
          </w:p>
        </w:tc>
      </w:tr>
      <w:tr w:rsidR="0076761E">
        <w:tblPrEx>
          <w:jc w:val="center"/>
          <w:tblCellMar>
            <w:left w:w="57" w:type="dxa"/>
            <w:right w:w="57" w:type="dxa"/>
          </w:tblCellMar>
        </w:tblPrEx>
        <w:trPr>
          <w:cantSplit/>
          <w:jc w:val="center"/>
        </w:trPr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1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表11</w:t>
      </w:r>
    </w:p>
    <w:tbl>
      <w:tblPr>
        <w:tblW w:w="1398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6"/>
        <w:gridCol w:w="336"/>
        <w:gridCol w:w="339"/>
        <w:gridCol w:w="1214"/>
        <w:gridCol w:w="1625"/>
        <w:gridCol w:w="1214"/>
        <w:gridCol w:w="890"/>
        <w:gridCol w:w="1214"/>
        <w:gridCol w:w="627"/>
        <w:gridCol w:w="436"/>
        <w:gridCol w:w="339"/>
        <w:gridCol w:w="436"/>
        <w:gridCol w:w="339"/>
        <w:gridCol w:w="1799"/>
        <w:gridCol w:w="1214"/>
        <w:gridCol w:w="1530"/>
      </w:tblGrid>
      <w:tr w:rsidR="0076761E">
        <w:trPr>
          <w:trHeight w:val="705"/>
        </w:trPr>
        <w:tc>
          <w:tcPr>
            <w:tcW w:w="1398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kern w:val="0"/>
                <w:sz w:val="30"/>
                <w:szCs w:val="30"/>
              </w:rPr>
              <w:t>2020年部门综合预算政府采购（资产配置、购买服务）预算表</w:t>
            </w:r>
          </w:p>
        </w:tc>
      </w:tr>
      <w:tr w:rsidR="0076761E">
        <w:trPr>
          <w:trHeight w:val="398"/>
        </w:trPr>
        <w:tc>
          <w:tcPr>
            <w:tcW w:w="1398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（不含上年结转）</w:t>
            </w:r>
          </w:p>
        </w:tc>
      </w:tr>
      <w:tr w:rsidR="0076761E">
        <w:trPr>
          <w:trHeight w:val="255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111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76761E">
        <w:trPr>
          <w:trHeight w:val="555"/>
        </w:trPr>
        <w:tc>
          <w:tcPr>
            <w:tcW w:w="1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1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单位编码</w:t>
            </w:r>
          </w:p>
        </w:tc>
        <w:tc>
          <w:tcPr>
            <w:tcW w:w="1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采购项目</w:t>
            </w:r>
          </w:p>
        </w:tc>
        <w:tc>
          <w:tcPr>
            <w:tcW w:w="1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采购目录</w:t>
            </w:r>
          </w:p>
        </w:tc>
        <w:tc>
          <w:tcPr>
            <w:tcW w:w="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购买服务内容</w:t>
            </w:r>
          </w:p>
        </w:tc>
        <w:tc>
          <w:tcPr>
            <w:tcW w:w="1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部门预算支出经济科目编码</w:t>
            </w:r>
          </w:p>
        </w:tc>
        <w:tc>
          <w:tcPr>
            <w:tcW w:w="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政府预算支出经济科目编码</w:t>
            </w:r>
          </w:p>
        </w:tc>
        <w:tc>
          <w:tcPr>
            <w:tcW w:w="179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实施采购时间</w:t>
            </w:r>
          </w:p>
        </w:tc>
        <w:tc>
          <w:tcPr>
            <w:tcW w:w="1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预算金额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说明</w:t>
            </w:r>
          </w:p>
        </w:tc>
      </w:tr>
      <w:tr w:rsidR="0076761E">
        <w:trPr>
          <w:trHeight w:val="540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类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款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1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类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款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类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款</w:t>
            </w:r>
          </w:p>
        </w:tc>
        <w:tc>
          <w:tcPr>
            <w:tcW w:w="179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办公设备购置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空调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美的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503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2020-10-31</w:t>
            </w:r>
          </w:p>
        </w:tc>
        <w:tc>
          <w:tcPr>
            <w:tcW w:w="12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办公设备购置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打印机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惠普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503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2020-10-31</w:t>
            </w:r>
          </w:p>
        </w:tc>
        <w:tc>
          <w:tcPr>
            <w:tcW w:w="12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0.40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办公设备购置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电脑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联想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503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2020-10-31</w:t>
            </w:r>
          </w:p>
        </w:tc>
        <w:tc>
          <w:tcPr>
            <w:tcW w:w="12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exact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spacing w:line="360" w:lineRule="exact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spacing w:line="360" w:lineRule="exac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表12</w:t>
      </w:r>
    </w:p>
    <w:tbl>
      <w:tblPr>
        <w:tblW w:w="13988" w:type="dxa"/>
        <w:tblLayout w:type="fixed"/>
        <w:tblCellMar>
          <w:left w:w="0" w:type="dxa"/>
          <w:right w:w="0" w:type="dxa"/>
        </w:tblCellMar>
        <w:tblLook w:val="04A0"/>
      </w:tblPr>
      <w:tblGrid>
        <w:gridCol w:w="654"/>
        <w:gridCol w:w="1628"/>
        <w:gridCol w:w="568"/>
        <w:gridCol w:w="567"/>
        <w:gridCol w:w="426"/>
        <w:gridCol w:w="425"/>
        <w:gridCol w:w="425"/>
        <w:gridCol w:w="284"/>
        <w:gridCol w:w="425"/>
        <w:gridCol w:w="425"/>
        <w:gridCol w:w="425"/>
        <w:gridCol w:w="426"/>
        <w:gridCol w:w="525"/>
        <w:gridCol w:w="436"/>
        <w:gridCol w:w="571"/>
        <w:gridCol w:w="571"/>
        <w:gridCol w:w="504"/>
        <w:gridCol w:w="604"/>
        <w:gridCol w:w="498"/>
        <w:gridCol w:w="504"/>
        <w:gridCol w:w="341"/>
        <w:gridCol w:w="420"/>
        <w:gridCol w:w="341"/>
        <w:gridCol w:w="420"/>
        <w:gridCol w:w="185"/>
        <w:gridCol w:w="317"/>
        <w:gridCol w:w="283"/>
        <w:gridCol w:w="425"/>
        <w:gridCol w:w="365"/>
      </w:tblGrid>
      <w:tr w:rsidR="0076761E">
        <w:trPr>
          <w:trHeight w:val="555"/>
        </w:trPr>
        <w:tc>
          <w:tcPr>
            <w:tcW w:w="13988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spacing w:line="360" w:lineRule="exact"/>
              <w:jc w:val="center"/>
              <w:textAlignment w:val="bottom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2020年部门综合预算一般公共预算拨款“三公”经费及会议费、培训费支出预算表</w:t>
            </w:r>
          </w:p>
        </w:tc>
      </w:tr>
      <w:tr w:rsidR="0076761E">
        <w:trPr>
          <w:trHeight w:val="372"/>
        </w:trPr>
        <w:tc>
          <w:tcPr>
            <w:tcW w:w="13988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                (不含上年结转)                                                                    单位：万元</w:t>
            </w:r>
          </w:p>
        </w:tc>
      </w:tr>
      <w:tr w:rsidR="0076761E">
        <w:trPr>
          <w:trHeight w:val="458"/>
        </w:trPr>
        <w:tc>
          <w:tcPr>
            <w:tcW w:w="6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39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463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30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增减变化情况</w:t>
            </w:r>
          </w:p>
        </w:tc>
      </w:tr>
      <w:tr w:rsidR="0076761E">
        <w:trPr>
          <w:trHeight w:val="769"/>
        </w:trPr>
        <w:tc>
          <w:tcPr>
            <w:tcW w:w="6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5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spacing w:after="18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一般公共预算拨款安排的‘三公’经费预算  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32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一般公共预算拨款安排的‘三公’经费预算</w:t>
            </w:r>
          </w:p>
        </w:tc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9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spacing w:after="18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一般公共预算拨款安排的‘三公’经费预算  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培训费</w:t>
            </w:r>
          </w:p>
        </w:tc>
      </w:tr>
      <w:tr w:rsidR="0076761E">
        <w:trPr>
          <w:trHeight w:val="420"/>
        </w:trPr>
        <w:tc>
          <w:tcPr>
            <w:tcW w:w="6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因公出国(境)费用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公务用车购置及运行维护费</w:t>
            </w: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因公出国(境)费用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1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公务用车购置及运行维护费</w:t>
            </w:r>
          </w:p>
        </w:tc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因公出国(境)费用</w:t>
            </w:r>
          </w:p>
        </w:tc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公务用车购置及运行维护费</w:t>
            </w: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689"/>
        </w:trPr>
        <w:tc>
          <w:tcPr>
            <w:tcW w:w="6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公务用车购置经费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公务用车运行维护费</w:t>
            </w: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公务用车购置经费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公务用车运行维护费</w:t>
            </w:r>
          </w:p>
        </w:tc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公务用车购置经费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公务用车运行维护费</w:t>
            </w: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5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F15DA6"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6761E">
        <w:trPr>
          <w:trHeight w:val="255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3.9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2.3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0.8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0.8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0.8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 xml:space="preserve">11.4 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2.1 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1.50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1.50 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5.00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4.30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7.5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-0.2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-0.2 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4.2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3.5</w:t>
            </w:r>
          </w:p>
        </w:tc>
      </w:tr>
      <w:tr w:rsidR="0076761E">
        <w:trPr>
          <w:trHeight w:val="255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026001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中共西安市临潼区委政法委员会本级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3.9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2.3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0.8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1.5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1.5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0.8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0.8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 xml:space="preserve">11.4 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2.1 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1.50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1.50 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5.00 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4.30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7.5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-0.2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-0.2 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76761E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4.2 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6761E" w:rsidRDefault="00F15DA6">
            <w:pPr>
              <w:widowControl/>
              <w:jc w:val="righ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3.5</w:t>
            </w:r>
          </w:p>
        </w:tc>
      </w:tr>
    </w:tbl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  <w:sectPr w:rsidR="0076761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6761E" w:rsidRDefault="00F15DA6">
      <w:pPr>
        <w:adjustRightInd w:val="0"/>
        <w:snapToGrid w:val="0"/>
        <w:rPr>
          <w:rFonts w:ascii="方正黑体简体" w:eastAsia="方正黑体简体" w:hAnsi="宋体" w:cs="宋体"/>
          <w:kern w:val="0"/>
          <w:sz w:val="31"/>
          <w:szCs w:val="31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表13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  <w:r>
        <w:rPr>
          <w:rFonts w:ascii="宋体" w:hAnsi="宋体" w:cs="宋体" w:hint="eastAsia"/>
          <w:spacing w:val="-20"/>
          <w:kern w:val="0"/>
          <w:sz w:val="42"/>
          <w:szCs w:val="42"/>
        </w:rPr>
        <w:t>2020年部门专项业务经费重点项目绩效目标表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22"/>
        <w:gridCol w:w="810"/>
        <w:gridCol w:w="2610"/>
        <w:gridCol w:w="2118"/>
        <w:gridCol w:w="2041"/>
      </w:tblGrid>
      <w:tr w:rsidR="0076761E">
        <w:trPr>
          <w:cantSplit/>
          <w:trHeight w:hRule="exact" w:val="454"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专项（项目）名称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政法工作经费</w:t>
            </w:r>
          </w:p>
        </w:tc>
      </w:tr>
      <w:tr w:rsidR="0076761E">
        <w:trPr>
          <w:cantSplit/>
          <w:trHeight w:hRule="exact" w:val="257"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项目实施单位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政法委</w:t>
            </w:r>
          </w:p>
        </w:tc>
      </w:tr>
      <w:tr w:rsidR="0076761E">
        <w:trPr>
          <w:cantSplit/>
          <w:trHeight w:hRule="exact" w:val="289"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37.6</w:t>
            </w:r>
          </w:p>
        </w:tc>
      </w:tr>
      <w:tr w:rsidR="0076761E">
        <w:trPr>
          <w:cantSplit/>
          <w:trHeight w:hRule="exact" w:val="407"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37.6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其他资金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年度目标</w:t>
            </w:r>
          </w:p>
        </w:tc>
      </w:tr>
      <w:tr w:rsidR="0076761E">
        <w:trPr>
          <w:cantSplit/>
          <w:trHeight w:hRule="exact" w:val="1098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76761E" w:rsidRDefault="00F15DA6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切实做好全区政法、综治、安全稳定、扫黑除恶、反邪教宣传等工作，奖励表彰平安建设先进单位、优秀重特大案件专案组，激发工作积极性，提高政法工作活力，建设临潼政法铁军队伍。</w:t>
            </w:r>
          </w:p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555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76761E">
        <w:trPr>
          <w:cantSplit/>
          <w:trHeight w:hRule="exact" w:val="293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会议次数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12</w:t>
            </w:r>
          </w:p>
        </w:tc>
      </w:tr>
      <w:tr w:rsidR="0076761E">
        <w:trPr>
          <w:cantSplit/>
          <w:trHeight w:hRule="exact" w:val="411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表彰单位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20</w:t>
            </w:r>
          </w:p>
        </w:tc>
      </w:tr>
      <w:tr w:rsidR="0076761E">
        <w:trPr>
          <w:cantSplit/>
          <w:trHeight w:hRule="exact" w:val="431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合格</w:t>
            </w:r>
          </w:p>
        </w:tc>
      </w:tr>
      <w:tr w:rsidR="0076761E">
        <w:trPr>
          <w:cantSplit/>
          <w:trHeight w:hRule="exact" w:val="281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表彰质量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041" w:type="dxa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041" w:type="dxa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办公经费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表彰经费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32.6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提高政法工作水平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trHeight w:hRule="exact" w:val="652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建设临潼政法铁军队伍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临潼政法工作水平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625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临潼政法铁军队伍素质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656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群众满意度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85%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34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周青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83812709</w:t>
            </w:r>
          </w:p>
        </w:tc>
      </w:tr>
    </w:tbl>
    <w:p w:rsidR="0076761E" w:rsidRDefault="0076761E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  <w:r>
        <w:rPr>
          <w:rFonts w:ascii="宋体" w:hAnsi="宋体" w:cs="宋体" w:hint="eastAsia"/>
          <w:spacing w:val="-20"/>
          <w:kern w:val="0"/>
          <w:sz w:val="42"/>
          <w:szCs w:val="42"/>
        </w:rPr>
        <w:lastRenderedPageBreak/>
        <w:t>2020年部门专项业务经费重点项目绩效目标表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22"/>
        <w:gridCol w:w="810"/>
        <w:gridCol w:w="2610"/>
        <w:gridCol w:w="2118"/>
        <w:gridCol w:w="2041"/>
      </w:tblGrid>
      <w:tr w:rsidR="0076761E">
        <w:trPr>
          <w:cantSplit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专项（项目）名称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司法救助经费</w:t>
            </w:r>
          </w:p>
        </w:tc>
      </w:tr>
      <w:tr w:rsidR="0076761E">
        <w:trPr>
          <w:cantSplit/>
          <w:trHeight w:val="292"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项目实施单位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政法委</w:t>
            </w:r>
          </w:p>
        </w:tc>
      </w:tr>
      <w:tr w:rsidR="0076761E">
        <w:trPr>
          <w:cantSplit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70</w:t>
            </w:r>
          </w:p>
        </w:tc>
      </w:tr>
      <w:tr w:rsidR="0076761E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70</w:t>
            </w:r>
          </w:p>
        </w:tc>
      </w:tr>
      <w:tr w:rsidR="0076761E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其他资金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年度目标</w:t>
            </w:r>
          </w:p>
        </w:tc>
      </w:tr>
      <w:tr w:rsidR="0076761E">
        <w:trPr>
          <w:cantSplit/>
          <w:trHeight w:val="1309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对特困刑事被害人，特困刑事被害人家属，对因执行问题给当事人造成伤害或损失的，依法予以纠错、补偿，按规定给予司法救助。</w:t>
            </w:r>
          </w:p>
        </w:tc>
      </w:tr>
      <w:tr w:rsidR="0076761E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司法救助次数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次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合格、优秀、差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司法救助纠错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司法救助补偿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司法救助对象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生活状况改善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司法公正满意度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逐步提高</w:t>
            </w:r>
          </w:p>
        </w:tc>
      </w:tr>
      <w:tr w:rsidR="0076761E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司法救助对象满意度</w:t>
            </w:r>
          </w:p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85%</w:t>
            </w:r>
          </w:p>
        </w:tc>
      </w:tr>
      <w:tr w:rsidR="0076761E">
        <w:trPr>
          <w:cantSplit/>
          <w:trHeight w:val="434"/>
          <w:jc w:val="right"/>
        </w:trPr>
        <w:tc>
          <w:tcPr>
            <w:tcW w:w="1322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34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周青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83812709</w:t>
            </w:r>
          </w:p>
        </w:tc>
      </w:tr>
    </w:tbl>
    <w:p w:rsidR="0076761E" w:rsidRDefault="0076761E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</w:p>
    <w:p w:rsidR="0076761E" w:rsidRDefault="0076761E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  <w:r>
        <w:rPr>
          <w:rFonts w:ascii="宋体" w:hAnsi="宋体" w:cs="宋体" w:hint="eastAsia"/>
          <w:spacing w:val="-20"/>
          <w:kern w:val="0"/>
          <w:sz w:val="42"/>
          <w:szCs w:val="42"/>
        </w:rPr>
        <w:lastRenderedPageBreak/>
        <w:t>2020年部门专项业务经费重点项目绩效目标表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22"/>
        <w:gridCol w:w="810"/>
        <w:gridCol w:w="2610"/>
        <w:gridCol w:w="2118"/>
        <w:gridCol w:w="2041"/>
      </w:tblGrid>
      <w:tr w:rsidR="0076761E">
        <w:trPr>
          <w:cantSplit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专项（项目）名称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2020年司法救助补助经费</w:t>
            </w:r>
          </w:p>
        </w:tc>
      </w:tr>
      <w:tr w:rsidR="0076761E">
        <w:trPr>
          <w:cantSplit/>
          <w:trHeight w:val="292"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项目实施单位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政法委</w:t>
            </w:r>
          </w:p>
        </w:tc>
      </w:tr>
      <w:tr w:rsidR="0076761E">
        <w:trPr>
          <w:cantSplit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6</w:t>
            </w:r>
          </w:p>
        </w:tc>
      </w:tr>
      <w:tr w:rsidR="0076761E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6</w:t>
            </w:r>
          </w:p>
        </w:tc>
      </w:tr>
      <w:tr w:rsidR="0076761E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其他资金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年度目标</w:t>
            </w:r>
          </w:p>
        </w:tc>
      </w:tr>
      <w:tr w:rsidR="0076761E">
        <w:trPr>
          <w:cantSplit/>
          <w:trHeight w:val="1309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对特困刑事被害人，特困刑事被害人家属，对因执行问题给当事人造成伤害或损失的，依法予以纠错、补偿，按规定给予司法救助。</w:t>
            </w:r>
          </w:p>
        </w:tc>
      </w:tr>
      <w:tr w:rsidR="0076761E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司法救助次数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次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合格、优秀、差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司法救助纠错</w:t>
            </w:r>
          </w:p>
        </w:tc>
        <w:tc>
          <w:tcPr>
            <w:tcW w:w="2041" w:type="dxa"/>
            <w:vAlign w:val="center"/>
          </w:tcPr>
          <w:p w:rsidR="0076761E" w:rsidRDefault="0076761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司法救助补偿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司法救助对象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生活状况改善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司法公正满意度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逐步提高</w:t>
            </w:r>
          </w:p>
        </w:tc>
      </w:tr>
      <w:tr w:rsidR="0076761E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司法救助对象满意度</w:t>
            </w:r>
          </w:p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85%</w:t>
            </w:r>
          </w:p>
        </w:tc>
      </w:tr>
      <w:tr w:rsidR="0076761E">
        <w:trPr>
          <w:cantSplit/>
          <w:trHeight w:val="434"/>
          <w:jc w:val="right"/>
        </w:trPr>
        <w:tc>
          <w:tcPr>
            <w:tcW w:w="1322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34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周青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83812709</w:t>
            </w:r>
          </w:p>
        </w:tc>
      </w:tr>
    </w:tbl>
    <w:p w:rsidR="0076761E" w:rsidRDefault="0076761E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  <w:r>
        <w:rPr>
          <w:rFonts w:ascii="宋体" w:hAnsi="宋体" w:cs="宋体" w:hint="eastAsia"/>
          <w:spacing w:val="-20"/>
          <w:kern w:val="0"/>
          <w:sz w:val="42"/>
          <w:szCs w:val="42"/>
        </w:rPr>
        <w:lastRenderedPageBreak/>
        <w:t>2020年部门专项业务经费重点项目绩效目标表</w:t>
      </w:r>
    </w:p>
    <w:tbl>
      <w:tblPr>
        <w:tblpPr w:leftFromText="180" w:rightFromText="180" w:vertAnchor="text" w:horzAnchor="page" w:tblpX="1329" w:tblpY="252"/>
        <w:tblOverlap w:val="never"/>
        <w:tblW w:w="8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22"/>
        <w:gridCol w:w="810"/>
        <w:gridCol w:w="2610"/>
        <w:gridCol w:w="2118"/>
        <w:gridCol w:w="2041"/>
      </w:tblGrid>
      <w:tr w:rsidR="0076761E">
        <w:trPr>
          <w:cantSplit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专项（项目）名称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政府采购</w:t>
            </w:r>
          </w:p>
        </w:tc>
      </w:tr>
      <w:tr w:rsidR="0076761E">
        <w:trPr>
          <w:cantSplit/>
          <w:trHeight w:val="292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项目实施单位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政法委</w:t>
            </w:r>
          </w:p>
        </w:tc>
      </w:tr>
      <w:tr w:rsidR="0076761E">
        <w:trPr>
          <w:cantSplit/>
        </w:trPr>
        <w:tc>
          <w:tcPr>
            <w:tcW w:w="4742" w:type="dxa"/>
            <w:gridSpan w:val="3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1.8</w:t>
            </w:r>
          </w:p>
        </w:tc>
      </w:tr>
      <w:tr w:rsidR="0076761E">
        <w:trPr>
          <w:cantSplit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1.8</w:t>
            </w:r>
          </w:p>
        </w:tc>
      </w:tr>
      <w:tr w:rsidR="0076761E">
        <w:trPr>
          <w:cantSplit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其他资金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年度目标</w:t>
            </w:r>
          </w:p>
        </w:tc>
      </w:tr>
      <w:tr w:rsidR="0076761E">
        <w:trPr>
          <w:cantSplit/>
          <w:trHeight w:val="1309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更好的服务机关办公，提高机关办公效率，淘汰老旧办公设备，采购新的办公设备，提高工作效率。</w:t>
            </w:r>
          </w:p>
        </w:tc>
      </w:tr>
      <w:tr w:rsidR="0076761E">
        <w:trPr>
          <w:cantSplit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办公设备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采购质量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合格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2020.1.1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2020.12.31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办公设备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18000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561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全面提高政法工作效率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100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758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持续全面提高政法工作效率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100</w:t>
            </w:r>
          </w:p>
        </w:tc>
      </w:tr>
      <w:tr w:rsidR="0076761E">
        <w:trPr>
          <w:cantSplit/>
          <w:trHeight w:hRule="exact" w:val="736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val="1120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政法委机关全体人员</w:t>
            </w:r>
          </w:p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90%</w:t>
            </w:r>
          </w:p>
        </w:tc>
      </w:tr>
      <w:tr w:rsidR="0076761E">
        <w:trPr>
          <w:cantSplit/>
          <w:trHeight w:val="760"/>
        </w:trPr>
        <w:tc>
          <w:tcPr>
            <w:tcW w:w="1322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34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周青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83812709</w:t>
            </w:r>
          </w:p>
        </w:tc>
      </w:tr>
    </w:tbl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  <w:r>
        <w:rPr>
          <w:rFonts w:ascii="宋体" w:hAnsi="宋体" w:cs="宋体" w:hint="eastAsia"/>
          <w:spacing w:val="-20"/>
          <w:kern w:val="0"/>
          <w:sz w:val="42"/>
          <w:szCs w:val="42"/>
        </w:rPr>
        <w:lastRenderedPageBreak/>
        <w:t>2020年部门专项业务经费重点项目绩效目标表</w:t>
      </w:r>
    </w:p>
    <w:tbl>
      <w:tblPr>
        <w:tblpPr w:leftFromText="180" w:rightFromText="180" w:vertAnchor="text" w:horzAnchor="page" w:tblpX="1284" w:tblpY="258"/>
        <w:tblOverlap w:val="never"/>
        <w:tblW w:w="8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22"/>
        <w:gridCol w:w="810"/>
        <w:gridCol w:w="2610"/>
        <w:gridCol w:w="2118"/>
        <w:gridCol w:w="2041"/>
      </w:tblGrid>
      <w:tr w:rsidR="0076761E">
        <w:trPr>
          <w:cantSplit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专项（项目）名称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综治经费</w:t>
            </w:r>
          </w:p>
        </w:tc>
      </w:tr>
      <w:tr w:rsidR="0076761E">
        <w:trPr>
          <w:cantSplit/>
          <w:trHeight w:val="292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项目实施单位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政法委</w:t>
            </w:r>
          </w:p>
        </w:tc>
      </w:tr>
      <w:tr w:rsidR="0076761E">
        <w:trPr>
          <w:cantSplit/>
        </w:trPr>
        <w:tc>
          <w:tcPr>
            <w:tcW w:w="4742" w:type="dxa"/>
            <w:gridSpan w:val="3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35</w:t>
            </w:r>
          </w:p>
        </w:tc>
      </w:tr>
      <w:tr w:rsidR="0076761E">
        <w:trPr>
          <w:cantSplit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35</w:t>
            </w:r>
          </w:p>
        </w:tc>
      </w:tr>
      <w:tr w:rsidR="0076761E">
        <w:trPr>
          <w:cantSplit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其他资金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年度目标</w:t>
            </w:r>
          </w:p>
        </w:tc>
      </w:tr>
      <w:tr w:rsidR="0076761E">
        <w:trPr>
          <w:cantSplit/>
          <w:trHeight w:val="1309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深入推进“平安临潼”“平安鼎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</w:rPr>
              <w:t>“扫黑除恶”等活动，大力加强综治基层建设，不断完善社会治安防控体系，深入推进社会矛盾化解，确保“社会安定、城市安全、人民安居”</w:t>
            </w:r>
          </w:p>
        </w:tc>
      </w:tr>
      <w:tr w:rsidR="0076761E">
        <w:trPr>
          <w:cantSplit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会议次数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次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宣传次数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27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合格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宣传质量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合格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会议、办公经费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宣传经费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提高社会面防控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“两率一度”知晓率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93%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平安临潼建设水平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454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社会综合治理能力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群众满意度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85%</w:t>
            </w:r>
          </w:p>
        </w:tc>
      </w:tr>
      <w:tr w:rsidR="0076761E">
        <w:trPr>
          <w:cantSplit/>
        </w:trPr>
        <w:tc>
          <w:tcPr>
            <w:tcW w:w="1322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34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周青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83812709</w:t>
            </w:r>
          </w:p>
        </w:tc>
      </w:tr>
    </w:tbl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spacing w:val="-20"/>
          <w:kern w:val="0"/>
          <w:sz w:val="42"/>
          <w:szCs w:val="42"/>
        </w:rPr>
      </w:pPr>
      <w:r>
        <w:rPr>
          <w:rFonts w:ascii="宋体" w:hAnsi="宋体" w:cs="宋体" w:hint="eastAsia"/>
          <w:spacing w:val="-20"/>
          <w:kern w:val="0"/>
          <w:sz w:val="42"/>
          <w:szCs w:val="42"/>
        </w:rPr>
        <w:lastRenderedPageBreak/>
        <w:t>2020年部门专项业务经费重点项目绩效目标表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22"/>
        <w:gridCol w:w="810"/>
        <w:gridCol w:w="2610"/>
        <w:gridCol w:w="2118"/>
        <w:gridCol w:w="2041"/>
      </w:tblGrid>
      <w:tr w:rsidR="0076761E">
        <w:trPr>
          <w:cantSplit/>
          <w:trHeight w:hRule="exact" w:val="454"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专项（项目）名称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扫黑工作经费</w:t>
            </w:r>
          </w:p>
        </w:tc>
      </w:tr>
      <w:tr w:rsidR="0076761E">
        <w:trPr>
          <w:cantSplit/>
          <w:trHeight w:hRule="exact" w:val="257"/>
          <w:jc w:val="right"/>
        </w:trPr>
        <w:tc>
          <w:tcPr>
            <w:tcW w:w="4742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项目实施单位</w:t>
            </w:r>
          </w:p>
        </w:tc>
        <w:tc>
          <w:tcPr>
            <w:tcW w:w="415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政法委</w:t>
            </w:r>
          </w:p>
        </w:tc>
      </w:tr>
      <w:tr w:rsidR="0076761E">
        <w:trPr>
          <w:cantSplit/>
          <w:trHeight w:hRule="exact" w:val="289"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100</w:t>
            </w:r>
          </w:p>
        </w:tc>
      </w:tr>
      <w:tr w:rsidR="0076761E">
        <w:trPr>
          <w:cantSplit/>
          <w:trHeight w:hRule="exact" w:val="407"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100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4742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其他资金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年度目标</w:t>
            </w:r>
          </w:p>
        </w:tc>
      </w:tr>
      <w:tr w:rsidR="0076761E">
        <w:trPr>
          <w:cantSplit/>
          <w:trHeight w:hRule="exact" w:val="1098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76761E" w:rsidRDefault="00F15DA6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扎实有序推进我区扫黑除恶工作，做到有黑扫黑，有恶除恶，有乱治乱。维护良好的社会环境，保一方百姓安康。</w:t>
            </w:r>
          </w:p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trHeight w:hRule="exact" w:val="555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76761E">
        <w:trPr>
          <w:cantSplit/>
          <w:trHeight w:hRule="exact" w:val="293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会议次数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12</w:t>
            </w:r>
          </w:p>
        </w:tc>
      </w:tr>
      <w:tr w:rsidR="0076761E">
        <w:trPr>
          <w:cantSplit/>
          <w:trHeight w:hRule="exact" w:val="411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表彰单位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20</w:t>
            </w:r>
          </w:p>
        </w:tc>
      </w:tr>
      <w:tr w:rsidR="0076761E">
        <w:trPr>
          <w:cantSplit/>
          <w:trHeight w:hRule="exact" w:val="431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合格</w:t>
            </w:r>
          </w:p>
        </w:tc>
      </w:tr>
      <w:tr w:rsidR="0076761E">
        <w:trPr>
          <w:cantSplit/>
          <w:trHeight w:hRule="exact" w:val="281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表彰质量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041" w:type="dxa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041" w:type="dxa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办公宣传经费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净化社会环境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trHeight w:hRule="exact" w:val="652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76761E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指标1：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净化社会环境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625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司法公正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76761E">
        <w:trPr>
          <w:cantSplit/>
          <w:trHeight w:hRule="exact" w:val="656"/>
          <w:jc w:val="right"/>
        </w:trPr>
        <w:tc>
          <w:tcPr>
            <w:tcW w:w="132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群众满意度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85%</w:t>
            </w:r>
          </w:p>
        </w:tc>
      </w:tr>
      <w:tr w:rsidR="0076761E">
        <w:trPr>
          <w:cantSplit/>
          <w:trHeight w:hRule="exact" w:val="454"/>
          <w:jc w:val="right"/>
        </w:trPr>
        <w:tc>
          <w:tcPr>
            <w:tcW w:w="1322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34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周青</w:t>
            </w:r>
          </w:p>
        </w:tc>
        <w:tc>
          <w:tcPr>
            <w:tcW w:w="211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  <w:tc>
          <w:tcPr>
            <w:tcW w:w="204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83812709</w:t>
            </w:r>
          </w:p>
        </w:tc>
      </w:tr>
    </w:tbl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rPr>
          <w:rFonts w:ascii="方正黑体简体" w:eastAsia="方正黑体简体" w:hAnsi="宋体" w:cs="宋体"/>
          <w:kern w:val="0"/>
          <w:sz w:val="31"/>
          <w:szCs w:val="31"/>
        </w:rPr>
      </w:pPr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表14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kern w:val="0"/>
          <w:sz w:val="42"/>
          <w:szCs w:val="42"/>
        </w:rPr>
      </w:pPr>
      <w:r>
        <w:rPr>
          <w:rFonts w:ascii="宋体" w:hAnsi="宋体" w:cs="宋体" w:hint="eastAsia"/>
          <w:kern w:val="0"/>
          <w:sz w:val="42"/>
          <w:szCs w:val="42"/>
        </w:rPr>
        <w:t>2020年部门整体支出绩效目标表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902"/>
        <w:gridCol w:w="1291"/>
        <w:gridCol w:w="1260"/>
        <w:gridCol w:w="660"/>
        <w:gridCol w:w="990"/>
        <w:gridCol w:w="1755"/>
        <w:gridCol w:w="1484"/>
        <w:gridCol w:w="1335"/>
      </w:tblGrid>
      <w:tr w:rsidR="0076761E">
        <w:trPr>
          <w:cantSplit/>
          <w:jc w:val="center"/>
        </w:trPr>
        <w:tc>
          <w:tcPr>
            <w:tcW w:w="3453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部门（单位）名称(盖章)</w:t>
            </w:r>
          </w:p>
        </w:tc>
        <w:tc>
          <w:tcPr>
            <w:tcW w:w="6224" w:type="dxa"/>
            <w:gridSpan w:val="5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政法委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</w:t>
            </w:r>
          </w:p>
        </w:tc>
        <w:tc>
          <w:tcPr>
            <w:tcW w:w="2551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任务名称</w:t>
            </w:r>
          </w:p>
        </w:tc>
        <w:tc>
          <w:tcPr>
            <w:tcW w:w="165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主要内容</w:t>
            </w:r>
          </w:p>
        </w:tc>
        <w:tc>
          <w:tcPr>
            <w:tcW w:w="4574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预算金额（万元）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总额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财政拨款</w:t>
            </w:r>
          </w:p>
        </w:tc>
        <w:tc>
          <w:tcPr>
            <w:tcW w:w="1335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其他资金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任务1</w:t>
            </w:r>
          </w:p>
        </w:tc>
        <w:tc>
          <w:tcPr>
            <w:tcW w:w="165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基本支出</w:t>
            </w: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242.40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242.40</w:t>
            </w:r>
          </w:p>
        </w:tc>
        <w:tc>
          <w:tcPr>
            <w:tcW w:w="133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任务2</w:t>
            </w:r>
          </w:p>
        </w:tc>
        <w:tc>
          <w:tcPr>
            <w:tcW w:w="165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综治经费</w:t>
            </w: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35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35</w:t>
            </w:r>
          </w:p>
        </w:tc>
        <w:tc>
          <w:tcPr>
            <w:tcW w:w="1335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任务2</w:t>
            </w:r>
          </w:p>
        </w:tc>
        <w:tc>
          <w:tcPr>
            <w:tcW w:w="165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司法救助　</w:t>
            </w: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76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76</w:t>
            </w:r>
          </w:p>
        </w:tc>
        <w:tc>
          <w:tcPr>
            <w:tcW w:w="133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任务4</w:t>
            </w:r>
          </w:p>
        </w:tc>
        <w:tc>
          <w:tcPr>
            <w:tcW w:w="165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政府采购</w:t>
            </w: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1.8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1.8</w:t>
            </w:r>
          </w:p>
        </w:tc>
        <w:tc>
          <w:tcPr>
            <w:tcW w:w="133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任务5</w:t>
            </w:r>
          </w:p>
        </w:tc>
        <w:tc>
          <w:tcPr>
            <w:tcW w:w="165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政府工作经费</w:t>
            </w: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37.6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37.6</w:t>
            </w:r>
          </w:p>
        </w:tc>
        <w:tc>
          <w:tcPr>
            <w:tcW w:w="133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任务6</w:t>
            </w:r>
          </w:p>
        </w:tc>
        <w:tc>
          <w:tcPr>
            <w:tcW w:w="165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扫黑工作经费</w:t>
            </w: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1335" w:type="dxa"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01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金额合计</w:t>
            </w:r>
          </w:p>
        </w:tc>
        <w:tc>
          <w:tcPr>
            <w:tcW w:w="175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492.80</w:t>
            </w:r>
          </w:p>
        </w:tc>
        <w:tc>
          <w:tcPr>
            <w:tcW w:w="1484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492.80</w:t>
            </w:r>
          </w:p>
        </w:tc>
        <w:tc>
          <w:tcPr>
            <w:tcW w:w="1335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</w:p>
        </w:tc>
        <w:tc>
          <w:tcPr>
            <w:tcW w:w="8775" w:type="dxa"/>
            <w:gridSpan w:val="7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安排部署2020年度全区政法各部门的思想和行动，根据上级党委及政法委的部署，对政法工作作出部署和安排，并对落实情况加强监督检查，组织、协调和指导维护全区社会、政治稳定工作，督导和协调区级政法各部门在依法相互制约的同时紧密配合，研究、协调有争议重大、疑难案件，研究、制定加强政法队伍建设和领导班子建设的措施，协助考察、管理政法部门的领导干部。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度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291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9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产出指标</w:t>
            </w: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在职人员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人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项目数量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  <w:r>
              <w:rPr>
                <w:rFonts w:hint="eastAsia"/>
                <w:sz w:val="20"/>
                <w:szCs w:val="20"/>
              </w:rPr>
              <w:t>个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完成目标质量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100%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项目完成率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100%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2020.1.1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2020.12.31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基本支出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242.40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项目支出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250.4</w:t>
            </w:r>
            <w:r>
              <w:rPr>
                <w:rFonts w:hint="eastAsia"/>
              </w:rPr>
              <w:t>万元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度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291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效益指标</w:t>
            </w: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不适用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提高政法工作水平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建设临潼政法铁军队伍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优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……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不适用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指标2：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……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临潼政法工作水平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逐年提高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临潼政法铁军队伍素质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逐年提高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……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920" w:type="dxa"/>
            <w:gridSpan w:val="2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群众满意度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85%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单位干部满意度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85%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……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902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联系人：</w:t>
            </w:r>
          </w:p>
        </w:tc>
        <w:tc>
          <w:tcPr>
            <w:tcW w:w="3211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周青</w:t>
            </w:r>
          </w:p>
        </w:tc>
        <w:tc>
          <w:tcPr>
            <w:tcW w:w="2745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</w:p>
        </w:tc>
        <w:tc>
          <w:tcPr>
            <w:tcW w:w="2819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83812709</w:t>
            </w:r>
          </w:p>
        </w:tc>
      </w:tr>
    </w:tbl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76761E">
      <w:pPr>
        <w:adjustRightInd w:val="0"/>
        <w:snapToGrid w:val="0"/>
        <w:rPr>
          <w:rFonts w:ascii="仿宋_GB2312" w:eastAsia="仿宋_GB2312" w:hAnsi="仿宋_GB2312" w:cs="仿宋_GB2312"/>
          <w:kern w:val="0"/>
          <w:sz w:val="24"/>
        </w:rPr>
      </w:pPr>
    </w:p>
    <w:p w:rsidR="0076761E" w:rsidRDefault="00F15DA6">
      <w:pPr>
        <w:adjustRightInd w:val="0"/>
        <w:snapToGrid w:val="0"/>
        <w:rPr>
          <w:rFonts w:ascii="宋体" w:hAnsi="宋体" w:cs="宋体"/>
          <w:kern w:val="0"/>
          <w:sz w:val="31"/>
          <w:szCs w:val="31"/>
        </w:rPr>
      </w:pPr>
      <w:bookmarkStart w:id="1" w:name="_GoBack"/>
      <w:bookmarkEnd w:id="1"/>
      <w:r>
        <w:rPr>
          <w:rFonts w:ascii="仿宋_GB2312" w:eastAsia="仿宋_GB2312" w:hAnsi="仿宋_GB2312" w:cs="仿宋_GB2312" w:hint="eastAsia"/>
          <w:kern w:val="0"/>
          <w:sz w:val="24"/>
        </w:rPr>
        <w:lastRenderedPageBreak/>
        <w:t>表15</w:t>
      </w:r>
      <w:r>
        <w:rPr>
          <w:rFonts w:ascii="仿宋_GB2312" w:eastAsia="仿宋_GB2312" w:hAnsi="仿宋_GB2312" w:cs="仿宋_GB2312" w:hint="eastAsia"/>
          <w:kern w:val="0"/>
          <w:sz w:val="24"/>
        </w:rPr>
        <w:tab/>
      </w:r>
      <w:r>
        <w:rPr>
          <w:rFonts w:ascii="方正黑体简体" w:eastAsia="方正黑体简体" w:hAnsi="宋体" w:cs="宋体" w:hint="eastAsia"/>
          <w:kern w:val="0"/>
          <w:sz w:val="31"/>
          <w:szCs w:val="31"/>
        </w:rPr>
        <w:tab/>
      </w:r>
      <w:r>
        <w:rPr>
          <w:rFonts w:ascii="宋体" w:hAnsi="宋体" w:cs="宋体" w:hint="eastAsia"/>
          <w:kern w:val="0"/>
          <w:sz w:val="31"/>
          <w:szCs w:val="31"/>
        </w:rPr>
        <w:tab/>
      </w:r>
      <w:r>
        <w:rPr>
          <w:rFonts w:ascii="宋体" w:hAnsi="宋体" w:cs="宋体" w:hint="eastAsia"/>
          <w:kern w:val="0"/>
          <w:sz w:val="31"/>
          <w:szCs w:val="31"/>
        </w:rPr>
        <w:tab/>
      </w:r>
      <w:r>
        <w:rPr>
          <w:rFonts w:ascii="宋体" w:hAnsi="宋体" w:cs="宋体" w:hint="eastAsia"/>
          <w:kern w:val="0"/>
          <w:sz w:val="31"/>
          <w:szCs w:val="31"/>
        </w:rPr>
        <w:tab/>
      </w:r>
      <w:r>
        <w:rPr>
          <w:rFonts w:ascii="宋体" w:hAnsi="宋体" w:cs="宋体" w:hint="eastAsia"/>
          <w:kern w:val="0"/>
          <w:sz w:val="31"/>
          <w:szCs w:val="31"/>
        </w:rPr>
        <w:tab/>
      </w:r>
      <w:r>
        <w:rPr>
          <w:rFonts w:ascii="宋体" w:hAnsi="宋体" w:cs="宋体" w:hint="eastAsia"/>
          <w:kern w:val="0"/>
          <w:sz w:val="31"/>
          <w:szCs w:val="31"/>
        </w:rPr>
        <w:tab/>
      </w:r>
    </w:p>
    <w:p w:rsidR="0076761E" w:rsidRDefault="00F15DA6">
      <w:pPr>
        <w:adjustRightInd w:val="0"/>
        <w:snapToGrid w:val="0"/>
        <w:jc w:val="center"/>
        <w:rPr>
          <w:rFonts w:ascii="宋体" w:hAnsi="宋体" w:cs="宋体"/>
          <w:kern w:val="0"/>
          <w:sz w:val="42"/>
          <w:szCs w:val="42"/>
        </w:rPr>
      </w:pPr>
      <w:r>
        <w:rPr>
          <w:rFonts w:ascii="宋体" w:hAnsi="宋体" w:cs="宋体" w:hint="eastAsia"/>
          <w:kern w:val="0"/>
          <w:sz w:val="42"/>
          <w:szCs w:val="42"/>
        </w:rPr>
        <w:t>2020年专项资金整体绩效目标表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043"/>
        <w:gridCol w:w="1713"/>
        <w:gridCol w:w="1765"/>
        <w:gridCol w:w="3258"/>
        <w:gridCol w:w="1179"/>
      </w:tblGrid>
      <w:tr w:rsidR="0076761E">
        <w:trPr>
          <w:cantSplit/>
          <w:jc w:val="center"/>
        </w:trPr>
        <w:tc>
          <w:tcPr>
            <w:tcW w:w="4521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专项（项目）名称</w:t>
            </w:r>
          </w:p>
        </w:tc>
        <w:tc>
          <w:tcPr>
            <w:tcW w:w="4437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4521" w:type="dxa"/>
            <w:gridSpan w:val="3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437" w:type="dxa"/>
            <w:gridSpan w:val="2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4521" w:type="dxa"/>
            <w:gridSpan w:val="3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资金金额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实施期资金总额：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4521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其中：财政拨款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4521" w:type="dxa"/>
            <w:gridSpan w:val="3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其他资金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总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体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目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7915" w:type="dxa"/>
            <w:gridSpan w:val="4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年度目标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915" w:type="dxa"/>
            <w:gridSpan w:val="4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目标1：</w:t>
            </w:r>
          </w:p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目标2：</w:t>
            </w:r>
          </w:p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目标3：</w:t>
            </w:r>
          </w:p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6761E">
        <w:trPr>
          <w:cantSplit/>
          <w:jc w:val="center"/>
        </w:trPr>
        <w:tc>
          <w:tcPr>
            <w:tcW w:w="1043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1713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765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指标内容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指标值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产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出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……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绩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1713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效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经济效益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生态效益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可持续影响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……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765" w:type="dxa"/>
            <w:vMerge w:val="restart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服务对象</w:t>
            </w:r>
          </w:p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6761E">
        <w:trPr>
          <w:cantSplit/>
          <w:jc w:val="center"/>
        </w:trPr>
        <w:tc>
          <w:tcPr>
            <w:tcW w:w="104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13" w:type="dxa"/>
            <w:vMerge/>
            <w:vAlign w:val="center"/>
          </w:tcPr>
          <w:p w:rsidR="0076761E" w:rsidRDefault="0076761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65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……</w:t>
            </w:r>
          </w:p>
        </w:tc>
        <w:tc>
          <w:tcPr>
            <w:tcW w:w="3258" w:type="dxa"/>
            <w:vAlign w:val="center"/>
          </w:tcPr>
          <w:p w:rsidR="0076761E" w:rsidRDefault="00F15DA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9" w:type="dxa"/>
            <w:vAlign w:val="center"/>
          </w:tcPr>
          <w:p w:rsidR="0076761E" w:rsidRDefault="00F15DA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76761E" w:rsidRDefault="0076761E">
      <w:pPr>
        <w:jc w:val="left"/>
      </w:pPr>
    </w:p>
    <w:sectPr w:rsidR="0076761E" w:rsidSect="00767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634" w:rsidRDefault="003C3634" w:rsidP="0076761E">
      <w:r>
        <w:separator/>
      </w:r>
    </w:p>
  </w:endnote>
  <w:endnote w:type="continuationSeparator" w:id="1">
    <w:p w:rsidR="003C3634" w:rsidRDefault="003C3634" w:rsidP="00767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方正小标宋简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634" w:rsidRDefault="003C3634" w:rsidP="0076761E">
      <w:r>
        <w:separator/>
      </w:r>
    </w:p>
  </w:footnote>
  <w:footnote w:type="continuationSeparator" w:id="1">
    <w:p w:rsidR="003C3634" w:rsidRDefault="003C3634" w:rsidP="007676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060A577"/>
    <w:multiLevelType w:val="singleLevel"/>
    <w:tmpl w:val="D060A577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71AB8BD0"/>
    <w:multiLevelType w:val="singleLevel"/>
    <w:tmpl w:val="71AB8BD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E52A7"/>
    <w:rsid w:val="0008184F"/>
    <w:rsid w:val="001A6583"/>
    <w:rsid w:val="00247EBD"/>
    <w:rsid w:val="002E6F40"/>
    <w:rsid w:val="003723FB"/>
    <w:rsid w:val="00372628"/>
    <w:rsid w:val="003C3634"/>
    <w:rsid w:val="004E52A7"/>
    <w:rsid w:val="005E00B4"/>
    <w:rsid w:val="006013A2"/>
    <w:rsid w:val="0076761E"/>
    <w:rsid w:val="00905AB3"/>
    <w:rsid w:val="009376F3"/>
    <w:rsid w:val="00B637DB"/>
    <w:rsid w:val="00B91295"/>
    <w:rsid w:val="00BC2D5A"/>
    <w:rsid w:val="00D30460"/>
    <w:rsid w:val="00D668D5"/>
    <w:rsid w:val="00F15DA6"/>
    <w:rsid w:val="00F24A33"/>
    <w:rsid w:val="09E06494"/>
    <w:rsid w:val="276B14B4"/>
    <w:rsid w:val="3B723563"/>
    <w:rsid w:val="4B46392B"/>
    <w:rsid w:val="68E5693F"/>
    <w:rsid w:val="6B75060B"/>
    <w:rsid w:val="7A5A46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67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76761E"/>
    <w:rPr>
      <w:sz w:val="18"/>
      <w:szCs w:val="18"/>
    </w:rPr>
  </w:style>
  <w:style w:type="paragraph" w:styleId="a4">
    <w:name w:val="footer"/>
    <w:basedOn w:val="a"/>
    <w:qFormat/>
    <w:rsid w:val="0076761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76761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7676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qFormat/>
    <w:rsid w:val="0076761E"/>
    <w:rPr>
      <w:kern w:val="2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qFormat/>
    <w:rsid w:val="0076761E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____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 forceAA="0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政法委人员结构图</a:t>
            </a: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10357239413209594"/>
          <c:y val="0.18361081119040712"/>
          <c:w val="0.87682746069566941"/>
          <c:h val="0.62353356332130661"/>
        </c:manualLayout>
      </c:layout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人数</c:v>
                </c:pt>
              </c:strCache>
            </c:strRef>
          </c:tx>
          <c:spPr>
            <a:solidFill>
              <a:srgbClr val="FFC851"/>
            </a:solidFill>
            <a:ln w="38100" cmpd="dbl">
              <a:solidFill>
                <a:srgbClr val="FFC851"/>
              </a:solidFill>
              <a:prstDash val="solid"/>
              <a:miter lim="800000"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 forceAA="0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编制人数</c:v>
                </c:pt>
                <c:pt idx="1">
                  <c:v>实有人数</c:v>
                </c:pt>
                <c:pt idx="2">
                  <c:v>退休人数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17</c:v>
                </c:pt>
                <c:pt idx="2">
                  <c:v>9</c:v>
                </c:pt>
              </c:numCache>
            </c:numRef>
          </c:val>
        </c:ser>
        <c:dLbls>
          <c:showVal val="1"/>
        </c:dLbls>
        <c:gapWidth val="219"/>
        <c:overlap val="-53"/>
        <c:axId val="78291328"/>
        <c:axId val="78292864"/>
      </c:barChart>
      <c:catAx>
        <c:axId val="78291328"/>
        <c:scaling>
          <c:orientation val="minMax"/>
        </c:scaling>
        <c:axPos val="b"/>
        <c:numFmt formatCode="General" sourceLinked="0"/>
        <c:maj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 forceAA="0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8292864"/>
        <c:crosses val="autoZero"/>
        <c:auto val="1"/>
        <c:lblAlgn val="ctr"/>
        <c:lblOffset val="100"/>
      </c:catAx>
      <c:valAx>
        <c:axId val="78292864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 forceAA="0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8291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 forceAA="0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legendEntry>
      <c:spPr>
        <a:noFill/>
        <a:ln>
          <a:noFill/>
        </a:ln>
        <a:effectLst/>
      </c:spPr>
      <c:txPr>
        <a:bodyPr rot="0" spcFirstLastPara="0" vertOverflow="ellipsis" vert="horz" wrap="square" anchor="ctr" anchorCtr="1" forceAA="0"/>
        <a:lstStyle/>
        <a:p>
          <a:pPr>
            <a:defRPr lang="zh-CN"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>
          <a:solidFill>
            <a:schemeClr val="tx1">
              <a:lumMod val="65000"/>
              <a:lumOff val="35000"/>
            </a:schemeClr>
          </a:solidFill>
        </a:defRPr>
      </a:pPr>
      <a:endParaRPr lang="zh-CN"/>
    </a:p>
  </c:txPr>
  <c:externalData r:id="rId2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3292</Words>
  <Characters>18769</Characters>
  <Application>Microsoft Office Word</Application>
  <DocSecurity>0</DocSecurity>
  <Lines>156</Lines>
  <Paragraphs>44</Paragraphs>
  <ScaleCrop>false</ScaleCrop>
  <Company>CHINA</Company>
  <LinksUpToDate>false</LinksUpToDate>
  <CharactersWithSpaces>22017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2020-07-13T01:20:00Z</cp:lastPrinted>
  <dcterms:created xsi:type="dcterms:W3CDTF">2022-10-21T09:37:00Z</dcterms:created>
  <dcterms:modified xsi:type="dcterms:W3CDTF">2022-10-21T09:37:00Z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