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443" w:rsidRDefault="00FB7443" w:rsidP="00FB7443">
      <w:pPr>
        <w:widowControl/>
        <w:spacing w:line="500" w:lineRule="exact"/>
        <w:rPr>
          <w:rFonts w:eastAsia="仿宋_GB2312"/>
          <w:color w:val="000000"/>
          <w:kern w:val="0"/>
        </w:rPr>
      </w:pPr>
      <w:r>
        <w:rPr>
          <w:rFonts w:ascii="黑体" w:eastAsia="黑体" w:hAnsi="黑体" w:cs="黑体" w:hint="eastAsia"/>
        </w:rPr>
        <w:t>附件</w:t>
      </w:r>
      <w:r>
        <w:rPr>
          <w:rFonts w:ascii="黑体" w:eastAsia="黑体" w:hAnsi="黑体" w:cs="黑体"/>
        </w:rPr>
        <w:t>1</w:t>
      </w:r>
    </w:p>
    <w:p w:rsidR="00FB7443" w:rsidRDefault="00FB7443" w:rsidP="00FB7443">
      <w:pPr>
        <w:pStyle w:val="a0"/>
      </w:pPr>
    </w:p>
    <w:p w:rsidR="00FB7443" w:rsidRDefault="00FB7443" w:rsidP="00FB7443">
      <w:pPr>
        <w:spacing w:line="550" w:lineRule="exact"/>
        <w:jc w:val="center"/>
        <w:rPr>
          <w:rFonts w:ascii="方正小标宋简体" w:eastAsia="方正小标宋简体" w:hAnsi="方正小标宋简体" w:cs="方正小标宋简体"/>
          <w:sz w:val="36"/>
          <w:szCs w:val="36"/>
        </w:rPr>
      </w:pPr>
      <w:bookmarkStart w:id="0" w:name="_GoBack"/>
      <w:r>
        <w:rPr>
          <w:rFonts w:ascii="方正小标宋简体" w:eastAsia="方正小标宋简体" w:hAnsi="方正小标宋简体" w:cs="方正小标宋简体"/>
          <w:sz w:val="36"/>
          <w:szCs w:val="36"/>
        </w:rPr>
        <w:t>2023</w:t>
      </w:r>
      <w:r>
        <w:rPr>
          <w:rFonts w:ascii="方正小标宋简体" w:eastAsia="方正小标宋简体" w:hAnsi="方正小标宋简体" w:cs="方正小标宋简体" w:hint="eastAsia"/>
          <w:sz w:val="36"/>
          <w:szCs w:val="36"/>
        </w:rPr>
        <w:t>年省级现代农业产业园创建申报指南</w:t>
      </w:r>
    </w:p>
    <w:bookmarkEnd w:id="0"/>
    <w:p w:rsidR="00FB7443" w:rsidRDefault="00FB7443" w:rsidP="00FB7443">
      <w:pPr>
        <w:widowControl/>
        <w:spacing w:line="550" w:lineRule="exact"/>
        <w:ind w:firstLineChars="200" w:firstLine="640"/>
        <w:jc w:val="left"/>
        <w:rPr>
          <w:rFonts w:ascii="仿宋_GB2312" w:hAnsi="仿宋_GB2312" w:cs="仿宋_GB2312"/>
          <w:kern w:val="0"/>
        </w:rPr>
      </w:pP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为做好2023年省级现代农业产业园（以下简称“产业园”）创建申报工作，特制定本指南。</w:t>
      </w:r>
    </w:p>
    <w:p w:rsidR="00FB7443" w:rsidRDefault="00FB7443" w:rsidP="00FB7443">
      <w:pPr>
        <w:spacing w:line="600" w:lineRule="exact"/>
        <w:ind w:firstLineChars="200" w:firstLine="640"/>
        <w:rPr>
          <w:rFonts w:ascii="黑体" w:eastAsia="黑体" w:hAnsi="黑体" w:cs="仿宋_GB2312"/>
          <w:color w:val="000000"/>
        </w:rPr>
      </w:pPr>
      <w:r>
        <w:rPr>
          <w:rFonts w:ascii="黑体" w:eastAsia="黑体" w:hAnsi="黑体" w:cs="仿宋_GB2312" w:hint="eastAsia"/>
          <w:color w:val="000000"/>
        </w:rPr>
        <w:t>一、创建条件及建设任务</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楷体_GB2312" w:eastAsia="楷体_GB2312" w:hAnsi="仿宋_GB2312" w:cs="仿宋_GB2312" w:hint="eastAsia"/>
          <w:color w:val="000000"/>
        </w:rPr>
        <w:t>（一）创建条件。</w:t>
      </w:r>
      <w:r>
        <w:rPr>
          <w:rFonts w:ascii="仿宋_GB2312" w:eastAsia="仿宋_GB2312" w:hAnsi="仿宋_GB2312" w:cs="仿宋_GB2312" w:hint="eastAsia"/>
          <w:color w:val="000000"/>
        </w:rPr>
        <w:t>申报创建省级现代农业产业园，应达到以下条件：</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1.主导产业优势明显。选择具有较强竞争优势、发展基础较好的1-2个主导产业，且主导产业占产业园总产值的比重达60%以上。创建粮食产业园应立足产粮大县予以申报。</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2.规划布局科学全面。产业园建设规划、实施方案应符合当地经济和社会发展规划以及中省“十四五”农业农村现代化发展规划总体要求，且区域相对集中、布局合理、彼此联系紧密、社会化服务功能齐全等。</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3.发展水平区域领先。生产设施条件良好，现代要素聚集力强，技术集成应用、机械化水平和管理信息化水平高，经营主体带动能力强。须有1家科研院所作为技术支撑单位。</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4.绿色发展成效突出。注重种养结合、清洁生产、循环利用，生产标准化、经营品牌化、质量可追溯，产品优质安全，无害化率100%，绿色食品认证80%以上，园内农产品抽检合格率达到</w:t>
      </w:r>
      <w:r>
        <w:rPr>
          <w:rFonts w:ascii="仿宋_GB2312" w:eastAsia="仿宋_GB2312" w:hAnsi="仿宋_GB2312" w:cs="仿宋_GB2312" w:hint="eastAsia"/>
          <w:color w:val="000000"/>
        </w:rPr>
        <w:lastRenderedPageBreak/>
        <w:t>98%以上。</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5.带动农民作用显著。聚焦创新联农带农，推动发展合作制、股份制、订单农业等多种利益联结方式，确保农民分享二三产业增值收益，园区内农民可支配收入应高于当地平均水平20%以上。</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6.组织管理相对完善。产业园建设应作为重点工程，成立相应领导小组和管理机构，统筹整合相关资金，出台支持政策措施，形成一套较为完善的建设管理及运营机制。</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楷体_GB2312" w:eastAsia="楷体_GB2312" w:hAnsi="仿宋_GB2312" w:cs="仿宋_GB2312" w:hint="eastAsia"/>
          <w:color w:val="000000"/>
        </w:rPr>
        <w:t>（二）建设任务。</w:t>
      </w:r>
      <w:r>
        <w:rPr>
          <w:rFonts w:ascii="仿宋_GB2312" w:eastAsia="仿宋_GB2312" w:hAnsi="仿宋_GB2312" w:cs="仿宋_GB2312" w:hint="eastAsia"/>
          <w:color w:val="000000"/>
        </w:rPr>
        <w:t>应重点围绕产业延链、壮链、补链，统筹推进生产要素集聚、产业融合发展、农业提质增效和完善联农带农等目标，研究确定实施方案和规划期建设任务。</w:t>
      </w:r>
    </w:p>
    <w:p w:rsidR="00FB7443" w:rsidRDefault="00FB7443" w:rsidP="00FB7443">
      <w:pPr>
        <w:spacing w:line="600" w:lineRule="exact"/>
        <w:ind w:firstLineChars="200" w:firstLine="640"/>
        <w:rPr>
          <w:rFonts w:ascii="黑体" w:eastAsia="黑体" w:hAnsi="黑体" w:cs="仿宋_GB2312"/>
          <w:color w:val="000000"/>
        </w:rPr>
      </w:pPr>
      <w:r>
        <w:rPr>
          <w:rFonts w:ascii="黑体" w:eastAsia="黑体" w:hAnsi="黑体" w:cs="仿宋_GB2312" w:hint="eastAsia"/>
          <w:color w:val="000000"/>
        </w:rPr>
        <w:t>二、申请创建数量及程序</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楷体_GB2312" w:eastAsia="楷体_GB2312" w:hAnsi="仿宋_GB2312" w:cs="仿宋_GB2312" w:hint="eastAsia"/>
          <w:color w:val="000000"/>
        </w:rPr>
        <w:t>（一）创建数量。</w:t>
      </w:r>
      <w:r>
        <w:rPr>
          <w:rFonts w:ascii="仿宋_GB2312" w:eastAsia="仿宋_GB2312" w:hAnsi="仿宋_GB2312" w:cs="仿宋_GB2312" w:hint="eastAsia"/>
          <w:color w:val="000000"/>
        </w:rPr>
        <w:t>临潼区申报数量不超过1个，已经批准创建国家级、省级产业园的不得继续申报。</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楷体_GB2312" w:eastAsia="楷体_GB2312" w:hAnsi="仿宋_GB2312" w:cs="仿宋_GB2312" w:hint="eastAsia"/>
          <w:color w:val="000000"/>
        </w:rPr>
        <w:t>（二）创建程序。</w:t>
      </w:r>
      <w:r>
        <w:rPr>
          <w:rFonts w:ascii="仿宋_GB2312" w:eastAsia="仿宋_GB2312" w:hAnsi="仿宋_GB2312" w:cs="仿宋_GB2312" w:hint="eastAsia"/>
          <w:color w:val="000000"/>
        </w:rPr>
        <w:t>按照区级申请、市级推荐、省级批准的方式开展省级产业园创建，由区人民政府向市级农业农村部门、财政部门提出申请，经市级农财两部门审核同意后推荐上报省农业农村厅、省财政厅；省农业农村厅会同省财政厅组织有关专家评审后提出创建名单。经报省政府同意，并在媒体公示无异议后，批准创建省级产业园。</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楷体_GB2312" w:eastAsia="楷体_GB2312" w:hAnsi="仿宋_GB2312" w:cs="仿宋_GB2312" w:hint="eastAsia"/>
          <w:color w:val="000000"/>
        </w:rPr>
        <w:t>（三）申报资料。</w:t>
      </w:r>
      <w:r>
        <w:rPr>
          <w:rFonts w:ascii="仿宋_GB2312" w:eastAsia="仿宋_GB2312" w:hAnsi="仿宋_GB2312" w:cs="仿宋_GB2312" w:hint="eastAsia"/>
          <w:color w:val="000000"/>
        </w:rPr>
        <w:t>申报材料包括经</w:t>
      </w:r>
      <w:r>
        <w:rPr>
          <w:rFonts w:ascii="仿宋_GB2312" w:eastAsia="仿宋_GB2312" w:hAnsi="仿宋_GB2312" w:cs="仿宋_GB2312" w:hint="eastAsia"/>
          <w:b/>
          <w:color w:val="000000"/>
        </w:rPr>
        <w:t>区级人民政府审批的产业园创建方案、五年建设规划、产业园创建基本情况表</w:t>
      </w:r>
      <w:r>
        <w:rPr>
          <w:rFonts w:ascii="仿宋_GB2312" w:eastAsia="仿宋_GB2312" w:hAnsi="仿宋_GB2312" w:cs="仿宋_GB2312" w:hint="eastAsia"/>
          <w:color w:val="000000"/>
        </w:rPr>
        <w:t>（详见附件）。</w:t>
      </w:r>
    </w:p>
    <w:p w:rsidR="00FB7443" w:rsidRDefault="00FB7443" w:rsidP="00FB7443">
      <w:pPr>
        <w:spacing w:line="600" w:lineRule="exact"/>
        <w:ind w:firstLineChars="200" w:firstLine="640"/>
        <w:rPr>
          <w:rFonts w:ascii="黑体" w:eastAsia="黑体" w:hAnsi="黑体" w:cs="仿宋_GB2312"/>
          <w:color w:val="000000"/>
        </w:rPr>
      </w:pPr>
      <w:r>
        <w:rPr>
          <w:rFonts w:ascii="黑体" w:eastAsia="黑体" w:hAnsi="黑体" w:cs="仿宋_GB2312" w:hint="eastAsia"/>
          <w:color w:val="000000"/>
        </w:rPr>
        <w:lastRenderedPageBreak/>
        <w:t>三、财政支持政策</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省级财政拟按照1000万元的补助标准支持创建省级产业园，在省级资金使用上，不得搞平均分配，避免面面俱到；不得用于建设楼堂馆所、市政道路，以及园区内水、电、路等基础设施建设，不得用于对企业直接补助购买生产资料设备、发展休闲农业，不得编制与农机购置补贴等其它中省财政转移支付资金有交叉重复的支持内容，不得编制营销展销宣传、技术培训等不易绩效评价的支出。</w:t>
      </w:r>
    </w:p>
    <w:p w:rsidR="00FB7443" w:rsidRDefault="00FB7443" w:rsidP="00FB7443">
      <w:pPr>
        <w:spacing w:line="600" w:lineRule="exact"/>
        <w:ind w:firstLineChars="200" w:firstLine="640"/>
        <w:rPr>
          <w:rFonts w:ascii="仿宋_GB2312" w:eastAsia="仿宋_GB2312" w:hAnsi="仿宋_GB2312" w:cs="仿宋_GB2312"/>
          <w:color w:val="000000"/>
        </w:rPr>
      </w:pP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附件1-1：2023年省级现代农业产业园申请创建基本情况表</w:t>
      </w:r>
    </w:p>
    <w:p w:rsidR="00FB7443" w:rsidRDefault="00FB7443" w:rsidP="00FB7443">
      <w:pPr>
        <w:spacing w:line="560" w:lineRule="exact"/>
        <w:ind w:firstLineChars="200" w:firstLine="640"/>
        <w:rPr>
          <w:rFonts w:eastAsia="仿宋_GB2312"/>
        </w:rPr>
      </w:pPr>
      <w:r>
        <w:rPr>
          <w:rFonts w:ascii="仿宋_GB2312" w:eastAsia="仿宋_GB2312" w:hAnsi="仿宋_GB2312" w:cs="仿宋_GB2312" w:hint="eastAsia"/>
          <w:color w:val="000000"/>
        </w:rPr>
        <w:t xml:space="preserve">联系人：发展规划科    </w:t>
      </w:r>
      <w:r>
        <w:rPr>
          <w:rFonts w:eastAsia="仿宋_GB2312"/>
        </w:rPr>
        <w:t>扈新民</w:t>
      </w:r>
      <w:r>
        <w:rPr>
          <w:rFonts w:eastAsia="仿宋_GB2312"/>
        </w:rPr>
        <w:t xml:space="preserve">  18392430928  </w:t>
      </w:r>
    </w:p>
    <w:p w:rsidR="00FB7443" w:rsidRDefault="00FB7443" w:rsidP="00FB7443">
      <w:pPr>
        <w:spacing w:line="560" w:lineRule="exact"/>
        <w:ind w:firstLineChars="200" w:firstLine="640"/>
        <w:rPr>
          <w:rFonts w:eastAsia="仿宋_GB2312"/>
        </w:rPr>
      </w:pPr>
      <w:r>
        <w:rPr>
          <w:rFonts w:ascii="仿宋_GB2312" w:eastAsia="仿宋_GB2312" w:hAnsi="仿宋_GB2312" w:cs="仿宋_GB2312" w:hint="eastAsia"/>
          <w:color w:val="000000"/>
        </w:rPr>
        <w:t>邮  箱：</w:t>
      </w:r>
      <w:r>
        <w:rPr>
          <w:rFonts w:eastAsia="仿宋_GB2312"/>
        </w:rPr>
        <w:t>ltqfzghk@163.com</w:t>
      </w:r>
    </w:p>
    <w:p w:rsidR="00FB7443" w:rsidRDefault="00FB7443" w:rsidP="00FB7443">
      <w:pPr>
        <w:spacing w:line="600" w:lineRule="exact"/>
        <w:ind w:firstLineChars="200" w:firstLine="640"/>
        <w:rPr>
          <w:rFonts w:ascii="仿宋_GB2312" w:eastAsia="仿宋_GB2312" w:hAnsi="仿宋_GB2312" w:cs="仿宋_GB2312"/>
          <w:color w:val="000000"/>
        </w:rPr>
      </w:pPr>
      <w:r>
        <w:rPr>
          <w:rFonts w:ascii="仿宋_GB2312" w:eastAsia="仿宋_GB2312" w:hAnsi="仿宋_GB2312" w:cs="仿宋_GB2312" w:hint="eastAsia"/>
          <w:color w:val="000000"/>
        </w:rPr>
        <w:t xml:space="preserve">     </w:t>
      </w:r>
    </w:p>
    <w:p w:rsidR="00FB7443" w:rsidRDefault="00FB7443" w:rsidP="00FB7443">
      <w:pPr>
        <w:widowControl/>
        <w:jc w:val="left"/>
        <w:rPr>
          <w:rFonts w:ascii="仿宋_GB2312" w:eastAsia="仿宋_GB2312" w:hAnsi="仿宋_GB2312" w:cs="仿宋_GB2312"/>
          <w:color w:val="000000"/>
        </w:rPr>
        <w:sectPr w:rsidR="00FB7443">
          <w:pgSz w:w="11906" w:h="16838"/>
          <w:pgMar w:top="1871" w:right="1531" w:bottom="1474" w:left="1531" w:header="851" w:footer="1134" w:gutter="0"/>
          <w:cols w:space="720"/>
          <w:docGrid w:type="lines" w:linePitch="312"/>
        </w:sectPr>
      </w:pPr>
    </w:p>
    <w:p w:rsidR="00FB7443" w:rsidRDefault="00FB7443" w:rsidP="00FB7443">
      <w:pPr>
        <w:pStyle w:val="A6"/>
        <w:ind w:firstLineChars="0" w:firstLine="0"/>
        <w:rPr>
          <w:rFonts w:ascii="黑体" w:eastAsia="黑体" w:hAnsi="黑体" w:cs="黑体"/>
        </w:rPr>
      </w:pPr>
      <w:r>
        <w:rPr>
          <w:rFonts w:ascii="黑体" w:eastAsia="黑体" w:hAnsi="黑体" w:cs="黑体" w:hint="eastAsia"/>
        </w:rPr>
        <w:lastRenderedPageBreak/>
        <w:t>附件1-1</w:t>
      </w:r>
    </w:p>
    <w:p w:rsidR="00FB7443" w:rsidRDefault="00FB7443" w:rsidP="00FB7443">
      <w:pPr>
        <w:widowControl/>
        <w:spacing w:line="600" w:lineRule="exact"/>
        <w:jc w:val="center"/>
        <w:textAlignment w:val="baseline"/>
        <w:rPr>
          <w:rFonts w:ascii="方正小标宋简体" w:eastAsia="方正小标宋简体" w:hAnsi="方正小标宋简体" w:cs="方正小标宋简体"/>
          <w:kern w:val="0"/>
          <w:sz w:val="36"/>
          <w:szCs w:val="36"/>
        </w:rPr>
      </w:pPr>
      <w:r>
        <w:rPr>
          <w:rFonts w:ascii="方正小标宋简体" w:eastAsia="方正小标宋简体" w:hAnsi="方正小标宋简体" w:cs="方正小标宋简体"/>
          <w:kern w:val="0"/>
          <w:sz w:val="36"/>
          <w:szCs w:val="36"/>
        </w:rPr>
        <w:t>2023</w:t>
      </w:r>
      <w:r>
        <w:rPr>
          <w:rFonts w:ascii="方正小标宋简体" w:eastAsia="方正小标宋简体" w:hAnsi="方正小标宋简体" w:cs="方正小标宋简体" w:hint="eastAsia"/>
          <w:kern w:val="0"/>
          <w:sz w:val="36"/>
          <w:szCs w:val="36"/>
        </w:rPr>
        <w:t>年省级现代农业产业园申请创建基本情况表</w:t>
      </w:r>
    </w:p>
    <w:p w:rsidR="00FB7443" w:rsidRDefault="00FB7443" w:rsidP="00FB7443">
      <w:pPr>
        <w:widowControl/>
        <w:spacing w:line="600" w:lineRule="exact"/>
        <w:textAlignment w:val="baseline"/>
        <w:rPr>
          <w:rFonts w:ascii="方正小标宋简体" w:eastAsia="方正小标宋简体" w:hAnsi="方正小标宋简体" w:cs="方正小标宋简体"/>
          <w:kern w:val="0"/>
          <w:sz w:val="36"/>
          <w:szCs w:val="36"/>
        </w:rPr>
      </w:pPr>
      <w:r>
        <w:rPr>
          <w:rFonts w:ascii="宋体" w:hAnsi="宋体" w:cs="宋体" w:hint="eastAsia"/>
          <w:kern w:val="0"/>
          <w:sz w:val="20"/>
          <w:lang w:bidi="ar"/>
        </w:rPr>
        <w:t>产业园管理机构负责人：</w:t>
      </w:r>
      <w:r>
        <w:rPr>
          <w:rFonts w:ascii="宋体" w:hAnsi="宋体" w:cs="宋体"/>
          <w:kern w:val="0"/>
          <w:sz w:val="20"/>
          <w:lang w:bidi="ar"/>
        </w:rPr>
        <w:t xml:space="preserve">         统计负责人：        填表人：         填表日期：  年  月  日 </w:t>
      </w:r>
    </w:p>
    <w:tbl>
      <w:tblPr>
        <w:tblpPr w:leftFromText="180" w:rightFromText="180" w:vertAnchor="text" w:horzAnchor="page" w:tblpX="1342" w:tblpY="23"/>
        <w:tblOverlap w:val="never"/>
        <w:tblW w:w="9072" w:type="dxa"/>
        <w:tblLayout w:type="fixed"/>
        <w:tblCellMar>
          <w:left w:w="0" w:type="dxa"/>
          <w:right w:w="0" w:type="dxa"/>
        </w:tblCellMar>
        <w:tblLook w:val="04A0" w:firstRow="1" w:lastRow="0" w:firstColumn="1" w:lastColumn="0" w:noHBand="0" w:noVBand="1"/>
      </w:tblPr>
      <w:tblGrid>
        <w:gridCol w:w="315"/>
        <w:gridCol w:w="1582"/>
        <w:gridCol w:w="2436"/>
        <w:gridCol w:w="327"/>
        <w:gridCol w:w="907"/>
        <w:gridCol w:w="793"/>
        <w:gridCol w:w="1462"/>
        <w:gridCol w:w="1250"/>
      </w:tblGrid>
      <w:tr w:rsidR="00FB7443" w:rsidTr="00974DF6">
        <w:trPr>
          <w:trHeight w:hRule="exact" w:val="505"/>
        </w:trPr>
        <w:tc>
          <w:tcPr>
            <w:tcW w:w="9072"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b/>
                <w:sz w:val="24"/>
                <w:szCs w:val="24"/>
              </w:rPr>
            </w:pPr>
            <w:r>
              <w:rPr>
                <w:rFonts w:ascii="宋体" w:hAnsi="宋体" w:cs="宋体" w:hint="eastAsia"/>
                <w:b/>
                <w:kern w:val="0"/>
                <w:sz w:val="24"/>
                <w:szCs w:val="24"/>
                <w:lang w:bidi="ar"/>
              </w:rPr>
              <w:t>一、产业园基本信息</w:t>
            </w:r>
          </w:p>
        </w:tc>
      </w:tr>
      <w:tr w:rsidR="00FB7443" w:rsidTr="00974DF6">
        <w:trPr>
          <w:trHeight w:hRule="exact" w:val="515"/>
        </w:trPr>
        <w:tc>
          <w:tcPr>
            <w:tcW w:w="189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4"/>
                <w:szCs w:val="24"/>
              </w:rPr>
            </w:pPr>
            <w:r>
              <w:rPr>
                <w:rFonts w:ascii="宋体" w:hAnsi="宋体" w:cs="宋体" w:hint="eastAsia"/>
                <w:kern w:val="0"/>
                <w:sz w:val="24"/>
                <w:szCs w:val="24"/>
                <w:lang w:bidi="ar"/>
              </w:rPr>
              <w:t>产业园名称</w:t>
            </w:r>
          </w:p>
        </w:tc>
        <w:tc>
          <w:tcPr>
            <w:tcW w:w="24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4"/>
                <w:szCs w:val="24"/>
              </w:rPr>
            </w:pPr>
          </w:p>
        </w:tc>
        <w:tc>
          <w:tcPr>
            <w:tcW w:w="202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4"/>
                <w:szCs w:val="24"/>
              </w:rPr>
            </w:pPr>
            <w:r>
              <w:rPr>
                <w:rFonts w:ascii="宋体" w:hAnsi="宋体" w:cs="宋体" w:hint="eastAsia"/>
                <w:kern w:val="0"/>
                <w:sz w:val="24"/>
                <w:szCs w:val="24"/>
                <w:lang w:bidi="ar"/>
              </w:rPr>
              <w:t>地址范围</w:t>
            </w:r>
          </w:p>
        </w:tc>
        <w:tc>
          <w:tcPr>
            <w:tcW w:w="271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r>
      <w:tr w:rsidR="00FB7443" w:rsidTr="00974DF6">
        <w:trPr>
          <w:trHeight w:hRule="exact" w:val="515"/>
        </w:trPr>
        <w:tc>
          <w:tcPr>
            <w:tcW w:w="189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4"/>
                <w:szCs w:val="24"/>
              </w:rPr>
            </w:pPr>
            <w:r>
              <w:rPr>
                <w:rFonts w:ascii="宋体" w:hAnsi="宋体" w:cs="宋体" w:hint="eastAsia"/>
                <w:kern w:val="0"/>
                <w:sz w:val="24"/>
                <w:szCs w:val="24"/>
                <w:lang w:bidi="ar"/>
              </w:rPr>
              <w:t>运营管理单位</w:t>
            </w:r>
          </w:p>
        </w:tc>
        <w:tc>
          <w:tcPr>
            <w:tcW w:w="24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4"/>
                <w:szCs w:val="24"/>
              </w:rPr>
            </w:pPr>
          </w:p>
        </w:tc>
        <w:tc>
          <w:tcPr>
            <w:tcW w:w="202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widowControl/>
              <w:jc w:val="center"/>
              <w:textAlignment w:val="center"/>
              <w:rPr>
                <w:rFonts w:ascii="宋体" w:hAnsi="宋体" w:cs="宋体"/>
                <w:sz w:val="24"/>
                <w:szCs w:val="24"/>
              </w:rPr>
            </w:pPr>
            <w:r>
              <w:rPr>
                <w:rFonts w:ascii="宋体" w:hAnsi="宋体" w:cs="宋体" w:hint="eastAsia"/>
                <w:kern w:val="0"/>
                <w:sz w:val="24"/>
                <w:szCs w:val="24"/>
                <w:lang w:bidi="ar"/>
              </w:rPr>
              <w:t>联系人及联系方式</w:t>
            </w:r>
          </w:p>
        </w:tc>
        <w:tc>
          <w:tcPr>
            <w:tcW w:w="271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r>
      <w:tr w:rsidR="00FB7443" w:rsidTr="00974DF6">
        <w:trPr>
          <w:trHeight w:hRule="exact" w:val="475"/>
        </w:trPr>
        <w:tc>
          <w:tcPr>
            <w:tcW w:w="9072"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b/>
                <w:sz w:val="24"/>
                <w:szCs w:val="24"/>
              </w:rPr>
            </w:pPr>
            <w:r>
              <w:rPr>
                <w:rFonts w:ascii="宋体" w:hAnsi="宋体" w:cs="宋体" w:hint="eastAsia"/>
                <w:b/>
                <w:kern w:val="0"/>
                <w:sz w:val="24"/>
                <w:szCs w:val="24"/>
                <w:lang w:bidi="ar"/>
              </w:rPr>
              <w:t>二、产业园发展指标</w:t>
            </w:r>
          </w:p>
        </w:tc>
      </w:tr>
      <w:tr w:rsidR="00FB7443" w:rsidTr="00974DF6">
        <w:trPr>
          <w:trHeight w:hRule="exact" w:val="555"/>
        </w:trPr>
        <w:tc>
          <w:tcPr>
            <w:tcW w:w="466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b/>
                <w:sz w:val="24"/>
                <w:szCs w:val="24"/>
              </w:rPr>
            </w:pPr>
            <w:r>
              <w:rPr>
                <w:rFonts w:ascii="宋体" w:hAnsi="宋体" w:cs="宋体" w:hint="eastAsia"/>
                <w:b/>
                <w:kern w:val="0"/>
                <w:sz w:val="24"/>
                <w:szCs w:val="24"/>
                <w:lang w:bidi="ar"/>
              </w:rPr>
              <w:t>指标名称</w:t>
            </w:r>
          </w:p>
        </w:tc>
        <w:tc>
          <w:tcPr>
            <w:tcW w:w="9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b/>
                <w:sz w:val="24"/>
                <w:szCs w:val="24"/>
              </w:rPr>
            </w:pPr>
            <w:r>
              <w:rPr>
                <w:rFonts w:ascii="宋体" w:hAnsi="宋体" w:cs="宋体" w:hint="eastAsia"/>
                <w:b/>
                <w:kern w:val="0"/>
                <w:sz w:val="24"/>
                <w:szCs w:val="24"/>
                <w:lang w:bidi="ar"/>
              </w:rPr>
              <w:t>单位</w:t>
            </w:r>
          </w:p>
        </w:tc>
        <w:tc>
          <w:tcPr>
            <w:tcW w:w="2255" w:type="dxa"/>
            <w:gridSpan w:val="2"/>
            <w:tcBorders>
              <w:top w:val="single" w:sz="4" w:space="0" w:color="000000"/>
              <w:left w:val="nil"/>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b/>
                <w:sz w:val="24"/>
                <w:szCs w:val="24"/>
              </w:rPr>
            </w:pPr>
            <w:r>
              <w:rPr>
                <w:rFonts w:ascii="宋体" w:hAnsi="宋体" w:cs="宋体" w:hint="eastAsia"/>
                <w:b/>
                <w:kern w:val="0"/>
                <w:sz w:val="21"/>
                <w:szCs w:val="21"/>
                <w:lang w:bidi="ar"/>
              </w:rPr>
              <w:t>数值（</w:t>
            </w:r>
            <w:r>
              <w:rPr>
                <w:rFonts w:ascii="宋体" w:hAnsi="宋体" w:cs="宋体"/>
                <w:b/>
                <w:kern w:val="0"/>
                <w:sz w:val="21"/>
                <w:szCs w:val="21"/>
                <w:lang w:bidi="ar"/>
              </w:rPr>
              <w:t>2022年）</w:t>
            </w:r>
          </w:p>
        </w:tc>
        <w:tc>
          <w:tcPr>
            <w:tcW w:w="1250" w:type="dxa"/>
            <w:tcBorders>
              <w:top w:val="single" w:sz="4" w:space="0" w:color="000000"/>
              <w:left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b/>
                <w:sz w:val="24"/>
                <w:szCs w:val="24"/>
              </w:rPr>
            </w:pPr>
            <w:r>
              <w:rPr>
                <w:rFonts w:ascii="宋体" w:hAnsi="宋体" w:cs="宋体" w:hint="eastAsia"/>
                <w:b/>
                <w:kern w:val="0"/>
                <w:sz w:val="24"/>
                <w:szCs w:val="24"/>
                <w:lang w:bidi="ar"/>
              </w:rPr>
              <w:t>备注</w:t>
            </w:r>
          </w:p>
        </w:tc>
      </w:tr>
      <w:tr w:rsidR="00FB7443" w:rsidTr="00974DF6">
        <w:trPr>
          <w:trHeight w:hRule="exact" w:val="425"/>
        </w:trPr>
        <w:tc>
          <w:tcPr>
            <w:tcW w:w="3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基</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本</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情</w:t>
            </w:r>
          </w:p>
          <w:p w:rsidR="00FB7443" w:rsidRDefault="00FB7443" w:rsidP="00974DF6">
            <w:pPr>
              <w:widowControl/>
              <w:jc w:val="center"/>
              <w:textAlignment w:val="center"/>
              <w:rPr>
                <w:rFonts w:ascii="宋体" w:hAnsi="宋体" w:cs="宋体"/>
                <w:b/>
                <w:sz w:val="20"/>
              </w:rPr>
            </w:pPr>
            <w:r>
              <w:rPr>
                <w:rFonts w:ascii="宋体" w:hAnsi="宋体" w:cs="宋体" w:hint="eastAsia"/>
                <w:b/>
                <w:kern w:val="0"/>
                <w:sz w:val="20"/>
                <w:lang w:bidi="ar"/>
              </w:rPr>
              <w:t>况</w:t>
            </w: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农业总产值</w:t>
            </w:r>
          </w:p>
        </w:tc>
        <w:tc>
          <w:tcPr>
            <w:tcW w:w="9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亿元</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产业园规划面积</w:t>
            </w:r>
          </w:p>
        </w:tc>
        <w:tc>
          <w:tcPr>
            <w:tcW w:w="90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亩</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kern w:val="0"/>
                <w:sz w:val="20"/>
                <w:lang w:bidi="ar"/>
              </w:rPr>
              <w:t xml:space="preserve">  其中：农田有效灌溉面积</w:t>
            </w:r>
          </w:p>
        </w:tc>
        <w:tc>
          <w:tcPr>
            <w:tcW w:w="90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主导产业面积（种植业）</w:t>
            </w:r>
          </w:p>
        </w:tc>
        <w:tc>
          <w:tcPr>
            <w:tcW w:w="90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主导产业一（名称：</w:t>
            </w:r>
            <w:r>
              <w:rPr>
                <w:rFonts w:asciiTheme="majorEastAsia" w:eastAsiaTheme="majorEastAsia" w:hAnsiTheme="majorEastAsia" w:cstheme="majorEastAsia"/>
                <w:kern w:val="0"/>
                <w:sz w:val="20"/>
                <w:lang w:bidi="ar"/>
              </w:rPr>
              <w:t xml:space="preserve">        )产量</w:t>
            </w:r>
          </w:p>
        </w:tc>
        <w:tc>
          <w:tcPr>
            <w:tcW w:w="90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吨</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主导产业二（名称：</w:t>
            </w:r>
            <w:r>
              <w:rPr>
                <w:rFonts w:asciiTheme="majorEastAsia" w:eastAsiaTheme="majorEastAsia" w:hAnsiTheme="majorEastAsia" w:cstheme="majorEastAsia"/>
                <w:kern w:val="0"/>
                <w:sz w:val="20"/>
                <w:lang w:bidi="ar"/>
              </w:rPr>
              <w:t xml:space="preserve">        )产量</w:t>
            </w:r>
          </w:p>
        </w:tc>
        <w:tc>
          <w:tcPr>
            <w:tcW w:w="90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养殖水平</w:t>
            </w:r>
          </w:p>
        </w:tc>
        <w:tc>
          <w:tcPr>
            <w:tcW w:w="90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ind w:firstLineChars="100" w:firstLine="200"/>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其中：畜禽养殖规模化率</w:t>
            </w:r>
          </w:p>
        </w:tc>
        <w:tc>
          <w:tcPr>
            <w:tcW w:w="90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主</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导</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产</w:t>
            </w:r>
          </w:p>
          <w:p w:rsidR="00FB7443" w:rsidRDefault="00FB7443" w:rsidP="00974DF6">
            <w:pPr>
              <w:widowControl/>
              <w:jc w:val="center"/>
              <w:textAlignment w:val="center"/>
              <w:rPr>
                <w:rFonts w:ascii="宋体" w:hAnsi="宋体" w:cs="宋体"/>
                <w:b/>
                <w:sz w:val="20"/>
              </w:rPr>
            </w:pPr>
            <w:r>
              <w:rPr>
                <w:rFonts w:ascii="宋体" w:hAnsi="宋体" w:cs="宋体" w:hint="eastAsia"/>
                <w:b/>
                <w:kern w:val="0"/>
                <w:sz w:val="20"/>
                <w:lang w:bidi="ar"/>
              </w:rPr>
              <w:t>业</w:t>
            </w: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产业园总产值</w:t>
            </w:r>
          </w:p>
        </w:tc>
        <w:tc>
          <w:tcPr>
            <w:tcW w:w="90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万元</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left w:val="single" w:sz="4" w:space="0" w:color="000000"/>
              <w:right w:val="single" w:sz="4" w:space="0" w:color="000000"/>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ind w:firstLineChars="100" w:firstLine="200"/>
              <w:jc w:val="left"/>
              <w:textAlignment w:val="center"/>
              <w:rPr>
                <w:rFonts w:asciiTheme="majorEastAsia" w:eastAsiaTheme="majorEastAsia" w:hAnsiTheme="majorEastAsia" w:cstheme="majorEastAsia"/>
                <w:kern w:val="0"/>
                <w:sz w:val="20"/>
                <w:lang w:bidi="ar"/>
              </w:rPr>
            </w:pPr>
            <w:r>
              <w:rPr>
                <w:rFonts w:asciiTheme="majorEastAsia" w:eastAsiaTheme="majorEastAsia" w:hAnsiTheme="majorEastAsia" w:cstheme="majorEastAsia" w:hint="eastAsia"/>
                <w:kern w:val="0"/>
                <w:sz w:val="20"/>
                <w:lang w:bidi="ar"/>
              </w:rPr>
              <w:t>其中：一产产值</w:t>
            </w:r>
          </w:p>
        </w:tc>
        <w:tc>
          <w:tcPr>
            <w:tcW w:w="907" w:type="dxa"/>
            <w:vMerge/>
            <w:tcBorders>
              <w:left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kern w:val="0"/>
                <w:sz w:val="20"/>
                <w:lang w:bidi="ar"/>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left w:val="single" w:sz="4" w:space="0" w:color="000000"/>
              <w:right w:val="single" w:sz="4" w:space="0" w:color="000000"/>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kern w:val="0"/>
                <w:sz w:val="20"/>
                <w:lang w:bidi="ar"/>
              </w:rPr>
            </w:pPr>
            <w:r>
              <w:rPr>
                <w:rFonts w:asciiTheme="majorEastAsia" w:eastAsiaTheme="majorEastAsia" w:hAnsiTheme="majorEastAsia" w:cstheme="majorEastAsia"/>
                <w:kern w:val="0"/>
                <w:sz w:val="20"/>
                <w:lang w:bidi="ar"/>
              </w:rPr>
              <w:t xml:space="preserve">        二产产值</w:t>
            </w:r>
          </w:p>
        </w:tc>
        <w:tc>
          <w:tcPr>
            <w:tcW w:w="907" w:type="dxa"/>
            <w:vMerge/>
            <w:tcBorders>
              <w:left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kern w:val="0"/>
                <w:sz w:val="20"/>
                <w:lang w:bidi="ar"/>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主导产业产值</w:t>
            </w:r>
          </w:p>
        </w:tc>
        <w:tc>
          <w:tcPr>
            <w:tcW w:w="90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ind w:firstLineChars="100" w:firstLine="200"/>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其中：一产产值</w:t>
            </w:r>
          </w:p>
        </w:tc>
        <w:tc>
          <w:tcPr>
            <w:tcW w:w="90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37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kern w:val="0"/>
                <w:sz w:val="20"/>
                <w:lang w:bidi="ar"/>
              </w:rPr>
              <w:t xml:space="preserve">        二产产值</w:t>
            </w:r>
          </w:p>
        </w:tc>
        <w:tc>
          <w:tcPr>
            <w:tcW w:w="90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37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主导产业占产业园总产值比例</w:t>
            </w:r>
          </w:p>
        </w:tc>
        <w:tc>
          <w:tcPr>
            <w:tcW w:w="907" w:type="dxa"/>
            <w:vMerge w:val="restart"/>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kern w:val="0"/>
                <w:sz w:val="20"/>
                <w:lang w:bidi="ar"/>
              </w:rPr>
              <w:t>%</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35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主导产业加工转化率</w:t>
            </w:r>
          </w:p>
        </w:tc>
        <w:tc>
          <w:tcPr>
            <w:tcW w:w="907" w:type="dxa"/>
            <w:vMerge/>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375"/>
        </w:trPr>
        <w:tc>
          <w:tcPr>
            <w:tcW w:w="3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绿</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色</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发</w:t>
            </w:r>
          </w:p>
          <w:p w:rsidR="00FB7443" w:rsidRDefault="00FB7443" w:rsidP="00974DF6">
            <w:pPr>
              <w:widowControl/>
              <w:jc w:val="center"/>
              <w:textAlignment w:val="center"/>
              <w:rPr>
                <w:rFonts w:ascii="宋体" w:hAnsi="宋体" w:cs="宋体"/>
                <w:b/>
                <w:sz w:val="20"/>
              </w:rPr>
            </w:pPr>
            <w:r>
              <w:rPr>
                <w:rFonts w:ascii="宋体" w:hAnsi="宋体" w:cs="宋体" w:hint="eastAsia"/>
                <w:b/>
                <w:kern w:val="0"/>
                <w:sz w:val="20"/>
                <w:lang w:bidi="ar"/>
              </w:rPr>
              <w:t>展</w:t>
            </w: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Theme="majorEastAsia" w:eastAsiaTheme="majorEastAsia" w:hAnsiTheme="majorEastAsia" w:cstheme="majorEastAsia"/>
                <w:sz w:val="20"/>
              </w:rPr>
            </w:pPr>
            <w:r>
              <w:rPr>
                <w:rFonts w:asciiTheme="majorEastAsia" w:eastAsiaTheme="majorEastAsia" w:hAnsiTheme="majorEastAsia" w:cstheme="majorEastAsia" w:hint="eastAsia"/>
                <w:kern w:val="0"/>
                <w:sz w:val="20"/>
                <w:lang w:bidi="ar"/>
              </w:rPr>
              <w:t>绿色食品、有机产品和地理标志产品认证个数</w:t>
            </w:r>
          </w:p>
        </w:tc>
        <w:tc>
          <w:tcPr>
            <w:tcW w:w="9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个</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3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畜禽粪便（或秸秆）综合处理率</w:t>
            </w:r>
          </w:p>
        </w:tc>
        <w:tc>
          <w:tcPr>
            <w:tcW w:w="907"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kern w:val="0"/>
                <w:sz w:val="20"/>
                <w:lang w:bidi="ar"/>
              </w:rPr>
            </w:pPr>
            <w:r>
              <w:rPr>
                <w:rFonts w:ascii="宋体" w:hAnsi="宋体" w:cs="宋体"/>
                <w:kern w:val="0"/>
                <w:sz w:val="20"/>
                <w:lang w:bidi="ar"/>
              </w:rPr>
              <w:t>%</w:t>
            </w:r>
          </w:p>
          <w:p w:rsidR="00FB7443" w:rsidRDefault="00FB7443" w:rsidP="00974DF6">
            <w:pPr>
              <w:widowControl/>
              <w:jc w:val="center"/>
              <w:textAlignment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生产废弃物及利用处理率</w:t>
            </w:r>
          </w:p>
        </w:tc>
        <w:tc>
          <w:tcPr>
            <w:tcW w:w="907" w:type="dxa"/>
            <w:vMerge/>
            <w:tcBorders>
              <w:left w:val="single" w:sz="4" w:space="0" w:color="000000"/>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9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农产品检测合格率</w:t>
            </w:r>
          </w:p>
        </w:tc>
        <w:tc>
          <w:tcPr>
            <w:tcW w:w="907"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园内农产品质量安全追溯管理的比例</w:t>
            </w:r>
          </w:p>
        </w:tc>
        <w:tc>
          <w:tcPr>
            <w:tcW w:w="907" w:type="dxa"/>
            <w:vMerge/>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val="restart"/>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集</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约</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经</w:t>
            </w:r>
          </w:p>
          <w:p w:rsidR="00FB7443" w:rsidRDefault="00FB7443" w:rsidP="00974DF6">
            <w:pPr>
              <w:widowControl/>
              <w:jc w:val="center"/>
              <w:textAlignment w:val="center"/>
              <w:rPr>
                <w:rFonts w:ascii="宋体" w:hAnsi="宋体" w:cs="宋体"/>
                <w:b/>
                <w:sz w:val="20"/>
              </w:rPr>
            </w:pPr>
            <w:r>
              <w:rPr>
                <w:rFonts w:ascii="宋体" w:hAnsi="宋体" w:cs="宋体" w:hint="eastAsia"/>
                <w:b/>
                <w:kern w:val="0"/>
                <w:sz w:val="20"/>
                <w:lang w:bidi="ar"/>
              </w:rPr>
              <w:t>营</w:t>
            </w:r>
          </w:p>
        </w:tc>
        <w:tc>
          <w:tcPr>
            <w:tcW w:w="4345" w:type="dxa"/>
            <w:gridSpan w:val="3"/>
            <w:tcBorders>
              <w:top w:val="single" w:sz="4" w:space="0" w:color="auto"/>
              <w:left w:val="single" w:sz="4" w:space="0" w:color="auto"/>
              <w:bottom w:val="single" w:sz="4" w:space="0" w:color="auto"/>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土地适度规模经营占比</w:t>
            </w:r>
          </w:p>
        </w:tc>
        <w:tc>
          <w:tcPr>
            <w:tcW w:w="90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kern w:val="0"/>
                <w:sz w:val="20"/>
                <w:lang w:bidi="ar"/>
              </w:rPr>
              <w:t>%</w:t>
            </w:r>
          </w:p>
        </w:tc>
        <w:tc>
          <w:tcPr>
            <w:tcW w:w="2255" w:type="dxa"/>
            <w:gridSpan w:val="2"/>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000000"/>
              <w:bottom w:val="single" w:sz="4" w:space="0" w:color="000000"/>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入园参与主导产业生产经营企业</w:t>
            </w:r>
          </w:p>
        </w:tc>
        <w:tc>
          <w:tcPr>
            <w:tcW w:w="907"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kern w:val="0"/>
                <w:sz w:val="20"/>
                <w:lang w:bidi="ar"/>
              </w:rPr>
            </w:pPr>
          </w:p>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个</w:t>
            </w:r>
          </w:p>
        </w:tc>
        <w:tc>
          <w:tcPr>
            <w:tcW w:w="2255" w:type="dxa"/>
            <w:gridSpan w:val="2"/>
            <w:tcBorders>
              <w:top w:val="single" w:sz="4" w:space="0" w:color="auto"/>
              <w:left w:val="single" w:sz="4" w:space="0" w:color="auto"/>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kern w:val="0"/>
                <w:sz w:val="20"/>
                <w:lang w:bidi="ar"/>
              </w:rPr>
              <w:t xml:space="preserve">  其中：国家级龙头企业</w:t>
            </w:r>
          </w:p>
        </w:tc>
        <w:tc>
          <w:tcPr>
            <w:tcW w:w="907"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p>
        </w:tc>
        <w:tc>
          <w:tcPr>
            <w:tcW w:w="2255"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kern w:val="0"/>
                <w:sz w:val="20"/>
                <w:lang w:bidi="ar"/>
              </w:rPr>
              <w:t xml:space="preserve">        省级龙头企业</w:t>
            </w:r>
          </w:p>
        </w:tc>
        <w:tc>
          <w:tcPr>
            <w:tcW w:w="907"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农产品品牌化率</w:t>
            </w:r>
          </w:p>
        </w:tc>
        <w:tc>
          <w:tcPr>
            <w:tcW w:w="907"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kern w:val="0"/>
                <w:sz w:val="20"/>
                <w:lang w:bidi="ar"/>
              </w:rPr>
              <w:t>%</w:t>
            </w:r>
          </w:p>
        </w:tc>
        <w:tc>
          <w:tcPr>
            <w:tcW w:w="2255"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从事主导产业生产经营合作社</w:t>
            </w:r>
          </w:p>
        </w:tc>
        <w:tc>
          <w:tcPr>
            <w:tcW w:w="907"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个</w:t>
            </w:r>
          </w:p>
        </w:tc>
        <w:tc>
          <w:tcPr>
            <w:tcW w:w="2255"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从事主导产业生产经营家庭农场</w:t>
            </w:r>
          </w:p>
        </w:tc>
        <w:tc>
          <w:tcPr>
            <w:tcW w:w="90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jc w:val="center"/>
              <w:rPr>
                <w:rFonts w:ascii="宋体" w:hAnsi="宋体" w:cs="宋体"/>
                <w:sz w:val="20"/>
              </w:rPr>
            </w:pPr>
            <w:r>
              <w:rPr>
                <w:rFonts w:ascii="宋体" w:hAnsi="宋体" w:cs="宋体" w:hint="eastAsia"/>
                <w:kern w:val="0"/>
                <w:sz w:val="20"/>
                <w:lang w:bidi="ar"/>
              </w:rPr>
              <w:t>个</w:t>
            </w:r>
          </w:p>
        </w:tc>
        <w:tc>
          <w:tcPr>
            <w:tcW w:w="225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农作物耕种收综合机械化率</w:t>
            </w:r>
          </w:p>
        </w:tc>
        <w:tc>
          <w:tcPr>
            <w:tcW w:w="90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kern w:val="0"/>
                <w:sz w:val="20"/>
                <w:lang w:bidi="ar"/>
              </w:rPr>
              <w:t>%</w:t>
            </w:r>
          </w:p>
        </w:tc>
        <w:tc>
          <w:tcPr>
            <w:tcW w:w="2255" w:type="dxa"/>
            <w:gridSpan w:val="2"/>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科</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技</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支</w:t>
            </w:r>
          </w:p>
          <w:p w:rsidR="00FB7443" w:rsidRDefault="00FB7443" w:rsidP="00974DF6">
            <w:pPr>
              <w:widowControl/>
              <w:jc w:val="center"/>
              <w:textAlignment w:val="center"/>
              <w:rPr>
                <w:rFonts w:ascii="宋体" w:hAnsi="宋体" w:cs="宋体"/>
                <w:b/>
                <w:sz w:val="20"/>
              </w:rPr>
            </w:pPr>
            <w:r>
              <w:rPr>
                <w:rFonts w:ascii="宋体" w:hAnsi="宋体" w:cs="宋体" w:hint="eastAsia"/>
                <w:b/>
                <w:kern w:val="0"/>
                <w:sz w:val="20"/>
                <w:lang w:bidi="ar"/>
              </w:rPr>
              <w:t>撑</w:t>
            </w: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省级及以上科研单位设立研发平台</w:t>
            </w:r>
          </w:p>
        </w:tc>
        <w:tc>
          <w:tcPr>
            <w:tcW w:w="907"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个</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专业技术人员数量</w:t>
            </w:r>
          </w:p>
        </w:tc>
        <w:tc>
          <w:tcPr>
            <w:tcW w:w="907"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人</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农业科技贡献率</w:t>
            </w:r>
          </w:p>
        </w:tc>
        <w:tc>
          <w:tcPr>
            <w:tcW w:w="907"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kern w:val="0"/>
                <w:sz w:val="20"/>
                <w:lang w:bidi="ar"/>
              </w:rPr>
              <w:t>%</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孵化创业创新企业数量（含合作社等经济实体）</w:t>
            </w:r>
          </w:p>
        </w:tc>
        <w:tc>
          <w:tcPr>
            <w:tcW w:w="907"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个</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r>
              <w:rPr>
                <w:rFonts w:ascii="宋体" w:hAnsi="宋体" w:cs="宋体" w:hint="eastAsia"/>
                <w:b/>
                <w:sz w:val="20"/>
              </w:rPr>
              <w:t>带动农民</w:t>
            </w: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带动就业人数</w:t>
            </w:r>
          </w:p>
        </w:tc>
        <w:tc>
          <w:tcPr>
            <w:tcW w:w="907"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jc w:val="center"/>
              <w:rPr>
                <w:rFonts w:ascii="宋体" w:hAnsi="宋体" w:cs="宋体"/>
                <w:sz w:val="20"/>
              </w:rPr>
            </w:pPr>
            <w:r>
              <w:rPr>
                <w:rFonts w:ascii="宋体" w:hAnsi="宋体" w:cs="宋体" w:hint="eastAsia"/>
                <w:sz w:val="20"/>
              </w:rPr>
              <w:t>人</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kern w:val="0"/>
                <w:sz w:val="20"/>
                <w:lang w:bidi="ar"/>
              </w:rPr>
              <w:t xml:space="preserve">  其中：二三产业就业人数</w:t>
            </w:r>
          </w:p>
        </w:tc>
        <w:tc>
          <w:tcPr>
            <w:tcW w:w="907"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带动贫困人口就业人数</w:t>
            </w:r>
          </w:p>
        </w:tc>
        <w:tc>
          <w:tcPr>
            <w:tcW w:w="907"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860"/>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园内农民人均可支配收入</w:t>
            </w:r>
          </w:p>
        </w:tc>
        <w:tc>
          <w:tcPr>
            <w:tcW w:w="90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widowControl/>
              <w:spacing w:line="200" w:lineRule="exact"/>
              <w:jc w:val="center"/>
              <w:textAlignment w:val="center"/>
              <w:rPr>
                <w:rFonts w:ascii="宋体" w:hAnsi="宋体" w:cs="宋体"/>
                <w:kern w:val="0"/>
                <w:sz w:val="18"/>
                <w:szCs w:val="18"/>
                <w:lang w:bidi="ar"/>
              </w:rPr>
            </w:pPr>
            <w:r>
              <w:rPr>
                <w:rFonts w:ascii="宋体" w:hAnsi="宋体" w:cs="宋体" w:hint="eastAsia"/>
                <w:kern w:val="0"/>
                <w:sz w:val="18"/>
                <w:szCs w:val="18"/>
                <w:lang w:bidi="ar"/>
              </w:rPr>
              <w:t>万元</w:t>
            </w:r>
          </w:p>
          <w:p w:rsidR="00FB7443" w:rsidRDefault="00FB7443" w:rsidP="00974DF6">
            <w:pPr>
              <w:widowControl/>
              <w:spacing w:line="200" w:lineRule="exact"/>
              <w:jc w:val="center"/>
              <w:textAlignment w:val="center"/>
              <w:rPr>
                <w:rFonts w:ascii="宋体" w:hAnsi="宋体" w:cs="宋体"/>
                <w:sz w:val="20"/>
              </w:rPr>
            </w:pPr>
            <w:r>
              <w:rPr>
                <w:rFonts w:ascii="宋体" w:hAnsi="宋体" w:cs="宋体" w:hint="eastAsia"/>
                <w:kern w:val="0"/>
                <w:sz w:val="18"/>
                <w:szCs w:val="18"/>
                <w:lang w:bidi="ar"/>
              </w:rPr>
              <w:t>（小数点后保留两位）</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园内农民人均可支配收入比全县（市、区）高出</w:t>
            </w:r>
          </w:p>
        </w:tc>
        <w:tc>
          <w:tcPr>
            <w:tcW w:w="907"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kern w:val="0"/>
                <w:sz w:val="20"/>
                <w:lang w:bidi="ar"/>
              </w:rPr>
              <w:t>%</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支</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持</w:t>
            </w:r>
          </w:p>
          <w:p w:rsidR="00FB7443" w:rsidRDefault="00FB7443" w:rsidP="00974DF6">
            <w:pPr>
              <w:widowControl/>
              <w:jc w:val="center"/>
              <w:textAlignment w:val="center"/>
              <w:rPr>
                <w:rFonts w:ascii="宋体" w:hAnsi="宋体" w:cs="宋体"/>
                <w:b/>
                <w:kern w:val="0"/>
                <w:sz w:val="20"/>
                <w:lang w:bidi="ar"/>
              </w:rPr>
            </w:pPr>
            <w:r>
              <w:rPr>
                <w:rFonts w:ascii="宋体" w:hAnsi="宋体" w:cs="宋体" w:hint="eastAsia"/>
                <w:b/>
                <w:kern w:val="0"/>
                <w:sz w:val="20"/>
                <w:lang w:bidi="ar"/>
              </w:rPr>
              <w:t>水</w:t>
            </w:r>
          </w:p>
          <w:p w:rsidR="00FB7443" w:rsidRDefault="00FB7443" w:rsidP="00974DF6">
            <w:pPr>
              <w:widowControl/>
              <w:jc w:val="center"/>
              <w:textAlignment w:val="center"/>
              <w:rPr>
                <w:rFonts w:ascii="宋体" w:hAnsi="宋体" w:cs="宋体"/>
                <w:b/>
                <w:sz w:val="20"/>
              </w:rPr>
            </w:pPr>
            <w:r>
              <w:rPr>
                <w:rFonts w:ascii="宋体" w:hAnsi="宋体" w:cs="宋体" w:hint="eastAsia"/>
                <w:b/>
                <w:kern w:val="0"/>
                <w:sz w:val="20"/>
                <w:lang w:bidi="ar"/>
              </w:rPr>
              <w:t>平</w:t>
            </w: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hint="eastAsia"/>
                <w:kern w:val="0"/>
                <w:sz w:val="20"/>
                <w:lang w:bidi="ar"/>
              </w:rPr>
              <w:t>财政投入情况</w:t>
            </w:r>
          </w:p>
        </w:tc>
        <w:tc>
          <w:tcPr>
            <w:tcW w:w="90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widowControl/>
              <w:jc w:val="center"/>
              <w:textAlignment w:val="center"/>
              <w:rPr>
                <w:rFonts w:ascii="宋体" w:hAnsi="宋体" w:cs="宋体"/>
                <w:sz w:val="20"/>
              </w:rPr>
            </w:pPr>
            <w:r>
              <w:rPr>
                <w:rFonts w:ascii="宋体" w:hAnsi="宋体" w:cs="宋体" w:hint="eastAsia"/>
                <w:kern w:val="0"/>
                <w:sz w:val="20"/>
                <w:lang w:bidi="ar"/>
              </w:rPr>
              <w:t>万元</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widowControl/>
              <w:jc w:val="center"/>
              <w:textAlignment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kern w:val="0"/>
                <w:sz w:val="20"/>
                <w:lang w:bidi="ar"/>
              </w:rPr>
              <w:t xml:space="preserve">  其中：省级财政</w:t>
            </w:r>
          </w:p>
        </w:tc>
        <w:tc>
          <w:tcPr>
            <w:tcW w:w="907"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sz w:val="20"/>
              </w:rPr>
            </w:pPr>
            <w:r>
              <w:rPr>
                <w:rFonts w:ascii="宋体" w:hAnsi="宋体" w:cs="宋体" w:hint="eastAsia"/>
                <w:sz w:val="20"/>
              </w:rPr>
              <w:t>万元</w:t>
            </w: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jc w:val="left"/>
              <w:textAlignment w:val="center"/>
              <w:rPr>
                <w:rFonts w:ascii="宋体" w:hAnsi="宋体" w:cs="宋体"/>
                <w:sz w:val="20"/>
              </w:rPr>
            </w:pPr>
            <w:r>
              <w:rPr>
                <w:rFonts w:ascii="宋体" w:hAnsi="宋体" w:cs="宋体"/>
                <w:kern w:val="0"/>
                <w:sz w:val="20"/>
                <w:lang w:bidi="ar"/>
              </w:rPr>
              <w:t xml:space="preserve">        地方财政</w:t>
            </w:r>
          </w:p>
        </w:tc>
        <w:tc>
          <w:tcPr>
            <w:tcW w:w="907"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ind w:firstLineChars="400" w:firstLine="800"/>
              <w:textAlignment w:val="center"/>
              <w:rPr>
                <w:rFonts w:ascii="宋体" w:hAnsi="宋体" w:cs="宋体"/>
                <w:sz w:val="20"/>
              </w:rPr>
            </w:pPr>
            <w:r>
              <w:rPr>
                <w:rFonts w:ascii="宋体" w:hAnsi="宋体" w:cs="宋体" w:hint="eastAsia"/>
                <w:kern w:val="0"/>
                <w:sz w:val="20"/>
                <w:lang w:bidi="ar"/>
              </w:rPr>
              <w:t>经营主体投资</w:t>
            </w:r>
          </w:p>
        </w:tc>
        <w:tc>
          <w:tcPr>
            <w:tcW w:w="907"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r w:rsidR="00FB7443" w:rsidTr="00974DF6">
        <w:trPr>
          <w:trHeight w:hRule="exact" w:val="425"/>
        </w:trPr>
        <w:tc>
          <w:tcPr>
            <w:tcW w:w="31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b/>
                <w:sz w:val="20"/>
              </w:rPr>
            </w:pPr>
          </w:p>
        </w:tc>
        <w:tc>
          <w:tcPr>
            <w:tcW w:w="4345" w:type="dxa"/>
            <w:gridSpan w:val="3"/>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widowControl/>
              <w:ind w:firstLineChars="400" w:firstLine="800"/>
              <w:jc w:val="left"/>
              <w:textAlignment w:val="center"/>
              <w:rPr>
                <w:rFonts w:ascii="宋体" w:hAnsi="宋体" w:cs="宋体"/>
                <w:sz w:val="20"/>
              </w:rPr>
            </w:pPr>
            <w:r>
              <w:rPr>
                <w:rFonts w:ascii="宋体" w:hAnsi="宋体" w:cs="宋体" w:hint="eastAsia"/>
                <w:kern w:val="0"/>
                <w:sz w:val="20"/>
                <w:lang w:bidi="ar"/>
              </w:rPr>
              <w:t>其他</w:t>
            </w:r>
          </w:p>
        </w:tc>
        <w:tc>
          <w:tcPr>
            <w:tcW w:w="907"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B7443" w:rsidRDefault="00FB7443" w:rsidP="00974DF6">
            <w:pPr>
              <w:jc w:val="center"/>
              <w:rPr>
                <w:rFonts w:ascii="宋体" w:hAnsi="宋体" w:cs="宋体"/>
                <w:sz w:val="20"/>
              </w:rPr>
            </w:pPr>
          </w:p>
        </w:tc>
        <w:tc>
          <w:tcPr>
            <w:tcW w:w="2255" w:type="dxa"/>
            <w:gridSpan w:val="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c>
          <w:tcPr>
            <w:tcW w:w="125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FB7443" w:rsidRDefault="00FB7443" w:rsidP="00974DF6">
            <w:pPr>
              <w:rPr>
                <w:rFonts w:ascii="宋体" w:hAnsi="宋体" w:cs="宋体"/>
                <w:sz w:val="20"/>
              </w:rPr>
            </w:pPr>
          </w:p>
        </w:tc>
      </w:tr>
    </w:tbl>
    <w:p w:rsidR="00FB7443" w:rsidRDefault="00FB7443" w:rsidP="00FB7443">
      <w:pPr>
        <w:pStyle w:val="a0"/>
        <w:rPr>
          <w:rFonts w:ascii="仿宋_GB2312" w:hAnsi="仿宋_GB2312" w:cs="仿宋_GB2312"/>
        </w:rPr>
      </w:pPr>
    </w:p>
    <w:p w:rsidR="00FB7443" w:rsidRDefault="00FB7443" w:rsidP="00FB7443">
      <w:pPr>
        <w:pStyle w:val="BodyText"/>
        <w:widowControl w:val="0"/>
        <w:snapToGrid w:val="0"/>
        <w:rPr>
          <w:rStyle w:val="NormalCharacter"/>
          <w:rFonts w:ascii="黑体" w:eastAsia="黑体" w:hAnsi="黑体"/>
          <w:kern w:val="2"/>
          <w:szCs w:val="32"/>
        </w:rPr>
      </w:pPr>
    </w:p>
    <w:p w:rsidR="00FB7443" w:rsidRDefault="00FB7443" w:rsidP="00FB7443">
      <w:pPr>
        <w:pStyle w:val="BodyText"/>
        <w:widowControl w:val="0"/>
        <w:snapToGrid w:val="0"/>
        <w:rPr>
          <w:rStyle w:val="NormalCharacter"/>
          <w:rFonts w:ascii="黑体" w:eastAsia="黑体" w:hAnsi="黑体"/>
          <w:kern w:val="2"/>
          <w:szCs w:val="32"/>
        </w:rPr>
      </w:pPr>
    </w:p>
    <w:p w:rsidR="00FB7443" w:rsidRDefault="00FB7443" w:rsidP="00FB7443">
      <w:pPr>
        <w:pStyle w:val="BodyText"/>
        <w:widowControl w:val="0"/>
        <w:snapToGrid w:val="0"/>
        <w:rPr>
          <w:rStyle w:val="NormalCharacter"/>
          <w:rFonts w:ascii="黑体" w:eastAsia="黑体" w:hAnsi="黑体"/>
          <w:kern w:val="2"/>
          <w:szCs w:val="32"/>
        </w:rPr>
      </w:pPr>
    </w:p>
    <w:p w:rsidR="00FB7443" w:rsidRDefault="00FB7443" w:rsidP="00FB7443">
      <w:pPr>
        <w:pStyle w:val="BodyText"/>
        <w:widowControl w:val="0"/>
        <w:snapToGrid w:val="0"/>
        <w:rPr>
          <w:rStyle w:val="NormalCharacter"/>
          <w:rFonts w:ascii="黑体" w:eastAsia="黑体" w:hAnsi="黑体"/>
          <w:kern w:val="2"/>
          <w:szCs w:val="32"/>
        </w:rPr>
      </w:pPr>
    </w:p>
    <w:p w:rsidR="00FB7443" w:rsidRDefault="00FB7443" w:rsidP="00FB7443">
      <w:pPr>
        <w:pStyle w:val="BodyText"/>
        <w:widowControl w:val="0"/>
        <w:snapToGrid w:val="0"/>
        <w:rPr>
          <w:rStyle w:val="NormalCharacter"/>
          <w:rFonts w:ascii="黑体" w:eastAsia="黑体" w:hAnsi="黑体"/>
          <w:kern w:val="2"/>
          <w:szCs w:val="32"/>
        </w:rPr>
      </w:pPr>
    </w:p>
    <w:p w:rsidR="00FB7443" w:rsidRDefault="00FB7443" w:rsidP="00FB7443">
      <w:pPr>
        <w:pStyle w:val="BodyText"/>
        <w:widowControl w:val="0"/>
        <w:snapToGrid w:val="0"/>
        <w:rPr>
          <w:rStyle w:val="NormalCharacter"/>
          <w:rFonts w:ascii="黑体" w:eastAsia="黑体" w:hAnsi="黑体"/>
          <w:kern w:val="2"/>
          <w:szCs w:val="32"/>
        </w:rPr>
      </w:pPr>
    </w:p>
    <w:p w:rsidR="00FB7443" w:rsidRDefault="00FB7443" w:rsidP="00FB7443">
      <w:pPr>
        <w:pStyle w:val="a0"/>
        <w:jc w:val="left"/>
        <w:rPr>
          <w:rFonts w:ascii="黑体" w:eastAsia="黑体" w:hAnsi="黑体" w:cs="黑体"/>
          <w:kern w:val="0"/>
        </w:rPr>
        <w:sectPr w:rsidR="00FB7443">
          <w:pgSz w:w="11906" w:h="16838"/>
          <w:pgMar w:top="1871" w:right="1531" w:bottom="1474" w:left="1531" w:header="851" w:footer="1134" w:gutter="0"/>
          <w:cols w:space="425"/>
          <w:docGrid w:type="lines" w:linePitch="312"/>
        </w:sectPr>
      </w:pPr>
    </w:p>
    <w:p w:rsidR="00A7211B" w:rsidRDefault="00A7211B"/>
    <w:sectPr w:rsidR="00A721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4FB9" w:rsidRDefault="003E4FB9" w:rsidP="00FB7443">
      <w:r>
        <w:separator/>
      </w:r>
    </w:p>
  </w:endnote>
  <w:endnote w:type="continuationSeparator" w:id="0">
    <w:p w:rsidR="003E4FB9" w:rsidRDefault="003E4FB9" w:rsidP="00FB7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4FB9" w:rsidRDefault="003E4FB9" w:rsidP="00FB7443">
      <w:r>
        <w:separator/>
      </w:r>
    </w:p>
  </w:footnote>
  <w:footnote w:type="continuationSeparator" w:id="0">
    <w:p w:rsidR="003E4FB9" w:rsidRDefault="003E4FB9" w:rsidP="00FB74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F1D"/>
    <w:rsid w:val="003E4FB9"/>
    <w:rsid w:val="00A7211B"/>
    <w:rsid w:val="00CD0F1D"/>
    <w:rsid w:val="00FB7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D9EA28-C90D-4C01-BCC1-0B2D9AA4C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FB7443"/>
    <w:pPr>
      <w:widowControl w:val="0"/>
      <w:jc w:val="both"/>
    </w:pPr>
    <w:rPr>
      <w:rFonts w:ascii="Times New Roman" w:eastAsia="宋体" w:hAnsi="Times New Roman" w:cs="Times New Roman"/>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B744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FB7443"/>
    <w:rPr>
      <w:sz w:val="18"/>
      <w:szCs w:val="18"/>
    </w:rPr>
  </w:style>
  <w:style w:type="paragraph" w:styleId="a5">
    <w:name w:val="footer"/>
    <w:basedOn w:val="a"/>
    <w:link w:val="Char0"/>
    <w:uiPriority w:val="99"/>
    <w:unhideWhenUsed/>
    <w:rsid w:val="00FB744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FB7443"/>
    <w:rPr>
      <w:sz w:val="18"/>
      <w:szCs w:val="18"/>
    </w:rPr>
  </w:style>
  <w:style w:type="paragraph" w:styleId="a0">
    <w:name w:val="Body Text"/>
    <w:basedOn w:val="a"/>
    <w:link w:val="Char1"/>
    <w:qFormat/>
    <w:rsid w:val="00FB7443"/>
  </w:style>
  <w:style w:type="character" w:customStyle="1" w:styleId="Char1">
    <w:name w:val="正文文本 Char"/>
    <w:basedOn w:val="a1"/>
    <w:link w:val="a0"/>
    <w:rsid w:val="00FB7443"/>
    <w:rPr>
      <w:rFonts w:ascii="Times New Roman" w:eastAsia="宋体" w:hAnsi="Times New Roman" w:cs="Times New Roman"/>
      <w:sz w:val="32"/>
      <w:szCs w:val="32"/>
    </w:rPr>
  </w:style>
  <w:style w:type="character" w:customStyle="1" w:styleId="NormalCharacter">
    <w:name w:val="NormalCharacter"/>
    <w:qFormat/>
    <w:rsid w:val="00FB7443"/>
    <w:rPr>
      <w:rFonts w:ascii="Calibri" w:eastAsia="仿宋_GB2312" w:hAnsi="Calibri" w:cs="Times New Roman"/>
      <w:kern w:val="36"/>
      <w:sz w:val="32"/>
      <w:lang w:val="en-US" w:eastAsia="zh-CN" w:bidi="ar-SA"/>
    </w:rPr>
  </w:style>
  <w:style w:type="paragraph" w:customStyle="1" w:styleId="BodyText">
    <w:name w:val="BodyText"/>
    <w:qFormat/>
    <w:rsid w:val="00FB7443"/>
    <w:pPr>
      <w:jc w:val="both"/>
      <w:textAlignment w:val="baseline"/>
    </w:pPr>
    <w:rPr>
      <w:rFonts w:ascii="Times New Roman" w:eastAsia="仿宋_GB2312" w:hAnsi="Times New Roman"/>
      <w:sz w:val="32"/>
      <w:szCs w:val="20"/>
    </w:rPr>
  </w:style>
  <w:style w:type="paragraph" w:customStyle="1" w:styleId="A6">
    <w:name w:val="A正文"/>
    <w:basedOn w:val="a"/>
    <w:qFormat/>
    <w:rsid w:val="00FB7443"/>
    <w:pPr>
      <w:ind w:firstLineChars="200"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333</Words>
  <Characters>1904</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2023-01-18T08:12:00Z</dcterms:created>
  <dcterms:modified xsi:type="dcterms:W3CDTF">2023-01-18T08:12:00Z</dcterms:modified>
</cp:coreProperties>
</file>