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sz w:val="38"/>
          <w:szCs w:val="36"/>
        </w:rPr>
      </w:pPr>
      <w:r>
        <w:rPr>
          <w:rFonts w:hint="eastAsia" w:ascii="方正小标宋简体" w:hAnsi="方正小标宋简体" w:eastAsia="方正小标宋简体" w:cs="方正小标宋简体"/>
          <w:sz w:val="38"/>
          <w:szCs w:val="36"/>
        </w:rPr>
        <w:t>西安市临潼区20</w:t>
      </w:r>
      <w:r>
        <w:rPr>
          <w:rFonts w:hint="eastAsia" w:ascii="方正小标宋简体" w:hAnsi="方正小标宋简体" w:eastAsia="方正小标宋简体" w:cs="方正小标宋简体"/>
          <w:sz w:val="38"/>
          <w:szCs w:val="36"/>
          <w:lang w:val="en-US" w:eastAsia="zh-CN"/>
        </w:rPr>
        <w:t>20</w:t>
      </w:r>
      <w:r>
        <w:rPr>
          <w:rFonts w:hint="eastAsia" w:ascii="方正小标宋简体" w:hAnsi="方正小标宋简体" w:eastAsia="方正小标宋简体" w:cs="方正小标宋简体"/>
          <w:sz w:val="38"/>
          <w:szCs w:val="36"/>
        </w:rPr>
        <w:t>年1</w:t>
      </w:r>
      <w:r>
        <w:rPr>
          <w:rFonts w:hint="eastAsia" w:ascii="方正小标宋简体" w:hAnsi="方正小标宋简体" w:eastAsia="方正小标宋简体" w:cs="方正小标宋简体"/>
          <w:sz w:val="38"/>
          <w:szCs w:val="36"/>
          <w:lang w:val="en-US" w:eastAsia="zh-CN"/>
        </w:rPr>
        <w:t>-</w:t>
      </w:r>
      <w:r>
        <w:rPr>
          <w:rFonts w:hint="eastAsia" w:ascii="方正小标宋简体" w:hAnsi="方正小标宋简体" w:eastAsia="方正小标宋简体" w:cs="方正小标宋简体"/>
          <w:sz w:val="38"/>
          <w:szCs w:val="36"/>
        </w:rPr>
        <w:t>9月份财政预算执行</w:t>
      </w:r>
    </w:p>
    <w:p>
      <w:pPr>
        <w:spacing w:line="600" w:lineRule="exact"/>
        <w:jc w:val="center"/>
        <w:rPr>
          <w:rFonts w:hint="eastAsia" w:ascii="方正小标宋简体" w:hAnsi="方正小标宋简体" w:eastAsia="方正小标宋简体" w:cs="方正小标宋简体"/>
          <w:sz w:val="38"/>
          <w:szCs w:val="36"/>
        </w:rPr>
      </w:pPr>
      <w:r>
        <w:rPr>
          <w:rFonts w:hint="eastAsia" w:ascii="方正小标宋简体" w:hAnsi="方正小标宋简体" w:eastAsia="方正小标宋简体" w:cs="方正小标宋简体"/>
          <w:sz w:val="38"/>
          <w:szCs w:val="36"/>
        </w:rPr>
        <w:t>情况和预算调整意见的报告</w:t>
      </w:r>
    </w:p>
    <w:p>
      <w:pPr>
        <w:spacing w:line="600" w:lineRule="exact"/>
        <w:rPr>
          <w:rFonts w:ascii="迷你简小标宋" w:eastAsia="迷你简小标宋"/>
          <w:sz w:val="38"/>
          <w:szCs w:val="36"/>
        </w:rPr>
      </w:pPr>
    </w:p>
    <w:p>
      <w:pPr>
        <w:spacing w:line="600" w:lineRule="exact"/>
        <w:jc w:val="center"/>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西安市临潼区财政局</w:t>
      </w:r>
      <w:r>
        <w:rPr>
          <w:rFonts w:hint="eastAsia" w:ascii="楷体_GB2312" w:hAnsi="楷体_GB2312" w:eastAsia="楷体_GB2312" w:cs="楷体_GB2312"/>
          <w:b w:val="0"/>
          <w:bCs/>
          <w:sz w:val="32"/>
          <w:szCs w:val="32"/>
          <w:lang w:eastAsia="zh-CN"/>
        </w:rPr>
        <w:t>局长</w:t>
      </w:r>
      <w:r>
        <w:rPr>
          <w:rFonts w:hint="eastAsia" w:ascii="楷体_GB2312" w:hAnsi="楷体_GB2312" w:eastAsia="楷体_GB2312" w:cs="楷体_GB2312"/>
          <w:b w:val="0"/>
          <w:bCs/>
          <w:sz w:val="32"/>
          <w:szCs w:val="32"/>
        </w:rPr>
        <w:t xml:space="preserve">   李增红</w:t>
      </w:r>
    </w:p>
    <w:p>
      <w:pPr>
        <w:spacing w:line="600" w:lineRule="exact"/>
        <w:jc w:val="center"/>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（20</w:t>
      </w:r>
      <w:r>
        <w:rPr>
          <w:rFonts w:hint="eastAsia" w:ascii="楷体_GB2312" w:hAnsi="楷体_GB2312" w:eastAsia="楷体_GB2312" w:cs="楷体_GB2312"/>
          <w:b w:val="0"/>
          <w:bCs/>
          <w:sz w:val="32"/>
          <w:szCs w:val="32"/>
          <w:lang w:val="en-US" w:eastAsia="zh-CN"/>
        </w:rPr>
        <w:t>20</w:t>
      </w:r>
      <w:r>
        <w:rPr>
          <w:rFonts w:hint="eastAsia" w:ascii="楷体_GB2312" w:hAnsi="楷体_GB2312" w:eastAsia="楷体_GB2312" w:cs="楷体_GB2312"/>
          <w:b w:val="0"/>
          <w:bCs/>
          <w:sz w:val="32"/>
          <w:szCs w:val="32"/>
        </w:rPr>
        <w:t>年10月</w:t>
      </w:r>
      <w:r>
        <w:rPr>
          <w:rFonts w:hint="eastAsia" w:ascii="楷体_GB2312" w:hAnsi="楷体_GB2312" w:eastAsia="楷体_GB2312" w:cs="楷体_GB2312"/>
          <w:b w:val="0"/>
          <w:bCs/>
          <w:sz w:val="32"/>
          <w:szCs w:val="32"/>
          <w:lang w:val="en-US" w:eastAsia="zh-CN"/>
        </w:rPr>
        <w:t>28</w:t>
      </w:r>
      <w:r>
        <w:rPr>
          <w:rFonts w:hint="eastAsia" w:ascii="楷体_GB2312" w:hAnsi="楷体_GB2312" w:eastAsia="楷体_GB2312" w:cs="楷体_GB2312"/>
          <w:b w:val="0"/>
          <w:bCs/>
          <w:sz w:val="32"/>
          <w:szCs w:val="32"/>
        </w:rPr>
        <w:t>日）</w:t>
      </w:r>
    </w:p>
    <w:p>
      <w:pPr>
        <w:spacing w:line="600" w:lineRule="exact"/>
        <w:rPr>
          <w:rFonts w:ascii="仿宋_GB2312" w:eastAsia="仿宋_GB2312"/>
          <w:sz w:val="32"/>
          <w:szCs w:val="32"/>
        </w:rPr>
      </w:pPr>
    </w:p>
    <w:p>
      <w:pPr>
        <w:keepNext w:val="0"/>
        <w:keepLines w:val="0"/>
        <w:pageBreakBefore w:val="0"/>
        <w:widowControl w:val="0"/>
        <w:kinsoku/>
        <w:wordWrap/>
        <w:overflowPunct/>
        <w:topLinePunct w:val="0"/>
        <w:autoSpaceDE/>
        <w:autoSpaceDN/>
        <w:bidi w:val="0"/>
        <w:spacing w:line="580" w:lineRule="exact"/>
        <w:textAlignment w:val="auto"/>
        <w:rPr>
          <w:rFonts w:ascii="仿宋_GB2312" w:eastAsia="仿宋_GB2312"/>
          <w:sz w:val="32"/>
          <w:szCs w:val="32"/>
        </w:rPr>
      </w:pPr>
      <w:r>
        <w:rPr>
          <w:rFonts w:hint="eastAsia" w:ascii="仿宋_GB2312" w:eastAsia="仿宋_GB2312"/>
          <w:sz w:val="32"/>
          <w:szCs w:val="32"/>
        </w:rPr>
        <w:t>主任、各位副主任、各位委员：</w:t>
      </w:r>
    </w:p>
    <w:p>
      <w:pPr>
        <w:keepNext w:val="0"/>
        <w:keepLines w:val="0"/>
        <w:pageBreakBefore w:val="0"/>
        <w:widowControl w:val="0"/>
        <w:kinsoku/>
        <w:wordWrap/>
        <w:overflowPunct/>
        <w:topLinePunct w:val="0"/>
        <w:autoSpaceDE/>
        <w:autoSpaceDN/>
        <w:bidi w:val="0"/>
        <w:spacing w:line="580" w:lineRule="exact"/>
        <w:ind w:firstLine="616" w:firstLineChars="200"/>
        <w:textAlignment w:val="auto"/>
        <w:rPr>
          <w:rFonts w:ascii="仿宋_GB2312" w:eastAsia="仿宋_GB2312"/>
          <w:spacing w:val="-6"/>
          <w:sz w:val="32"/>
          <w:szCs w:val="32"/>
        </w:rPr>
      </w:pPr>
      <w:r>
        <w:rPr>
          <w:rFonts w:hint="eastAsia" w:ascii="仿宋_GB2312" w:eastAsia="仿宋_GB2312"/>
          <w:spacing w:val="-6"/>
          <w:sz w:val="32"/>
          <w:szCs w:val="32"/>
        </w:rPr>
        <w:t>受区人民政府委托，向人大常委会汇报</w:t>
      </w:r>
      <w:r>
        <w:rPr>
          <w:rFonts w:hint="eastAsia" w:ascii="仿宋_GB2312" w:hAnsi="仿宋_GB2312" w:eastAsia="仿宋_GB2312" w:cs="仿宋_GB2312"/>
          <w:sz w:val="32"/>
          <w:szCs w:val="32"/>
        </w:rPr>
        <w:t>我区</w:t>
      </w:r>
      <w:r>
        <w:rPr>
          <w:rFonts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年政府债务限额及1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9</w:t>
      </w:r>
      <w:r>
        <w:rPr>
          <w:rFonts w:hint="eastAsia" w:ascii="仿宋_GB2312" w:eastAsia="仿宋_GB2312"/>
          <w:spacing w:val="-6"/>
          <w:sz w:val="32"/>
          <w:szCs w:val="32"/>
        </w:rPr>
        <w:t>月份财政预算执行情况和预算调整意见，请审议。</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eastAsia="黑体"/>
          <w:sz w:val="32"/>
          <w:szCs w:val="32"/>
        </w:rPr>
      </w:pPr>
      <w:r>
        <w:rPr>
          <w:rFonts w:hint="eastAsia" w:eastAsia="黑体"/>
          <w:sz w:val="32"/>
          <w:szCs w:val="32"/>
        </w:rPr>
        <w:t>一、关于</w:t>
      </w:r>
      <w:r>
        <w:rPr>
          <w:rFonts w:eastAsia="黑体"/>
          <w:sz w:val="32"/>
          <w:szCs w:val="32"/>
        </w:rPr>
        <w:t>20</w:t>
      </w:r>
      <w:r>
        <w:rPr>
          <w:rFonts w:hint="eastAsia" w:eastAsia="黑体"/>
          <w:sz w:val="32"/>
          <w:szCs w:val="32"/>
          <w:lang w:val="en-US" w:eastAsia="zh-CN"/>
        </w:rPr>
        <w:t>20</w:t>
      </w:r>
      <w:r>
        <w:rPr>
          <w:rFonts w:hint="eastAsia" w:eastAsia="黑体"/>
          <w:sz w:val="32"/>
          <w:szCs w:val="32"/>
        </w:rPr>
        <w:t>年政府债务限额</w:t>
      </w:r>
    </w:p>
    <w:p>
      <w:pPr>
        <w:keepNext w:val="0"/>
        <w:keepLines w:val="0"/>
        <w:pageBreakBefore w:val="0"/>
        <w:widowControl w:val="0"/>
        <w:kinsoku/>
        <w:wordWrap/>
        <w:overflowPunct/>
        <w:topLinePunct w:val="0"/>
        <w:autoSpaceDE/>
        <w:autoSpaceDN/>
        <w:bidi w:val="0"/>
        <w:spacing w:line="580" w:lineRule="exact"/>
        <w:ind w:firstLine="616" w:firstLineChars="200"/>
        <w:textAlignment w:val="auto"/>
        <w:rPr>
          <w:rFonts w:ascii="仿宋_GB2312" w:eastAsia="仿宋_GB2312"/>
          <w:spacing w:val="-6"/>
          <w:sz w:val="32"/>
          <w:szCs w:val="32"/>
          <w:highlight w:val="none"/>
        </w:rPr>
      </w:pPr>
      <w:r>
        <w:rPr>
          <w:rFonts w:hint="eastAsia" w:ascii="仿宋_GB2312" w:hAnsi="仿宋_GB2312" w:eastAsia="仿宋_GB2312" w:cs="仿宋_GB2312"/>
          <w:spacing w:val="-6"/>
          <w:sz w:val="32"/>
          <w:szCs w:val="32"/>
          <w:highlight w:val="none"/>
        </w:rPr>
        <w:t>西安市临潼区第十八届</w:t>
      </w:r>
      <w:r>
        <w:rPr>
          <w:rFonts w:hint="eastAsia" w:ascii="仿宋_GB2312" w:hAnsi="仿宋_GB2312" w:eastAsia="仿宋_GB2312" w:cs="仿宋_GB2312"/>
          <w:spacing w:val="-6"/>
          <w:sz w:val="32"/>
          <w:szCs w:val="32"/>
          <w:highlight w:val="none"/>
          <w:lang w:eastAsia="zh-CN"/>
        </w:rPr>
        <w:t>人民代表大</w:t>
      </w:r>
      <w:r>
        <w:rPr>
          <w:rFonts w:hint="eastAsia" w:ascii="仿宋_GB2312" w:hAnsi="仿宋_GB2312" w:eastAsia="仿宋_GB2312" w:cs="仿宋_GB2312"/>
          <w:spacing w:val="-6"/>
          <w:sz w:val="32"/>
          <w:szCs w:val="32"/>
          <w:highlight w:val="none"/>
        </w:rPr>
        <w:t>会第</w:t>
      </w:r>
      <w:r>
        <w:rPr>
          <w:rFonts w:hint="eastAsia" w:ascii="仿宋_GB2312" w:hAnsi="仿宋_GB2312" w:eastAsia="仿宋_GB2312" w:cs="仿宋_GB2312"/>
          <w:spacing w:val="-6"/>
          <w:sz w:val="32"/>
          <w:szCs w:val="32"/>
          <w:highlight w:val="none"/>
          <w:lang w:val="en-US" w:eastAsia="zh-CN"/>
        </w:rPr>
        <w:t>五</w:t>
      </w:r>
      <w:r>
        <w:rPr>
          <w:rFonts w:hint="eastAsia" w:ascii="仿宋_GB2312" w:hAnsi="仿宋_GB2312" w:eastAsia="仿宋_GB2312" w:cs="仿宋_GB2312"/>
          <w:spacing w:val="-6"/>
          <w:sz w:val="32"/>
          <w:szCs w:val="32"/>
          <w:highlight w:val="none"/>
        </w:rPr>
        <w:t>次会议审议通过我区201</w:t>
      </w:r>
      <w:r>
        <w:rPr>
          <w:rFonts w:hint="eastAsia" w:ascii="仿宋_GB2312" w:hAnsi="仿宋_GB2312" w:eastAsia="仿宋_GB2312" w:cs="仿宋_GB2312"/>
          <w:spacing w:val="-6"/>
          <w:sz w:val="32"/>
          <w:szCs w:val="32"/>
          <w:highlight w:val="none"/>
          <w:lang w:val="en-US" w:eastAsia="zh-CN"/>
        </w:rPr>
        <w:t>9</w:t>
      </w:r>
      <w:r>
        <w:rPr>
          <w:rFonts w:hint="eastAsia" w:ascii="仿宋_GB2312" w:hAnsi="仿宋_GB2312" w:eastAsia="仿宋_GB2312" w:cs="仿宋_GB2312"/>
          <w:spacing w:val="-6"/>
          <w:sz w:val="32"/>
          <w:szCs w:val="32"/>
          <w:highlight w:val="none"/>
        </w:rPr>
        <w:t>年政府债务限额</w:t>
      </w: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en-US" w:eastAsia="zh-CN"/>
        </w:rPr>
        <w:t>63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139</w:t>
      </w:r>
      <w:r>
        <w:rPr>
          <w:rFonts w:hint="eastAsia" w:ascii="仿宋_GB2312" w:hAnsi="仿宋_GB2312" w:eastAsia="仿宋_GB2312" w:cs="仿宋_GB2312"/>
          <w:spacing w:val="-6"/>
          <w:sz w:val="32"/>
          <w:szCs w:val="32"/>
          <w:highlight w:val="none"/>
        </w:rPr>
        <w:t>万元，其中：一般债务限额</w:t>
      </w:r>
      <w:r>
        <w:rPr>
          <w:rFonts w:hint="eastAsia" w:ascii="仿宋_GB2312" w:hAnsi="仿宋_GB2312" w:eastAsia="仿宋_GB2312" w:cs="仿宋_GB2312"/>
          <w:sz w:val="32"/>
          <w:szCs w:val="32"/>
          <w:highlight w:val="none"/>
        </w:rPr>
        <w:t>136,9</w:t>
      </w:r>
      <w:r>
        <w:rPr>
          <w:rFonts w:hint="eastAsia" w:ascii="仿宋_GB2312" w:hAnsi="仿宋_GB2312" w:eastAsia="仿宋_GB2312" w:cs="仿宋_GB2312"/>
          <w:sz w:val="32"/>
          <w:szCs w:val="32"/>
          <w:highlight w:val="none"/>
          <w:lang w:val="en-US" w:eastAsia="zh-CN"/>
        </w:rPr>
        <w:t>39</w:t>
      </w:r>
      <w:r>
        <w:rPr>
          <w:rFonts w:hint="eastAsia" w:ascii="仿宋_GB2312" w:hAnsi="仿宋_GB2312" w:eastAsia="仿宋_GB2312" w:cs="仿宋_GB2312"/>
          <w:spacing w:val="-6"/>
          <w:sz w:val="32"/>
          <w:szCs w:val="32"/>
          <w:highlight w:val="none"/>
        </w:rPr>
        <w:t>万元，专项债务限额</w:t>
      </w:r>
      <w:r>
        <w:rPr>
          <w:rFonts w:hint="eastAsia" w:ascii="仿宋_GB2312" w:hAnsi="仿宋_GB2312" w:eastAsia="仿宋_GB2312" w:cs="仿宋_GB2312"/>
          <w:sz w:val="32"/>
          <w:szCs w:val="32"/>
          <w:highlight w:val="none"/>
          <w:lang w:val="en-US" w:eastAsia="zh-CN"/>
        </w:rPr>
        <w:t>226</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200</w:t>
      </w:r>
      <w:r>
        <w:rPr>
          <w:rFonts w:hint="eastAsia" w:ascii="仿宋_GB2312" w:hAnsi="仿宋_GB2312" w:eastAsia="仿宋_GB2312" w:cs="仿宋_GB2312"/>
          <w:spacing w:val="-6"/>
          <w:sz w:val="32"/>
          <w:szCs w:val="32"/>
          <w:highlight w:val="none"/>
        </w:rPr>
        <w:t>万元。</w:t>
      </w:r>
      <w:r>
        <w:rPr>
          <w:rFonts w:hint="eastAsia" w:ascii="仿宋_GB2312" w:hAnsi="仿宋_GB2312" w:eastAsia="仿宋_GB2312" w:cs="仿宋_GB2312"/>
          <w:spacing w:val="-6"/>
          <w:sz w:val="32"/>
          <w:szCs w:val="32"/>
          <w:highlight w:val="none"/>
          <w:lang w:eastAsia="zh-CN"/>
        </w:rPr>
        <w:t>截至目前，上级未下达我区</w:t>
      </w:r>
      <w:r>
        <w:rPr>
          <w:rFonts w:hint="eastAsia" w:ascii="仿宋_GB2312" w:hAnsi="仿宋_GB2312" w:eastAsia="仿宋_GB2312" w:cs="仿宋_GB2312"/>
          <w:spacing w:val="-6"/>
          <w:sz w:val="32"/>
          <w:szCs w:val="32"/>
          <w:highlight w:val="none"/>
          <w:lang w:val="en-US" w:eastAsia="zh-CN"/>
        </w:rPr>
        <w:t>2020年</w:t>
      </w:r>
      <w:r>
        <w:rPr>
          <w:rFonts w:hint="eastAsia" w:ascii="仿宋_GB2312" w:hAnsi="仿宋_GB2312" w:eastAsia="仿宋_GB2312" w:cs="仿宋_GB2312"/>
          <w:spacing w:val="-6"/>
          <w:sz w:val="32"/>
          <w:szCs w:val="32"/>
          <w:highlight w:val="none"/>
        </w:rPr>
        <w:t>政府债务限额</w:t>
      </w:r>
      <w:r>
        <w:rPr>
          <w:rFonts w:hint="eastAsia" w:ascii="仿宋_GB2312" w:hAnsi="仿宋_GB2312" w:eastAsia="仿宋_GB2312" w:cs="仿宋_GB2312"/>
          <w:spacing w:val="-6"/>
          <w:sz w:val="32"/>
          <w:szCs w:val="32"/>
          <w:highlight w:val="none"/>
          <w:lang w:eastAsia="zh-CN"/>
        </w:rPr>
        <w:t>，待下达后</w:t>
      </w:r>
      <w:r>
        <w:rPr>
          <w:rFonts w:hint="eastAsia" w:ascii="仿宋_GB2312" w:hAnsi="仿宋_GB2312" w:eastAsia="仿宋_GB2312" w:cs="仿宋_GB2312"/>
          <w:sz w:val="32"/>
          <w:szCs w:val="32"/>
          <w:highlight w:val="none"/>
          <w:lang w:eastAsia="zh-CN"/>
        </w:rPr>
        <w:t>与</w:t>
      </w:r>
      <w:r>
        <w:rPr>
          <w:rFonts w:hint="eastAsia" w:ascii="仿宋_GB2312" w:hAnsi="仿宋_GB2312" w:eastAsia="仿宋_GB2312" w:cs="仿宋_GB2312"/>
          <w:sz w:val="32"/>
          <w:szCs w:val="32"/>
          <w:highlight w:val="none"/>
        </w:rPr>
        <w:t>年终决算一并汇报。</w:t>
      </w:r>
      <w:bookmarkStart w:id="0" w:name="_GoBack"/>
      <w:bookmarkEnd w:id="0"/>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黑体" w:hAnsi="黑体" w:eastAsia="黑体"/>
          <w:sz w:val="32"/>
          <w:szCs w:val="32"/>
        </w:rPr>
      </w:pPr>
      <w:r>
        <w:rPr>
          <w:rFonts w:hint="eastAsia" w:eastAsia="黑体"/>
          <w:sz w:val="32"/>
          <w:szCs w:val="32"/>
        </w:rPr>
        <w:t>二、</w:t>
      </w:r>
      <w:r>
        <w:rPr>
          <w:rFonts w:hint="eastAsia" w:ascii="黑体" w:hAnsi="黑体" w:eastAsia="黑体"/>
          <w:sz w:val="32"/>
          <w:szCs w:val="32"/>
        </w:rPr>
        <w:t>20</w:t>
      </w:r>
      <w:r>
        <w:rPr>
          <w:rFonts w:hint="eastAsia" w:ascii="黑体" w:hAnsi="黑体" w:eastAsia="黑体"/>
          <w:sz w:val="32"/>
          <w:szCs w:val="32"/>
          <w:lang w:val="en-US" w:eastAsia="zh-CN"/>
        </w:rPr>
        <w:t>20</w:t>
      </w:r>
      <w:r>
        <w:rPr>
          <w:rFonts w:hint="eastAsia" w:ascii="黑体" w:hAnsi="黑体" w:eastAsia="黑体"/>
          <w:sz w:val="32"/>
          <w:szCs w:val="32"/>
        </w:rPr>
        <w:t>年1—9月份财政预算执行情况</w:t>
      </w:r>
    </w:p>
    <w:p>
      <w:pPr>
        <w:keepNext w:val="0"/>
        <w:keepLines w:val="0"/>
        <w:pageBreakBefore w:val="0"/>
        <w:widowControl w:val="0"/>
        <w:kinsoku/>
        <w:wordWrap/>
        <w:overflowPunct/>
        <w:topLinePunct w:val="0"/>
        <w:autoSpaceDE/>
        <w:autoSpaceDN/>
        <w:bidi w:val="0"/>
        <w:spacing w:line="58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kern w:val="0"/>
          <w:sz w:val="32"/>
          <w:szCs w:val="32"/>
          <w:lang w:eastAsia="zh-CN"/>
        </w:rPr>
        <w:t>今年</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我区财政工作在区委的坚强领导下，</w:t>
      </w:r>
      <w:r>
        <w:rPr>
          <w:rFonts w:hint="eastAsia" w:ascii="仿宋_GB2312" w:hAnsi="仿宋_GB2312" w:eastAsia="仿宋_GB2312" w:cs="仿宋_GB2312"/>
          <w:sz w:val="32"/>
          <w:szCs w:val="32"/>
          <w:lang w:val="zh-CN"/>
        </w:rPr>
        <w:t>以习近平新时代中国特色社会主义思想为指导，全面贯彻习近平总书记来陕考察重要讲话精神，认真落实党的十九届</w:t>
      </w:r>
      <w:r>
        <w:rPr>
          <w:rFonts w:hint="eastAsia" w:ascii="仿宋_GB2312" w:hAnsi="仿宋_GB2312" w:eastAsia="仿宋_GB2312" w:cs="仿宋_GB2312"/>
          <w:sz w:val="32"/>
          <w:szCs w:val="32"/>
          <w:lang w:val="zh-CN" w:eastAsia="zh-CN"/>
        </w:rPr>
        <w:t>三中、</w:t>
      </w:r>
      <w:r>
        <w:rPr>
          <w:rFonts w:hint="eastAsia" w:ascii="仿宋_GB2312" w:hAnsi="仿宋_GB2312" w:eastAsia="仿宋_GB2312" w:cs="仿宋_GB2312"/>
          <w:sz w:val="32"/>
          <w:szCs w:val="32"/>
          <w:lang w:val="zh-CN"/>
        </w:rPr>
        <w:t>四中全会、省委十三届六次全会、市委十三届十一次全会和区委十七届十次全会精神，扎实做好</w:t>
      </w:r>
      <w:r>
        <w:rPr>
          <w:rFonts w:hint="eastAsia" w:ascii="仿宋_GB2312" w:hAnsi="仿宋_GB2312" w:eastAsia="仿宋_GB2312" w:cs="仿宋_GB2312"/>
          <w:sz w:val="32"/>
          <w:szCs w:val="32"/>
        </w:rPr>
        <w:t>“六稳”</w:t>
      </w:r>
      <w:r>
        <w:rPr>
          <w:rFonts w:hint="eastAsia" w:ascii="仿宋_GB2312" w:hAnsi="仿宋_GB2312" w:eastAsia="仿宋_GB2312" w:cs="仿宋_GB2312"/>
          <w:sz w:val="32"/>
          <w:szCs w:val="32"/>
          <w:lang w:val="zh-CN"/>
        </w:rPr>
        <w:t>工作、落实“六保”任务，对标“五项要求”，聚焦“十项重点工作”，着力实现“一产融、二产强、三产优”，全面构建“一核两带四支撑”的空间布局，努力克服新冠肺炎疫情带来的不利影响，确保“十三五”规划圆满收官，决战决胜脱贫攻坚目标任务，全面建成小康社会，奋力谱写临潼新时代追赶超越新篇章。</w:t>
      </w:r>
      <w:r>
        <w:rPr>
          <w:rFonts w:hint="eastAsia" w:ascii="仿宋_GB2312" w:hAnsi="仿宋_GB2312" w:eastAsia="仿宋_GB2312" w:cs="仿宋_GB2312"/>
          <w:sz w:val="32"/>
          <w:szCs w:val="32"/>
        </w:rPr>
        <w:t>严格落实区第十八届人民</w:t>
      </w:r>
      <w:r>
        <w:rPr>
          <w:rFonts w:hint="eastAsia" w:ascii="仿宋_GB2312" w:hAnsi="仿宋_GB2312" w:eastAsia="仿宋_GB2312" w:cs="仿宋_GB2312"/>
          <w:kern w:val="0"/>
          <w:sz w:val="32"/>
          <w:szCs w:val="32"/>
        </w:rPr>
        <w:t>代表大会第五次会议确定的目标任务，</w:t>
      </w:r>
      <w:r>
        <w:rPr>
          <w:rFonts w:hint="eastAsia" w:ascii="仿宋_GB2312" w:hAnsi="仿宋_GB2312" w:eastAsia="仿宋_GB2312" w:cs="仿宋_GB2312"/>
          <w:sz w:val="32"/>
          <w:szCs w:val="32"/>
        </w:rPr>
        <w:t>及时采取有力措施，加强征管，挖潜增收，但财政预算执行情况仍较为困难，同时，财政收入质量下降及刚性支出增长矛盾突出，我区财政形势较为严峻</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随着复工复产、复商复市</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扎实推进，</w:t>
      </w:r>
      <w:r>
        <w:rPr>
          <w:rFonts w:hint="eastAsia" w:ascii="仿宋_GB2312" w:hAnsi="仿宋_GB2312" w:eastAsia="仿宋_GB2312" w:cs="仿宋_GB2312"/>
          <w:sz w:val="32"/>
          <w:szCs w:val="32"/>
          <w:lang w:eastAsia="zh-CN"/>
        </w:rPr>
        <w:t>经济社会发展基本盘得到有效稳定</w:t>
      </w:r>
      <w:r>
        <w:rPr>
          <w:rFonts w:hint="eastAsia" w:ascii="仿宋_GB2312" w:hAnsi="仿宋_GB2312" w:eastAsia="仿宋_GB2312" w:cs="仿宋_GB2312"/>
          <w:sz w:val="32"/>
          <w:szCs w:val="32"/>
        </w:rPr>
        <w:t>，预算执行总体好</w:t>
      </w:r>
      <w:r>
        <w:rPr>
          <w:rFonts w:hint="eastAsia" w:ascii="仿宋_GB2312" w:hAnsi="仿宋_GB2312" w:eastAsia="仿宋_GB2312" w:cs="仿宋_GB2312"/>
          <w:sz w:val="32"/>
          <w:szCs w:val="32"/>
          <w:lang w:eastAsia="zh-CN"/>
        </w:rPr>
        <w:t>于预期</w:t>
      </w:r>
      <w:r>
        <w:rPr>
          <w:rFonts w:hint="eastAsia" w:ascii="仿宋_GB2312" w:hAnsi="仿宋_GB2312" w:eastAsia="仿宋_GB2312" w:cs="仿宋_GB2312"/>
          <w:sz w:val="32"/>
          <w:szCs w:val="32"/>
        </w:rPr>
        <w:t>，各项工作有序推进</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3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rPr>
        <w:t>1-</w:t>
      </w:r>
      <w:r>
        <w:rPr>
          <w:rFonts w:hint="eastAsia" w:ascii="仿宋_GB2312" w:hAnsi="仿宋_GB2312" w:eastAsia="仿宋_GB2312" w:cs="仿宋_GB2312"/>
          <w:sz w:val="32"/>
          <w:lang w:val="en-US" w:eastAsia="zh-CN"/>
        </w:rPr>
        <w:t>9</w:t>
      </w:r>
      <w:r>
        <w:rPr>
          <w:rFonts w:hint="eastAsia" w:ascii="仿宋_GB2312" w:hAnsi="仿宋_GB2312" w:eastAsia="仿宋_GB2312" w:cs="仿宋_GB2312"/>
          <w:sz w:val="32"/>
        </w:rPr>
        <w:t>月，</w:t>
      </w:r>
      <w:r>
        <w:rPr>
          <w:rFonts w:hint="eastAsia" w:ascii="仿宋_GB2312" w:hAnsi="仿宋_GB2312" w:eastAsia="仿宋_GB2312" w:cs="仿宋_GB2312"/>
          <w:sz w:val="32"/>
          <w:szCs w:val="32"/>
        </w:rPr>
        <w:t>财政一般</w:t>
      </w:r>
      <w:r>
        <w:rPr>
          <w:rFonts w:hint="eastAsia" w:ascii="仿宋_GB2312" w:hAnsi="仿宋_GB2312" w:eastAsia="仿宋_GB2312" w:cs="仿宋_GB2312"/>
          <w:sz w:val="32"/>
          <w:szCs w:val="32"/>
          <w:lang w:eastAsia="zh-CN"/>
        </w:rPr>
        <w:t>公共</w:t>
      </w:r>
      <w:r>
        <w:rPr>
          <w:rFonts w:hint="eastAsia" w:ascii="仿宋_GB2312" w:hAnsi="仿宋_GB2312" w:eastAsia="仿宋_GB2312" w:cs="仿宋_GB2312"/>
          <w:sz w:val="32"/>
          <w:szCs w:val="32"/>
        </w:rPr>
        <w:t>预算收入完成</w:t>
      </w:r>
      <w:r>
        <w:rPr>
          <w:rFonts w:hint="eastAsia" w:ascii="仿宋_GB2312" w:hAnsi="仿宋_GB2312" w:eastAsia="仿宋_GB2312" w:cs="仿宋_GB2312"/>
          <w:sz w:val="32"/>
          <w:szCs w:val="32"/>
          <w:lang w:val="en-US" w:eastAsia="zh-CN"/>
        </w:rPr>
        <w:t>99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lang w:val="en-US" w:eastAsia="zh-CN"/>
        </w:rPr>
        <w:t>964</w:t>
      </w:r>
      <w:r>
        <w:rPr>
          <w:rFonts w:hint="eastAsia" w:ascii="仿宋_GB2312" w:hAnsi="仿宋_GB2312" w:eastAsia="仿宋_GB2312" w:cs="仿宋_GB2312"/>
          <w:sz w:val="32"/>
          <w:szCs w:val="32"/>
        </w:rPr>
        <w:t>万元，一般</w:t>
      </w:r>
      <w:r>
        <w:rPr>
          <w:rFonts w:hint="eastAsia" w:ascii="仿宋_GB2312" w:hAnsi="仿宋_GB2312" w:eastAsia="仿宋_GB2312" w:cs="仿宋_GB2312"/>
          <w:sz w:val="32"/>
          <w:szCs w:val="32"/>
          <w:lang w:eastAsia="zh-CN"/>
        </w:rPr>
        <w:t>公共</w:t>
      </w:r>
      <w:r>
        <w:rPr>
          <w:rFonts w:hint="eastAsia" w:ascii="仿宋_GB2312" w:hAnsi="仿宋_GB2312" w:eastAsia="仿宋_GB2312" w:cs="仿宋_GB2312"/>
          <w:sz w:val="32"/>
          <w:szCs w:val="32"/>
        </w:rPr>
        <w:t>预算支出完成</w:t>
      </w:r>
      <w:r>
        <w:rPr>
          <w:rFonts w:hint="eastAsia" w:ascii="仿宋_GB2312" w:hAnsi="仿宋_GB2312" w:eastAsia="仿宋_GB2312" w:cs="仿宋_GB2312"/>
          <w:sz w:val="32"/>
          <w:szCs w:val="32"/>
          <w:lang w:val="en-US" w:eastAsia="zh-CN"/>
        </w:rPr>
        <w:t>371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402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。其中</w:t>
      </w:r>
      <w:r>
        <w:rPr>
          <w:rFonts w:hint="eastAsia" w:ascii="仿宋_GB2312" w:hAnsi="仿宋_GB2312" w:eastAsia="仿宋_GB2312" w:cs="仿宋_GB2312"/>
          <w:sz w:val="32"/>
          <w:szCs w:val="32"/>
        </w:rPr>
        <w:t>民生支出</w:t>
      </w:r>
      <w:r>
        <w:rPr>
          <w:rFonts w:hint="eastAsia" w:ascii="仿宋_GB2312" w:hAnsi="仿宋_GB2312" w:eastAsia="仿宋_GB2312" w:cs="仿宋_GB2312"/>
          <w:sz w:val="32"/>
          <w:szCs w:val="32"/>
          <w:lang w:val="en-US" w:eastAsia="zh-CN"/>
        </w:rPr>
        <w:t>325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109</w:t>
      </w:r>
      <w:r>
        <w:rPr>
          <w:rFonts w:hint="eastAsia" w:ascii="仿宋_GB2312" w:hAnsi="仿宋_GB2312" w:eastAsia="仿宋_GB2312" w:cs="仿宋_GB2312"/>
          <w:sz w:val="32"/>
          <w:szCs w:val="32"/>
        </w:rPr>
        <w:t>万元，占一般</w:t>
      </w:r>
      <w:r>
        <w:rPr>
          <w:rFonts w:hint="eastAsia" w:ascii="仿宋_GB2312" w:hAnsi="仿宋_GB2312" w:eastAsia="仿宋_GB2312" w:cs="仿宋_GB2312"/>
          <w:sz w:val="32"/>
          <w:szCs w:val="32"/>
          <w:lang w:eastAsia="zh-CN"/>
        </w:rPr>
        <w:t>公共</w:t>
      </w:r>
      <w:r>
        <w:rPr>
          <w:rFonts w:hint="eastAsia" w:ascii="仿宋_GB2312" w:hAnsi="仿宋_GB2312" w:eastAsia="仿宋_GB2312" w:cs="仿宋_GB2312"/>
          <w:sz w:val="32"/>
          <w:szCs w:val="32"/>
        </w:rPr>
        <w:t>预算支出的</w:t>
      </w:r>
      <w:r>
        <w:rPr>
          <w:rFonts w:hint="eastAsia" w:ascii="仿宋_GB2312" w:hAnsi="仿宋_GB2312" w:eastAsia="仿宋_GB2312" w:cs="仿宋_GB2312"/>
          <w:sz w:val="32"/>
          <w:szCs w:val="32"/>
          <w:lang w:val="en-US" w:eastAsia="zh-CN"/>
        </w:rPr>
        <w:t>87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54</w:t>
      </w:r>
      <w:r>
        <w:rPr>
          <w:rFonts w:hint="eastAsia" w:ascii="仿宋_GB2312" w:hAnsi="仿宋_GB2312" w:eastAsia="仿宋_GB2312" w:cs="仿宋_GB2312"/>
          <w:sz w:val="32"/>
          <w:szCs w:val="32"/>
        </w:rPr>
        <w:t>%；八项支出</w:t>
      </w:r>
      <w:r>
        <w:rPr>
          <w:rFonts w:hint="eastAsia" w:ascii="仿宋_GB2312" w:hAnsi="仿宋_GB2312" w:eastAsia="仿宋_GB2312" w:cs="仿宋_GB2312"/>
          <w:sz w:val="32"/>
          <w:szCs w:val="32"/>
          <w:lang w:val="en-US" w:eastAsia="zh-CN"/>
        </w:rPr>
        <w:t>297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200</w:t>
      </w:r>
      <w:r>
        <w:rPr>
          <w:rFonts w:hint="eastAsia" w:ascii="仿宋_GB2312" w:hAnsi="仿宋_GB2312" w:eastAsia="仿宋_GB2312" w:cs="仿宋_GB2312"/>
          <w:sz w:val="32"/>
          <w:szCs w:val="32"/>
        </w:rPr>
        <w:t>万元，占一般</w:t>
      </w:r>
      <w:r>
        <w:rPr>
          <w:rFonts w:hint="eastAsia" w:ascii="仿宋_GB2312" w:hAnsi="仿宋_GB2312" w:eastAsia="仿宋_GB2312" w:cs="仿宋_GB2312"/>
          <w:sz w:val="32"/>
          <w:szCs w:val="32"/>
          <w:lang w:eastAsia="zh-CN"/>
        </w:rPr>
        <w:t>公共</w:t>
      </w:r>
      <w:r>
        <w:rPr>
          <w:rFonts w:hint="eastAsia" w:ascii="仿宋_GB2312" w:hAnsi="仿宋_GB2312" w:eastAsia="仿宋_GB2312" w:cs="仿宋_GB2312"/>
          <w:sz w:val="32"/>
          <w:szCs w:val="32"/>
        </w:rPr>
        <w:t>预算支出的</w:t>
      </w:r>
      <w:r>
        <w:rPr>
          <w:rFonts w:hint="eastAsia" w:ascii="仿宋_GB2312" w:hAnsi="仿宋_GB2312" w:eastAsia="仿宋_GB2312" w:cs="仿宋_GB2312"/>
          <w:sz w:val="32"/>
          <w:szCs w:val="32"/>
          <w:lang w:val="en-US" w:eastAsia="zh-CN"/>
        </w:rPr>
        <w:t>80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02</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rPr>
        <w:t>政府性基金收入完成</w:t>
      </w:r>
      <w:r>
        <w:rPr>
          <w:rFonts w:hint="eastAsia" w:ascii="仿宋_GB2312" w:hAnsi="仿宋_GB2312" w:eastAsia="仿宋_GB2312" w:cs="仿宋_GB2312"/>
          <w:kern w:val="0"/>
          <w:sz w:val="32"/>
          <w:szCs w:val="32"/>
          <w:lang w:val="en-US" w:eastAsia="zh-CN"/>
        </w:rPr>
        <w:t>89</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612</w:t>
      </w:r>
      <w:r>
        <w:rPr>
          <w:rFonts w:hint="eastAsia" w:ascii="仿宋_GB2312" w:hAnsi="仿宋_GB2312" w:eastAsia="仿宋_GB2312" w:cs="仿宋_GB2312"/>
          <w:kern w:val="0"/>
          <w:sz w:val="32"/>
          <w:szCs w:val="32"/>
        </w:rPr>
        <w:t>万元，政府性基金支出完成</w:t>
      </w:r>
      <w:r>
        <w:rPr>
          <w:rFonts w:hint="eastAsia" w:ascii="仿宋_GB2312" w:hAnsi="仿宋_GB2312" w:eastAsia="仿宋_GB2312" w:cs="仿宋_GB2312"/>
          <w:kern w:val="0"/>
          <w:sz w:val="32"/>
          <w:szCs w:val="32"/>
          <w:lang w:val="en-US" w:eastAsia="zh-CN"/>
        </w:rPr>
        <w:t>130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730</w:t>
      </w:r>
      <w:r>
        <w:rPr>
          <w:rFonts w:hint="eastAsia" w:ascii="仿宋_GB2312" w:hAnsi="仿宋_GB2312" w:eastAsia="仿宋_GB2312" w:cs="仿宋_GB2312"/>
          <w:kern w:val="0"/>
          <w:sz w:val="32"/>
          <w:szCs w:val="32"/>
        </w:rPr>
        <w:t>万元。</w:t>
      </w:r>
    </w:p>
    <w:p>
      <w:pPr>
        <w:keepNext w:val="0"/>
        <w:keepLines w:val="0"/>
        <w:pageBreakBefore w:val="0"/>
        <w:widowControl w:val="0"/>
        <w:numPr>
          <w:ilvl w:val="0"/>
          <w:numId w:val="1"/>
        </w:numPr>
        <w:kinsoku/>
        <w:wordWrap/>
        <w:overflowPunct/>
        <w:topLinePunct w:val="0"/>
        <w:autoSpaceDE/>
        <w:autoSpaceDN/>
        <w:bidi w:val="0"/>
        <w:spacing w:line="58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一般公共预算收入完成情况</w:t>
      </w:r>
    </w:p>
    <w:p>
      <w:pPr>
        <w:keepNext w:val="0"/>
        <w:keepLines w:val="0"/>
        <w:pageBreakBefore w:val="0"/>
        <w:widowControl w:val="0"/>
        <w:kinsoku/>
        <w:wordWrap/>
        <w:overflowPunct/>
        <w:topLinePunct w:val="0"/>
        <w:autoSpaceDE/>
        <w:autoSpaceDN/>
        <w:bidi w:val="0"/>
        <w:spacing w:line="580" w:lineRule="exact"/>
        <w:ind w:firstLine="63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rPr>
        <w:t>1-</w:t>
      </w:r>
      <w:r>
        <w:rPr>
          <w:rFonts w:hint="eastAsia" w:ascii="仿宋_GB2312" w:hAnsi="仿宋_GB2312" w:eastAsia="仿宋_GB2312" w:cs="仿宋_GB2312"/>
          <w:sz w:val="32"/>
          <w:lang w:val="en-US" w:eastAsia="zh-CN"/>
        </w:rPr>
        <w:t>9</w:t>
      </w:r>
      <w:r>
        <w:rPr>
          <w:rFonts w:hint="eastAsia" w:ascii="仿宋_GB2312" w:hAnsi="仿宋_GB2312" w:eastAsia="仿宋_GB2312" w:cs="仿宋_GB2312"/>
          <w:sz w:val="32"/>
        </w:rPr>
        <w:t>月，</w:t>
      </w:r>
      <w:r>
        <w:rPr>
          <w:rFonts w:hint="eastAsia" w:ascii="仿宋_GB2312" w:hAnsi="仿宋_GB2312" w:eastAsia="仿宋_GB2312" w:cs="仿宋_GB2312"/>
          <w:sz w:val="32"/>
          <w:szCs w:val="32"/>
        </w:rPr>
        <w:t>一般</w:t>
      </w:r>
      <w:r>
        <w:rPr>
          <w:rFonts w:hint="eastAsia" w:ascii="仿宋_GB2312" w:hAnsi="仿宋_GB2312" w:eastAsia="仿宋_GB2312" w:cs="仿宋_GB2312"/>
          <w:sz w:val="32"/>
          <w:szCs w:val="32"/>
          <w:lang w:eastAsia="zh-CN"/>
        </w:rPr>
        <w:t>公共</w:t>
      </w:r>
      <w:r>
        <w:rPr>
          <w:rFonts w:hint="eastAsia" w:ascii="仿宋_GB2312" w:hAnsi="仿宋_GB2312" w:eastAsia="仿宋_GB2312" w:cs="仿宋_GB2312"/>
          <w:sz w:val="32"/>
          <w:szCs w:val="32"/>
        </w:rPr>
        <w:t>预算收入完成</w:t>
      </w:r>
      <w:r>
        <w:rPr>
          <w:rFonts w:hint="eastAsia" w:ascii="仿宋_GB2312" w:hAnsi="仿宋_GB2312" w:eastAsia="仿宋_GB2312" w:cs="仿宋_GB2312"/>
          <w:sz w:val="32"/>
          <w:szCs w:val="32"/>
          <w:lang w:val="en-US" w:eastAsia="zh-CN"/>
        </w:rPr>
        <w:t>99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lang w:val="en-US" w:eastAsia="zh-CN"/>
        </w:rPr>
        <w:t>96</w:t>
      </w:r>
      <w:r>
        <w:rPr>
          <w:rFonts w:hint="eastAsia" w:ascii="仿宋_GB2312" w:hAnsi="仿宋_GB2312" w:eastAsia="仿宋_GB2312" w:cs="仿宋_GB2312"/>
          <w:sz w:val="32"/>
          <w:szCs w:val="32"/>
        </w:rPr>
        <w:t>4万元，</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年初预算的</w:t>
      </w:r>
      <w:r>
        <w:rPr>
          <w:rFonts w:hint="eastAsia" w:ascii="仿宋_GB2312" w:hAnsi="仿宋_GB2312" w:eastAsia="仿宋_GB2312" w:cs="仿宋_GB2312"/>
          <w:sz w:val="32"/>
          <w:szCs w:val="32"/>
          <w:lang w:val="en-US" w:eastAsia="zh-CN"/>
        </w:rPr>
        <w:t>71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较上年同期</w:t>
      </w:r>
      <w:r>
        <w:rPr>
          <w:rFonts w:hint="eastAsia" w:ascii="仿宋_GB2312" w:hAnsi="仿宋_GB2312" w:eastAsia="仿宋_GB2312" w:cs="仿宋_GB2312"/>
          <w:sz w:val="32"/>
          <w:szCs w:val="32"/>
          <w:lang w:eastAsia="zh-CN"/>
        </w:rPr>
        <w:t>下降</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03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短</w:t>
      </w:r>
      <w:r>
        <w:rPr>
          <w:rFonts w:hint="eastAsia" w:ascii="仿宋_GB2312" w:hAnsi="仿宋_GB2312" w:eastAsia="仿宋_GB2312" w:cs="仿宋_GB2312"/>
          <w:sz w:val="32"/>
          <w:szCs w:val="32"/>
        </w:rPr>
        <w:t>平均进度</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lang w:val="en-US" w:eastAsia="zh-CN"/>
        </w:rPr>
        <w:t>646</w:t>
      </w:r>
      <w:r>
        <w:rPr>
          <w:rFonts w:hint="eastAsia" w:ascii="仿宋_GB2312" w:hAnsi="仿宋_GB2312" w:eastAsia="仿宋_GB2312" w:cs="仿宋_GB2312"/>
          <w:sz w:val="32"/>
          <w:szCs w:val="32"/>
        </w:rPr>
        <w:t>万元。税收收入完成</w:t>
      </w:r>
      <w:r>
        <w:rPr>
          <w:rFonts w:hint="eastAsia" w:ascii="仿宋_GB2312" w:hAnsi="仿宋_GB2312" w:eastAsia="仿宋_GB2312" w:cs="仿宋_GB2312"/>
          <w:sz w:val="32"/>
          <w:szCs w:val="32"/>
          <w:lang w:val="en-US" w:eastAsia="zh-CN"/>
        </w:rPr>
        <w:t>48,206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税收占比</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其中：</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1、工商各税收入完成</w:t>
      </w:r>
      <w:r>
        <w:rPr>
          <w:rFonts w:hint="eastAsia" w:ascii="仿宋_GB2312" w:hAnsi="仿宋_GB2312" w:eastAsia="仿宋_GB2312" w:cs="仿宋_GB2312"/>
          <w:kern w:val="0"/>
          <w:sz w:val="32"/>
          <w:szCs w:val="32"/>
          <w:lang w:val="en-US" w:eastAsia="zh-CN"/>
        </w:rPr>
        <w:t>42</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136</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50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60</w:t>
      </w:r>
      <w:r>
        <w:rPr>
          <w:rFonts w:hint="eastAsia" w:ascii="仿宋_GB2312" w:hAnsi="仿宋_GB2312" w:eastAsia="仿宋_GB2312" w:cs="仿宋_GB2312"/>
          <w:kern w:val="0"/>
          <w:sz w:val="32"/>
          <w:szCs w:val="32"/>
        </w:rPr>
        <w:t>%，较上年</w:t>
      </w:r>
      <w:r>
        <w:rPr>
          <w:rFonts w:hint="eastAsia" w:ascii="仿宋_GB2312" w:hAnsi="仿宋_GB2312" w:eastAsia="仿宋_GB2312" w:cs="仿宋_GB2312"/>
          <w:kern w:val="0"/>
          <w:sz w:val="32"/>
          <w:szCs w:val="32"/>
          <w:lang w:eastAsia="zh-CN"/>
        </w:rPr>
        <w:t>同期</w:t>
      </w:r>
      <w:r>
        <w:rPr>
          <w:rFonts w:hint="eastAsia" w:ascii="仿宋_GB2312" w:hAnsi="仿宋_GB2312" w:eastAsia="仿宋_GB2312" w:cs="仿宋_GB2312"/>
          <w:kern w:val="0"/>
          <w:sz w:val="32"/>
          <w:szCs w:val="32"/>
        </w:rPr>
        <w:t>下降</w:t>
      </w:r>
      <w:r>
        <w:rPr>
          <w:rFonts w:hint="eastAsia" w:ascii="仿宋_GB2312" w:hAnsi="仿宋_GB2312" w:eastAsia="仿宋_GB2312" w:cs="仿宋_GB2312"/>
          <w:kern w:val="0"/>
          <w:sz w:val="32"/>
          <w:szCs w:val="32"/>
          <w:lang w:val="en-US" w:eastAsia="zh-CN"/>
        </w:rPr>
        <w:t>8.37</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2、专项收入完成</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436</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56.56</w:t>
      </w:r>
      <w:r>
        <w:rPr>
          <w:rFonts w:hint="eastAsia" w:ascii="仿宋_GB2312" w:hAnsi="仿宋_GB2312" w:eastAsia="仿宋_GB2312" w:cs="仿宋_GB2312"/>
          <w:kern w:val="0"/>
          <w:sz w:val="32"/>
          <w:szCs w:val="32"/>
        </w:rPr>
        <w:t>%，较上年</w:t>
      </w:r>
      <w:r>
        <w:rPr>
          <w:rFonts w:hint="eastAsia" w:ascii="仿宋_GB2312" w:hAnsi="仿宋_GB2312" w:eastAsia="仿宋_GB2312" w:cs="仿宋_GB2312"/>
          <w:kern w:val="0"/>
          <w:sz w:val="32"/>
          <w:szCs w:val="32"/>
          <w:lang w:eastAsia="zh-CN"/>
        </w:rPr>
        <w:t>同期</w:t>
      </w:r>
      <w:r>
        <w:rPr>
          <w:rFonts w:hint="eastAsia" w:ascii="仿宋_GB2312" w:hAnsi="仿宋_GB2312" w:eastAsia="仿宋_GB2312" w:cs="仿宋_GB2312"/>
          <w:kern w:val="0"/>
          <w:sz w:val="32"/>
          <w:szCs w:val="32"/>
        </w:rPr>
        <w:t>下降</w:t>
      </w:r>
      <w:r>
        <w:rPr>
          <w:rFonts w:hint="eastAsia" w:ascii="仿宋_GB2312" w:hAnsi="仿宋_GB2312" w:eastAsia="仿宋_GB2312" w:cs="仿宋_GB2312"/>
          <w:kern w:val="0"/>
          <w:sz w:val="32"/>
          <w:szCs w:val="32"/>
          <w:lang w:val="en-US" w:eastAsia="zh-CN"/>
        </w:rPr>
        <w:t>10.67</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3、耕地占用税、契税完成</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070</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28.45</w:t>
      </w:r>
      <w:r>
        <w:rPr>
          <w:rFonts w:hint="eastAsia" w:ascii="仿宋_GB2312" w:hAnsi="仿宋_GB2312" w:eastAsia="仿宋_GB2312" w:cs="仿宋_GB2312"/>
          <w:kern w:val="0"/>
          <w:sz w:val="32"/>
          <w:szCs w:val="32"/>
        </w:rPr>
        <w:t>%，较上年</w:t>
      </w:r>
      <w:r>
        <w:rPr>
          <w:rFonts w:hint="eastAsia" w:ascii="仿宋_GB2312" w:hAnsi="仿宋_GB2312" w:eastAsia="仿宋_GB2312" w:cs="仿宋_GB2312"/>
          <w:kern w:val="0"/>
          <w:sz w:val="32"/>
          <w:szCs w:val="32"/>
          <w:lang w:eastAsia="zh-CN"/>
        </w:rPr>
        <w:t>同期</w:t>
      </w:r>
      <w:r>
        <w:rPr>
          <w:rFonts w:hint="eastAsia" w:ascii="仿宋_GB2312" w:hAnsi="仿宋_GB2312" w:eastAsia="仿宋_GB2312" w:cs="仿宋_GB2312"/>
          <w:kern w:val="0"/>
          <w:sz w:val="32"/>
          <w:szCs w:val="32"/>
        </w:rPr>
        <w:t>下降5</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80</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4、行政事业性收费收入完成</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125</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48.97</w:t>
      </w:r>
      <w:r>
        <w:rPr>
          <w:rFonts w:hint="eastAsia" w:ascii="仿宋_GB2312" w:hAnsi="仿宋_GB2312" w:eastAsia="仿宋_GB2312" w:cs="仿宋_GB2312"/>
          <w:kern w:val="0"/>
          <w:sz w:val="32"/>
          <w:szCs w:val="32"/>
        </w:rPr>
        <w:t>%，较上年</w:t>
      </w:r>
      <w:r>
        <w:rPr>
          <w:rFonts w:hint="eastAsia" w:ascii="仿宋_GB2312" w:hAnsi="仿宋_GB2312" w:eastAsia="仿宋_GB2312" w:cs="仿宋_GB2312"/>
          <w:kern w:val="0"/>
          <w:sz w:val="32"/>
          <w:szCs w:val="32"/>
          <w:lang w:eastAsia="zh-CN"/>
        </w:rPr>
        <w:t>同期</w:t>
      </w:r>
      <w:r>
        <w:rPr>
          <w:rFonts w:hint="eastAsia" w:ascii="仿宋_GB2312" w:hAnsi="仿宋_GB2312" w:eastAsia="仿宋_GB2312" w:cs="仿宋_GB2312"/>
          <w:kern w:val="0"/>
          <w:sz w:val="32"/>
          <w:szCs w:val="32"/>
        </w:rPr>
        <w:t>下降</w:t>
      </w:r>
      <w:r>
        <w:rPr>
          <w:rFonts w:hint="eastAsia" w:ascii="仿宋_GB2312" w:hAnsi="仿宋_GB2312" w:eastAsia="仿宋_GB2312" w:cs="仿宋_GB2312"/>
          <w:kern w:val="0"/>
          <w:sz w:val="32"/>
          <w:szCs w:val="32"/>
          <w:lang w:val="en-US" w:eastAsia="zh-CN"/>
        </w:rPr>
        <w:t>19.54</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5、罚没收入完成</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244</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98.10</w:t>
      </w:r>
      <w:r>
        <w:rPr>
          <w:rFonts w:hint="eastAsia" w:ascii="仿宋_GB2312" w:hAnsi="仿宋_GB2312" w:eastAsia="仿宋_GB2312" w:cs="仿宋_GB2312"/>
          <w:kern w:val="0"/>
          <w:sz w:val="32"/>
          <w:szCs w:val="32"/>
        </w:rPr>
        <w:t>%，较上年</w:t>
      </w:r>
      <w:r>
        <w:rPr>
          <w:rFonts w:hint="eastAsia" w:ascii="仿宋_GB2312" w:hAnsi="仿宋_GB2312" w:eastAsia="仿宋_GB2312" w:cs="仿宋_GB2312"/>
          <w:kern w:val="0"/>
          <w:sz w:val="32"/>
          <w:szCs w:val="32"/>
          <w:lang w:eastAsia="zh-CN"/>
        </w:rPr>
        <w:t>同期</w:t>
      </w:r>
      <w:r>
        <w:rPr>
          <w:rFonts w:hint="eastAsia" w:ascii="仿宋_GB2312" w:hAnsi="仿宋_GB2312" w:eastAsia="仿宋_GB2312" w:cs="仿宋_GB2312"/>
          <w:kern w:val="0"/>
          <w:sz w:val="32"/>
          <w:szCs w:val="32"/>
        </w:rPr>
        <w:t>增长</w:t>
      </w:r>
      <w:r>
        <w:rPr>
          <w:rFonts w:hint="eastAsia" w:ascii="仿宋_GB2312" w:hAnsi="仿宋_GB2312" w:eastAsia="仿宋_GB2312" w:cs="仿宋_GB2312"/>
          <w:kern w:val="0"/>
          <w:sz w:val="32"/>
          <w:szCs w:val="32"/>
          <w:lang w:val="en-US" w:eastAsia="zh-CN"/>
        </w:rPr>
        <w:t>49.16</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6、国有资源（资产）有偿使用收入完成</w:t>
      </w:r>
      <w:r>
        <w:rPr>
          <w:rFonts w:hint="eastAsia" w:ascii="仿宋_GB2312" w:hAnsi="仿宋_GB2312" w:eastAsia="仿宋_GB2312" w:cs="仿宋_GB2312"/>
          <w:kern w:val="0"/>
          <w:sz w:val="32"/>
          <w:szCs w:val="32"/>
          <w:lang w:val="en-US" w:eastAsia="zh-CN"/>
        </w:rPr>
        <w:t>40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854</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206.58</w:t>
      </w:r>
      <w:r>
        <w:rPr>
          <w:rFonts w:hint="eastAsia" w:ascii="仿宋_GB2312" w:hAnsi="仿宋_GB2312" w:eastAsia="仿宋_GB2312" w:cs="仿宋_GB2312"/>
          <w:kern w:val="0"/>
          <w:sz w:val="32"/>
          <w:szCs w:val="32"/>
        </w:rPr>
        <w:t>%，较上年</w:t>
      </w:r>
      <w:r>
        <w:rPr>
          <w:rFonts w:hint="eastAsia" w:ascii="仿宋_GB2312" w:hAnsi="仿宋_GB2312" w:eastAsia="仿宋_GB2312" w:cs="仿宋_GB2312"/>
          <w:kern w:val="0"/>
          <w:sz w:val="32"/>
          <w:szCs w:val="32"/>
          <w:lang w:eastAsia="zh-CN"/>
        </w:rPr>
        <w:t>同期</w:t>
      </w:r>
      <w:r>
        <w:rPr>
          <w:rFonts w:hint="eastAsia" w:ascii="仿宋_GB2312" w:hAnsi="仿宋_GB2312" w:eastAsia="仿宋_GB2312" w:cs="仿宋_GB2312"/>
          <w:kern w:val="0"/>
          <w:sz w:val="32"/>
          <w:szCs w:val="32"/>
        </w:rPr>
        <w:t>增长</w:t>
      </w:r>
      <w:r>
        <w:rPr>
          <w:rFonts w:hint="eastAsia" w:ascii="仿宋_GB2312" w:hAnsi="仿宋_GB2312" w:eastAsia="仿宋_GB2312" w:cs="仿宋_GB2312"/>
          <w:kern w:val="0"/>
          <w:sz w:val="32"/>
          <w:szCs w:val="32"/>
          <w:lang w:val="en-US" w:eastAsia="zh-CN"/>
        </w:rPr>
        <w:t>10.30</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7、政府住房基金收入完成</w:t>
      </w:r>
      <w:r>
        <w:rPr>
          <w:rFonts w:hint="eastAsia" w:ascii="仿宋_GB2312" w:hAnsi="仿宋_GB2312" w:eastAsia="仿宋_GB2312" w:cs="仿宋_GB2312"/>
          <w:kern w:val="0"/>
          <w:sz w:val="32"/>
          <w:szCs w:val="32"/>
          <w:lang w:val="en-US" w:eastAsia="zh-CN"/>
        </w:rPr>
        <w:t>99</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119.28</w:t>
      </w:r>
      <w:r>
        <w:rPr>
          <w:rFonts w:hint="eastAsia" w:ascii="仿宋_GB2312" w:hAnsi="仿宋_GB2312" w:eastAsia="仿宋_GB2312" w:cs="仿宋_GB2312"/>
          <w:kern w:val="0"/>
          <w:sz w:val="32"/>
          <w:szCs w:val="32"/>
        </w:rPr>
        <w:t>%，较上年</w:t>
      </w:r>
      <w:r>
        <w:rPr>
          <w:rFonts w:hint="eastAsia" w:ascii="仿宋_GB2312" w:hAnsi="仿宋_GB2312" w:eastAsia="仿宋_GB2312" w:cs="仿宋_GB2312"/>
          <w:kern w:val="0"/>
          <w:sz w:val="32"/>
          <w:szCs w:val="32"/>
          <w:lang w:eastAsia="zh-CN"/>
        </w:rPr>
        <w:t>同期</w:t>
      </w:r>
      <w:r>
        <w:rPr>
          <w:rFonts w:hint="eastAsia" w:ascii="仿宋_GB2312" w:hAnsi="仿宋_GB2312" w:eastAsia="仿宋_GB2312" w:cs="仿宋_GB2312"/>
          <w:kern w:val="0"/>
          <w:sz w:val="32"/>
          <w:szCs w:val="32"/>
        </w:rPr>
        <w:t>增长</w:t>
      </w:r>
      <w:r>
        <w:rPr>
          <w:rFonts w:hint="eastAsia" w:ascii="仿宋_GB2312" w:hAnsi="仿宋_GB2312" w:eastAsia="仿宋_GB2312" w:cs="仿宋_GB2312"/>
          <w:kern w:val="0"/>
          <w:sz w:val="32"/>
          <w:szCs w:val="32"/>
          <w:lang w:val="en-US" w:eastAsia="zh-CN"/>
        </w:rPr>
        <w:t>37.50</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（二）一般公共预算支出完成情况</w:t>
      </w:r>
    </w:p>
    <w:p>
      <w:pPr>
        <w:keepNext w:val="0"/>
        <w:keepLines w:val="0"/>
        <w:pageBreakBefore w:val="0"/>
        <w:widowControl w:val="0"/>
        <w:kinsoku/>
        <w:wordWrap/>
        <w:overflowPunct/>
        <w:topLinePunct w:val="0"/>
        <w:autoSpaceDE/>
        <w:autoSpaceDN/>
        <w:bidi w:val="0"/>
        <w:spacing w:line="580" w:lineRule="exact"/>
        <w:ind w:firstLine="63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rPr>
        <w:t>1-</w:t>
      </w:r>
      <w:r>
        <w:rPr>
          <w:rFonts w:hint="eastAsia" w:ascii="仿宋_GB2312" w:hAnsi="仿宋_GB2312" w:eastAsia="仿宋_GB2312" w:cs="仿宋_GB2312"/>
          <w:sz w:val="32"/>
          <w:lang w:val="en-US" w:eastAsia="zh-CN"/>
        </w:rPr>
        <w:t>9</w:t>
      </w:r>
      <w:r>
        <w:rPr>
          <w:rFonts w:hint="eastAsia" w:ascii="仿宋_GB2312" w:hAnsi="仿宋_GB2312" w:eastAsia="仿宋_GB2312" w:cs="仿宋_GB2312"/>
          <w:sz w:val="32"/>
        </w:rPr>
        <w:t>月，</w:t>
      </w:r>
      <w:r>
        <w:rPr>
          <w:rFonts w:hint="eastAsia" w:ascii="仿宋_GB2312" w:hAnsi="仿宋_GB2312" w:eastAsia="仿宋_GB2312" w:cs="仿宋_GB2312"/>
          <w:sz w:val="32"/>
          <w:szCs w:val="32"/>
        </w:rPr>
        <w:t>一般</w:t>
      </w:r>
      <w:r>
        <w:rPr>
          <w:rFonts w:hint="eastAsia" w:ascii="仿宋_GB2312" w:hAnsi="仿宋_GB2312" w:eastAsia="仿宋_GB2312" w:cs="仿宋_GB2312"/>
          <w:sz w:val="32"/>
          <w:szCs w:val="32"/>
          <w:lang w:eastAsia="zh-CN"/>
        </w:rPr>
        <w:t>公共</w:t>
      </w:r>
      <w:r>
        <w:rPr>
          <w:rFonts w:hint="eastAsia" w:ascii="仿宋_GB2312" w:hAnsi="仿宋_GB2312" w:eastAsia="仿宋_GB2312" w:cs="仿宋_GB2312"/>
          <w:sz w:val="32"/>
          <w:szCs w:val="32"/>
        </w:rPr>
        <w:t>预算支出完成</w:t>
      </w:r>
      <w:r>
        <w:rPr>
          <w:rFonts w:hint="eastAsia" w:ascii="仿宋_GB2312" w:hAnsi="仿宋_GB2312" w:eastAsia="仿宋_GB2312" w:cs="仿宋_GB2312"/>
          <w:sz w:val="32"/>
          <w:szCs w:val="32"/>
          <w:lang w:val="en-US" w:eastAsia="zh-CN"/>
        </w:rPr>
        <w:t>371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402</w:t>
      </w:r>
      <w:r>
        <w:rPr>
          <w:rFonts w:hint="eastAsia" w:ascii="仿宋_GB2312" w:hAnsi="仿宋_GB2312" w:eastAsia="仿宋_GB2312" w:cs="仿宋_GB2312"/>
          <w:sz w:val="32"/>
          <w:szCs w:val="32"/>
        </w:rPr>
        <w:t>万元</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为年初预算的</w:t>
      </w:r>
      <w:r>
        <w:rPr>
          <w:rFonts w:hint="eastAsia" w:ascii="仿宋_GB2312" w:hAnsi="仿宋_GB2312" w:eastAsia="仿宋_GB2312" w:cs="仿宋_GB2312"/>
          <w:kern w:val="0"/>
          <w:sz w:val="32"/>
          <w:szCs w:val="32"/>
          <w:lang w:val="en-US" w:eastAsia="zh-CN"/>
        </w:rPr>
        <w:t>100.75%，较上年同期下降2.33%。</w:t>
      </w:r>
      <w:r>
        <w:rPr>
          <w:rFonts w:hint="eastAsia" w:ascii="仿宋_GB2312" w:hAnsi="仿宋_GB2312" w:eastAsia="仿宋_GB2312" w:cs="仿宋_GB2312"/>
          <w:sz w:val="32"/>
          <w:szCs w:val="32"/>
          <w:lang w:eastAsia="zh-CN"/>
        </w:rPr>
        <w:t>其中：</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1、一般公共服务支出</w:t>
      </w:r>
      <w:r>
        <w:rPr>
          <w:rFonts w:hint="eastAsia" w:ascii="仿宋_GB2312" w:hAnsi="仿宋_GB2312" w:eastAsia="仿宋_GB2312" w:cs="仿宋_GB2312"/>
          <w:kern w:val="0"/>
          <w:sz w:val="32"/>
          <w:szCs w:val="32"/>
          <w:lang w:val="en-US" w:eastAsia="zh-CN"/>
        </w:rPr>
        <w:t>24,062</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65.39</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、公共安全支出</w:t>
      </w:r>
      <w:r>
        <w:rPr>
          <w:rFonts w:hint="eastAsia" w:ascii="仿宋_GB2312" w:hAnsi="仿宋_GB2312" w:eastAsia="仿宋_GB2312" w:cs="仿宋_GB2312"/>
          <w:kern w:val="0"/>
          <w:sz w:val="32"/>
          <w:szCs w:val="32"/>
          <w:lang w:val="en-US" w:eastAsia="zh-CN"/>
        </w:rPr>
        <w:t>13,985</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87.93</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、教育支出</w:t>
      </w:r>
      <w:r>
        <w:rPr>
          <w:rFonts w:hint="eastAsia" w:ascii="仿宋_GB2312" w:hAnsi="仿宋_GB2312" w:eastAsia="仿宋_GB2312" w:cs="仿宋_GB2312"/>
          <w:kern w:val="0"/>
          <w:sz w:val="32"/>
          <w:szCs w:val="32"/>
          <w:lang w:val="en-US" w:eastAsia="zh-CN"/>
        </w:rPr>
        <w:t>90,080</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123.57</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eastAsia="zh-CN"/>
        </w:rPr>
        <w:t>兑付教师绩效增量及工资补差等</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、科学技术支出</w:t>
      </w:r>
      <w:r>
        <w:rPr>
          <w:rFonts w:hint="eastAsia" w:ascii="仿宋_GB2312" w:hAnsi="仿宋_GB2312" w:eastAsia="仿宋_GB2312" w:cs="仿宋_GB2312"/>
          <w:kern w:val="0"/>
          <w:sz w:val="32"/>
          <w:szCs w:val="32"/>
          <w:lang w:val="en-US" w:eastAsia="zh-CN"/>
        </w:rPr>
        <w:t>190</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31.99</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5"/>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、文化旅游体育与传媒支出</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985</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79.69</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、社会保障和就业支出</w:t>
      </w:r>
      <w:r>
        <w:rPr>
          <w:rFonts w:hint="eastAsia" w:ascii="仿宋_GB2312" w:hAnsi="仿宋_GB2312" w:eastAsia="仿宋_GB2312" w:cs="仿宋_GB2312"/>
          <w:kern w:val="0"/>
          <w:sz w:val="32"/>
          <w:szCs w:val="32"/>
          <w:lang w:val="en-US" w:eastAsia="zh-CN"/>
        </w:rPr>
        <w:t>78,891</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100.46</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,主要是增加就业补助、抚恤补助、残疾人事业和最低生活保障资金</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、卫生健康支出</w:t>
      </w:r>
      <w:r>
        <w:rPr>
          <w:rFonts w:hint="eastAsia" w:ascii="仿宋_GB2312" w:hAnsi="仿宋_GB2312" w:eastAsia="仿宋_GB2312" w:cs="仿宋_GB2312"/>
          <w:kern w:val="0"/>
          <w:sz w:val="32"/>
          <w:szCs w:val="32"/>
          <w:lang w:val="en-US" w:eastAsia="zh-CN"/>
        </w:rPr>
        <w:t>28,958</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96.00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，主要是增加疫情防控支出等</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8</w:t>
      </w:r>
      <w:r>
        <w:rPr>
          <w:rFonts w:hint="eastAsia" w:ascii="仿宋_GB2312" w:hAnsi="仿宋_GB2312" w:eastAsia="仿宋_GB2312" w:cs="仿宋_GB2312"/>
          <w:kern w:val="0"/>
          <w:sz w:val="32"/>
          <w:szCs w:val="32"/>
          <w:highlight w:val="none"/>
        </w:rPr>
        <w:t>、节能环保支出</w:t>
      </w:r>
      <w:r>
        <w:rPr>
          <w:rFonts w:hint="eastAsia" w:ascii="仿宋_GB2312" w:hAnsi="仿宋_GB2312" w:eastAsia="仿宋_GB2312" w:cs="仿宋_GB2312"/>
          <w:kern w:val="0"/>
          <w:sz w:val="32"/>
          <w:szCs w:val="32"/>
          <w:highlight w:val="none"/>
          <w:lang w:val="en-US" w:eastAsia="zh-CN"/>
        </w:rPr>
        <w:t>12,238</w:t>
      </w:r>
      <w:r>
        <w:rPr>
          <w:rFonts w:hint="eastAsia" w:ascii="仿宋_GB2312" w:hAnsi="仿宋_GB2312" w:eastAsia="仿宋_GB2312" w:cs="仿宋_GB2312"/>
          <w:kern w:val="0"/>
          <w:sz w:val="32"/>
          <w:szCs w:val="32"/>
          <w:highlight w:val="none"/>
        </w:rPr>
        <w:t>万元，为年初预算的</w:t>
      </w:r>
      <w:r>
        <w:rPr>
          <w:rFonts w:hint="eastAsia" w:ascii="仿宋_GB2312" w:hAnsi="仿宋_GB2312" w:eastAsia="仿宋_GB2312" w:cs="仿宋_GB2312"/>
          <w:kern w:val="0"/>
          <w:sz w:val="32"/>
          <w:szCs w:val="32"/>
          <w:highlight w:val="none"/>
          <w:lang w:val="en-US" w:eastAsia="zh-CN"/>
        </w:rPr>
        <w:t>225.71</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,主要是增加煤改气工程款、农村环境综合整治和治污减霾专项经费</w:t>
      </w:r>
      <w:r>
        <w:rPr>
          <w:rFonts w:hint="eastAsia" w:ascii="仿宋_GB2312" w:hAnsi="仿宋_GB2312" w:eastAsia="仿宋_GB2312" w:cs="仿宋_GB2312"/>
          <w:kern w:val="0"/>
          <w:sz w:val="32"/>
          <w:szCs w:val="32"/>
          <w:highlight w:val="none"/>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、城乡社区支出</w:t>
      </w:r>
      <w:r>
        <w:rPr>
          <w:rFonts w:hint="eastAsia" w:ascii="仿宋_GB2312" w:hAnsi="仿宋_GB2312" w:eastAsia="仿宋_GB2312" w:cs="仿宋_GB2312"/>
          <w:kern w:val="0"/>
          <w:sz w:val="32"/>
          <w:szCs w:val="32"/>
          <w:lang w:val="en-US" w:eastAsia="zh-CN"/>
        </w:rPr>
        <w:t>48,796</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206.26</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,主要是增加园区建设、重点示范镇道路等基础设施建设</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、农林水支出</w:t>
      </w:r>
      <w:r>
        <w:rPr>
          <w:rFonts w:hint="eastAsia" w:ascii="仿宋_GB2312" w:hAnsi="仿宋_GB2312" w:eastAsia="仿宋_GB2312" w:cs="仿宋_GB2312"/>
          <w:kern w:val="0"/>
          <w:sz w:val="32"/>
          <w:szCs w:val="32"/>
          <w:highlight w:val="none"/>
          <w:lang w:val="en-US" w:eastAsia="zh-CN"/>
        </w:rPr>
        <w:t>41,729</w:t>
      </w:r>
      <w:r>
        <w:rPr>
          <w:rFonts w:hint="eastAsia" w:ascii="仿宋_GB2312" w:hAnsi="仿宋_GB2312" w:eastAsia="仿宋_GB2312" w:cs="仿宋_GB2312"/>
          <w:kern w:val="0"/>
          <w:sz w:val="32"/>
          <w:szCs w:val="32"/>
          <w:highlight w:val="none"/>
        </w:rPr>
        <w:t>万元，为年初预算的</w:t>
      </w:r>
      <w:r>
        <w:rPr>
          <w:rFonts w:hint="eastAsia" w:ascii="仿宋_GB2312" w:hAnsi="仿宋_GB2312" w:eastAsia="仿宋_GB2312" w:cs="仿宋_GB2312"/>
          <w:kern w:val="0"/>
          <w:sz w:val="32"/>
          <w:szCs w:val="32"/>
          <w:highlight w:val="none"/>
          <w:lang w:val="en-US" w:eastAsia="zh-CN"/>
        </w:rPr>
        <w:t>126.51</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,主要是增加农村生活污水处理、高标准农田水利建设及玉川河截污管道工程款项等</w:t>
      </w:r>
      <w:r>
        <w:rPr>
          <w:rFonts w:hint="eastAsia" w:ascii="仿宋_GB2312" w:hAnsi="仿宋_GB2312" w:eastAsia="仿宋_GB2312" w:cs="仿宋_GB2312"/>
          <w:kern w:val="0"/>
          <w:sz w:val="32"/>
          <w:szCs w:val="32"/>
          <w:highlight w:val="none"/>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、交通运输支出</w:t>
      </w:r>
      <w:r>
        <w:rPr>
          <w:rFonts w:hint="eastAsia" w:ascii="仿宋_GB2312" w:hAnsi="仿宋_GB2312" w:eastAsia="仿宋_GB2312" w:cs="仿宋_GB2312"/>
          <w:kern w:val="0"/>
          <w:sz w:val="32"/>
          <w:szCs w:val="32"/>
          <w:lang w:val="en-US" w:eastAsia="zh-CN"/>
        </w:rPr>
        <w:t>3,486</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135.22</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,主要是增加公路养护经费</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、资源勘探信息等支出</w:t>
      </w:r>
      <w:r>
        <w:rPr>
          <w:rFonts w:hint="eastAsia" w:ascii="仿宋_GB2312" w:hAnsi="仿宋_GB2312" w:eastAsia="仿宋_GB2312" w:cs="仿宋_GB2312"/>
          <w:kern w:val="0"/>
          <w:sz w:val="32"/>
          <w:szCs w:val="32"/>
          <w:lang w:val="en-US" w:eastAsia="zh-CN"/>
        </w:rPr>
        <w:t>2,944</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highlight w:val="none"/>
          <w:lang w:val="en-US" w:eastAsia="zh-CN"/>
        </w:rPr>
        <w:t>69.81</w:t>
      </w:r>
      <w:r>
        <w:rPr>
          <w:rFonts w:hint="eastAsia" w:ascii="仿宋_GB2312" w:hAnsi="仿宋_GB2312" w:eastAsia="仿宋_GB2312" w:cs="仿宋_GB2312"/>
          <w:kern w:val="0"/>
          <w:sz w:val="32"/>
          <w:szCs w:val="32"/>
          <w:highlight w:val="none"/>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highlight w:val="none"/>
        </w:rPr>
        <w:t>商业服务业等支出</w:t>
      </w:r>
      <w:r>
        <w:rPr>
          <w:rFonts w:hint="eastAsia" w:ascii="仿宋_GB2312" w:hAnsi="仿宋_GB2312" w:eastAsia="仿宋_GB2312" w:cs="仿宋_GB2312"/>
          <w:kern w:val="0"/>
          <w:sz w:val="32"/>
          <w:szCs w:val="32"/>
          <w:highlight w:val="none"/>
          <w:lang w:val="en-US" w:eastAsia="zh-CN"/>
        </w:rPr>
        <w:t>397</w:t>
      </w:r>
      <w:r>
        <w:rPr>
          <w:rFonts w:hint="eastAsia" w:ascii="仿宋_GB2312" w:hAnsi="仿宋_GB2312" w:eastAsia="仿宋_GB2312" w:cs="仿宋_GB2312"/>
          <w:kern w:val="0"/>
          <w:sz w:val="32"/>
          <w:szCs w:val="32"/>
          <w:highlight w:val="none"/>
        </w:rPr>
        <w:t>万元，为年初预算的</w:t>
      </w:r>
      <w:r>
        <w:rPr>
          <w:rFonts w:hint="eastAsia" w:ascii="仿宋_GB2312" w:hAnsi="仿宋_GB2312" w:eastAsia="仿宋_GB2312" w:cs="仿宋_GB2312"/>
          <w:kern w:val="0"/>
          <w:sz w:val="32"/>
          <w:szCs w:val="32"/>
          <w:highlight w:val="none"/>
          <w:lang w:val="en-US" w:eastAsia="zh-CN"/>
        </w:rPr>
        <w:t>181.28</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，主要是增加电子商务示范村镇奖励项目资金及疫情防控期间商户出店经营补贴</w:t>
      </w:r>
      <w:r>
        <w:rPr>
          <w:rFonts w:hint="eastAsia" w:ascii="仿宋_GB2312" w:hAnsi="仿宋_GB2312" w:eastAsia="仿宋_GB2312" w:cs="仿宋_GB2312"/>
          <w:kern w:val="0"/>
          <w:sz w:val="32"/>
          <w:szCs w:val="32"/>
          <w:highlight w:val="none"/>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、自然资源海洋气象等支出</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515</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96.18</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、住房保障支出</w:t>
      </w:r>
      <w:r>
        <w:rPr>
          <w:rFonts w:hint="eastAsia" w:ascii="仿宋_GB2312" w:hAnsi="仿宋_GB2312" w:eastAsia="仿宋_GB2312" w:cs="仿宋_GB2312"/>
          <w:kern w:val="0"/>
          <w:sz w:val="32"/>
          <w:szCs w:val="32"/>
          <w:lang w:val="en-US" w:eastAsia="zh-CN"/>
        </w:rPr>
        <w:t>9,370</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61.48</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w:t>
      </w:r>
      <w:r>
        <w:rPr>
          <w:rFonts w:hint="eastAsia" w:ascii="仿宋_GB2312" w:hAnsi="仿宋_GB2312" w:eastAsia="仿宋_GB2312" w:cs="仿宋_GB2312"/>
          <w:kern w:val="0"/>
          <w:sz w:val="32"/>
          <w:szCs w:val="32"/>
          <w:highlight w:val="none"/>
          <w:lang w:val="en-US" w:eastAsia="zh-CN"/>
        </w:rPr>
        <w:t>6</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 xml:space="preserve"> </w:t>
      </w:r>
      <w:r>
        <w:rPr>
          <w:rFonts w:hint="eastAsia" w:ascii="仿宋_GB2312" w:hAnsi="仿宋_GB2312" w:eastAsia="仿宋_GB2312" w:cs="仿宋_GB2312"/>
          <w:kern w:val="0"/>
          <w:sz w:val="32"/>
          <w:szCs w:val="32"/>
          <w:highlight w:val="none"/>
        </w:rPr>
        <w:t>粮油物资储备支出</w:t>
      </w:r>
      <w:r>
        <w:rPr>
          <w:rFonts w:hint="eastAsia" w:ascii="仿宋_GB2312" w:hAnsi="仿宋_GB2312" w:eastAsia="仿宋_GB2312" w:cs="仿宋_GB2312"/>
          <w:kern w:val="0"/>
          <w:sz w:val="32"/>
          <w:szCs w:val="32"/>
          <w:highlight w:val="none"/>
          <w:lang w:val="en-US" w:eastAsia="zh-CN"/>
        </w:rPr>
        <w:t>632</w:t>
      </w:r>
      <w:r>
        <w:rPr>
          <w:rFonts w:hint="eastAsia" w:ascii="仿宋_GB2312" w:hAnsi="仿宋_GB2312" w:eastAsia="仿宋_GB2312" w:cs="仿宋_GB2312"/>
          <w:kern w:val="0"/>
          <w:sz w:val="32"/>
          <w:szCs w:val="32"/>
          <w:highlight w:val="none"/>
        </w:rPr>
        <w:t>万元，为年初预算的</w:t>
      </w:r>
      <w:r>
        <w:rPr>
          <w:rFonts w:hint="eastAsia" w:ascii="仿宋_GB2312" w:hAnsi="仿宋_GB2312" w:eastAsia="仿宋_GB2312" w:cs="仿宋_GB2312"/>
          <w:kern w:val="0"/>
          <w:sz w:val="32"/>
          <w:szCs w:val="32"/>
          <w:highlight w:val="none"/>
          <w:lang w:val="en-US" w:eastAsia="zh-CN"/>
        </w:rPr>
        <w:t>471.64</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,主要是增加应急成品粮食储备补贴及储备小麦轮换费用</w:t>
      </w:r>
      <w:r>
        <w:rPr>
          <w:rFonts w:hint="eastAsia" w:ascii="仿宋_GB2312" w:hAnsi="仿宋_GB2312" w:eastAsia="仿宋_GB2312" w:cs="仿宋_GB2312"/>
          <w:kern w:val="0"/>
          <w:sz w:val="32"/>
          <w:szCs w:val="32"/>
          <w:highlight w:val="none"/>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w:t>
      </w:r>
      <w:r>
        <w:rPr>
          <w:rFonts w:hint="eastAsia" w:ascii="仿宋_GB2312" w:hAnsi="仿宋_GB2312" w:eastAsia="仿宋_GB2312" w:cs="仿宋_GB2312"/>
          <w:kern w:val="0"/>
          <w:sz w:val="32"/>
          <w:szCs w:val="32"/>
          <w:highlight w:val="none"/>
          <w:lang w:val="en-US" w:eastAsia="zh-CN"/>
        </w:rPr>
        <w:t>7</w:t>
      </w:r>
      <w:r>
        <w:rPr>
          <w:rFonts w:hint="eastAsia" w:ascii="仿宋_GB2312" w:hAnsi="仿宋_GB2312" w:eastAsia="仿宋_GB2312" w:cs="仿宋_GB2312"/>
          <w:kern w:val="0"/>
          <w:sz w:val="32"/>
          <w:szCs w:val="32"/>
          <w:highlight w:val="none"/>
        </w:rPr>
        <w:t>、灾害防治及应急管理支出</w:t>
      </w:r>
      <w:r>
        <w:rPr>
          <w:rFonts w:hint="eastAsia" w:ascii="仿宋_GB2312" w:hAnsi="仿宋_GB2312" w:eastAsia="仿宋_GB2312" w:cs="仿宋_GB2312"/>
          <w:kern w:val="0"/>
          <w:sz w:val="32"/>
          <w:szCs w:val="32"/>
          <w:highlight w:val="none"/>
          <w:lang w:val="en-US" w:eastAsia="zh-CN"/>
        </w:rPr>
        <w:t>1,331</w:t>
      </w:r>
      <w:r>
        <w:rPr>
          <w:rFonts w:hint="eastAsia" w:ascii="仿宋_GB2312" w:hAnsi="仿宋_GB2312" w:eastAsia="仿宋_GB2312" w:cs="仿宋_GB2312"/>
          <w:kern w:val="0"/>
          <w:sz w:val="32"/>
          <w:szCs w:val="32"/>
          <w:highlight w:val="none"/>
        </w:rPr>
        <w:t>万元，为年初预算的1</w:t>
      </w:r>
      <w:r>
        <w:rPr>
          <w:rFonts w:hint="eastAsia" w:ascii="仿宋_GB2312" w:hAnsi="仿宋_GB2312" w:eastAsia="仿宋_GB2312" w:cs="仿宋_GB2312"/>
          <w:kern w:val="0"/>
          <w:sz w:val="32"/>
          <w:szCs w:val="32"/>
          <w:highlight w:val="none"/>
          <w:lang w:val="en-US" w:eastAsia="zh-CN"/>
        </w:rPr>
        <w:t>24.16</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,主要是增加防汛物资储备费用及消防员高危补助</w:t>
      </w:r>
      <w:r>
        <w:rPr>
          <w:rFonts w:hint="eastAsia" w:ascii="仿宋_GB2312" w:hAnsi="仿宋_GB2312" w:eastAsia="仿宋_GB2312" w:cs="仿宋_GB2312"/>
          <w:kern w:val="0"/>
          <w:sz w:val="32"/>
          <w:szCs w:val="32"/>
          <w:highlight w:val="none"/>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、其他支出</w:t>
      </w:r>
      <w:r>
        <w:rPr>
          <w:rFonts w:hint="eastAsia" w:ascii="仿宋_GB2312" w:hAnsi="仿宋_GB2312" w:eastAsia="仿宋_GB2312" w:cs="仿宋_GB2312"/>
          <w:kern w:val="0"/>
          <w:sz w:val="32"/>
          <w:szCs w:val="32"/>
          <w:lang w:val="en-US" w:eastAsia="zh-CN"/>
        </w:rPr>
        <w:t>152</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0.01</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，主要是科目调整</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19</w:t>
      </w:r>
      <w:r>
        <w:rPr>
          <w:rFonts w:hint="eastAsia" w:ascii="仿宋_GB2312" w:hAnsi="仿宋_GB2312" w:eastAsia="仿宋_GB2312" w:cs="仿宋_GB2312"/>
          <w:kern w:val="0"/>
          <w:sz w:val="32"/>
          <w:szCs w:val="32"/>
        </w:rPr>
        <w:t>、债务付息支出</w:t>
      </w:r>
      <w:r>
        <w:rPr>
          <w:rFonts w:hint="eastAsia" w:ascii="仿宋_GB2312" w:hAnsi="仿宋_GB2312" w:eastAsia="仿宋_GB2312" w:cs="仿宋_GB2312"/>
          <w:kern w:val="0"/>
          <w:sz w:val="32"/>
          <w:szCs w:val="32"/>
          <w:lang w:val="en-US" w:eastAsia="zh-CN"/>
        </w:rPr>
        <w:t>3,661</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25.69</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，主要是年底集中还款</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（三）政府性基金预算收入完成情况</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rPr>
        <w:t>1-</w:t>
      </w:r>
      <w:r>
        <w:rPr>
          <w:rFonts w:hint="eastAsia" w:ascii="仿宋_GB2312" w:hAnsi="仿宋_GB2312" w:eastAsia="仿宋_GB2312" w:cs="仿宋_GB2312"/>
          <w:sz w:val="32"/>
          <w:lang w:val="en-US" w:eastAsia="zh-CN"/>
        </w:rPr>
        <w:t>9</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rPr>
        <w:t>我区政府性基金预算收入完成</w:t>
      </w:r>
      <w:r>
        <w:rPr>
          <w:rFonts w:hint="eastAsia" w:ascii="仿宋_GB2312" w:hAnsi="仿宋_GB2312" w:eastAsia="仿宋_GB2312" w:cs="仿宋_GB2312"/>
          <w:sz w:val="32"/>
          <w:szCs w:val="32"/>
          <w:lang w:val="en-US" w:eastAsia="zh-CN"/>
        </w:rPr>
        <w:t>89,612</w:t>
      </w:r>
      <w:r>
        <w:rPr>
          <w:rFonts w:hint="eastAsia" w:ascii="仿宋_GB2312" w:hAnsi="仿宋_GB2312" w:eastAsia="仿宋_GB2312" w:cs="仿宋_GB2312"/>
          <w:sz w:val="32"/>
          <w:szCs w:val="32"/>
        </w:rPr>
        <w:t>万元，为年初预算的</w:t>
      </w:r>
      <w:r>
        <w:rPr>
          <w:rFonts w:hint="eastAsia" w:ascii="仿宋_GB2312" w:hAnsi="仿宋_GB2312" w:eastAsia="仿宋_GB2312" w:cs="仿宋_GB2312"/>
          <w:sz w:val="32"/>
          <w:szCs w:val="32"/>
          <w:lang w:val="en-US" w:eastAsia="zh-CN"/>
        </w:rPr>
        <w:t>38.96</w:t>
      </w:r>
      <w:r>
        <w:rPr>
          <w:rFonts w:hint="eastAsia" w:ascii="仿宋_GB2312" w:hAnsi="仿宋_GB2312" w:eastAsia="仿宋_GB2312" w:cs="仿宋_GB2312"/>
          <w:sz w:val="32"/>
          <w:szCs w:val="32"/>
        </w:rPr>
        <w:t>%，较上年同期</w:t>
      </w:r>
      <w:r>
        <w:rPr>
          <w:rFonts w:hint="eastAsia" w:ascii="仿宋_GB2312" w:hAnsi="仿宋_GB2312" w:eastAsia="仿宋_GB2312" w:cs="仿宋_GB2312"/>
          <w:sz w:val="32"/>
          <w:szCs w:val="32"/>
          <w:lang w:eastAsia="zh-CN"/>
        </w:rPr>
        <w:t>增长</w:t>
      </w:r>
      <w:r>
        <w:rPr>
          <w:rFonts w:hint="eastAsia" w:ascii="仿宋_GB2312" w:hAnsi="仿宋_GB2312" w:eastAsia="仿宋_GB2312" w:cs="仿宋_GB2312"/>
          <w:sz w:val="32"/>
          <w:szCs w:val="32"/>
          <w:lang w:val="en-US" w:eastAsia="zh-CN"/>
        </w:rPr>
        <w:t>107.88</w:t>
      </w:r>
      <w:r>
        <w:rPr>
          <w:rFonts w:hint="eastAsia" w:ascii="仿宋_GB2312" w:hAnsi="仿宋_GB2312" w:eastAsia="仿宋_GB2312" w:cs="仿宋_GB2312"/>
          <w:sz w:val="32"/>
          <w:szCs w:val="32"/>
        </w:rPr>
        <w:t>%。其中：</w:t>
      </w:r>
    </w:p>
    <w:p>
      <w:pPr>
        <w:keepNext w:val="0"/>
        <w:keepLines w:val="0"/>
        <w:pageBreakBefore w:val="0"/>
        <w:widowControl w:val="0"/>
        <w:numPr>
          <w:ilvl w:val="0"/>
          <w:numId w:val="2"/>
        </w:numPr>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国有土地使用权出让收入</w:t>
      </w:r>
      <w:r>
        <w:rPr>
          <w:rFonts w:hint="eastAsia" w:ascii="仿宋_GB2312" w:hAnsi="仿宋_GB2312" w:eastAsia="仿宋_GB2312" w:cs="仿宋_GB2312"/>
          <w:kern w:val="0"/>
          <w:sz w:val="32"/>
          <w:szCs w:val="32"/>
          <w:lang w:val="en-US" w:eastAsia="zh-CN"/>
        </w:rPr>
        <w:t>82,361</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37.44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，较上年同期</w:t>
      </w:r>
      <w:r>
        <w:rPr>
          <w:rFonts w:hint="eastAsia" w:ascii="仿宋_GB2312" w:hAnsi="仿宋_GB2312" w:eastAsia="仿宋_GB2312" w:cs="仿宋_GB2312"/>
          <w:sz w:val="32"/>
          <w:szCs w:val="32"/>
          <w:lang w:eastAsia="zh-CN"/>
        </w:rPr>
        <w:t>增长</w:t>
      </w:r>
      <w:r>
        <w:rPr>
          <w:rFonts w:hint="eastAsia" w:ascii="仿宋_GB2312" w:hAnsi="仿宋_GB2312" w:eastAsia="仿宋_GB2312" w:cs="仿宋_GB2312"/>
          <w:sz w:val="32"/>
          <w:szCs w:val="32"/>
          <w:lang w:val="en-US" w:eastAsia="zh-CN"/>
        </w:rPr>
        <w:t>117.</w:t>
      </w:r>
      <w:r>
        <w:rPr>
          <w:rFonts w:hint="eastAsia" w:ascii="仿宋_GB2312" w:hAnsi="仿宋_GB2312" w:eastAsia="仿宋_GB2312" w:cs="仿宋_GB2312"/>
          <w:kern w:val="0"/>
          <w:sz w:val="32"/>
          <w:szCs w:val="32"/>
          <w:lang w:val="en-US" w:eastAsia="zh-CN"/>
        </w:rPr>
        <w:t>44%</w:t>
      </w:r>
      <w:r>
        <w:rPr>
          <w:rFonts w:hint="eastAsia" w:ascii="仿宋_GB2312" w:hAnsi="仿宋_GB2312" w:eastAsia="仿宋_GB2312" w:cs="仿宋_GB2312"/>
          <w:kern w:val="0"/>
          <w:sz w:val="32"/>
          <w:szCs w:val="32"/>
        </w:rPr>
        <w:t>；</w:t>
      </w:r>
    </w:p>
    <w:p>
      <w:pPr>
        <w:keepNext w:val="0"/>
        <w:keepLines w:val="0"/>
        <w:pageBreakBefore w:val="0"/>
        <w:widowControl w:val="0"/>
        <w:numPr>
          <w:ilvl w:val="0"/>
          <w:numId w:val="2"/>
        </w:numPr>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城市基础设施配套费收入</w:t>
      </w:r>
      <w:r>
        <w:rPr>
          <w:rFonts w:hint="eastAsia" w:ascii="仿宋_GB2312" w:hAnsi="仿宋_GB2312" w:eastAsia="仿宋_GB2312" w:cs="仿宋_GB2312"/>
          <w:kern w:val="0"/>
          <w:sz w:val="32"/>
          <w:szCs w:val="32"/>
          <w:lang w:val="en-US" w:eastAsia="zh-CN"/>
        </w:rPr>
        <w:t>7,116</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79.96</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，较上年同期</w:t>
      </w:r>
      <w:r>
        <w:rPr>
          <w:rFonts w:hint="eastAsia" w:ascii="仿宋_GB2312" w:hAnsi="仿宋_GB2312" w:eastAsia="仿宋_GB2312" w:cs="仿宋_GB2312"/>
          <w:sz w:val="32"/>
          <w:szCs w:val="32"/>
          <w:lang w:eastAsia="zh-CN"/>
        </w:rPr>
        <w:t>增长</w:t>
      </w:r>
      <w:r>
        <w:rPr>
          <w:rFonts w:hint="eastAsia" w:ascii="仿宋_GB2312" w:hAnsi="仿宋_GB2312" w:eastAsia="仿宋_GB2312" w:cs="仿宋_GB2312"/>
          <w:kern w:val="0"/>
          <w:sz w:val="32"/>
          <w:szCs w:val="32"/>
          <w:lang w:val="en-US" w:eastAsia="zh-CN"/>
        </w:rPr>
        <w:t>64.42%</w:t>
      </w:r>
      <w:r>
        <w:rPr>
          <w:rFonts w:hint="eastAsia" w:ascii="仿宋_GB2312" w:hAnsi="仿宋_GB2312" w:eastAsia="仿宋_GB2312" w:cs="仿宋_GB2312"/>
          <w:kern w:val="0"/>
          <w:sz w:val="32"/>
          <w:szCs w:val="32"/>
        </w:rPr>
        <w:t>；</w:t>
      </w:r>
    </w:p>
    <w:p>
      <w:pPr>
        <w:keepNext w:val="0"/>
        <w:keepLines w:val="0"/>
        <w:pageBreakBefore w:val="0"/>
        <w:widowControl w:val="0"/>
        <w:numPr>
          <w:ilvl w:val="0"/>
          <w:numId w:val="2"/>
        </w:numPr>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彩票发行机构和彩票销售机构的业务费用收入</w:t>
      </w:r>
      <w:r>
        <w:rPr>
          <w:rFonts w:hint="eastAsia" w:ascii="仿宋_GB2312" w:hAnsi="仿宋_GB2312" w:eastAsia="仿宋_GB2312" w:cs="仿宋_GB2312"/>
          <w:kern w:val="0"/>
          <w:sz w:val="32"/>
          <w:szCs w:val="32"/>
          <w:lang w:val="en-US" w:eastAsia="zh-CN"/>
        </w:rPr>
        <w:t>66</w:t>
      </w:r>
      <w:r>
        <w:rPr>
          <w:rFonts w:hint="eastAsia" w:ascii="仿宋_GB2312" w:hAnsi="仿宋_GB2312" w:eastAsia="仿宋_GB2312" w:cs="仿宋_GB2312"/>
          <w:kern w:val="0"/>
          <w:sz w:val="32"/>
          <w:szCs w:val="32"/>
        </w:rPr>
        <w:t>万元，为年初预算的</w:t>
      </w:r>
      <w:r>
        <w:rPr>
          <w:rFonts w:hint="eastAsia" w:ascii="仿宋_GB2312" w:hAnsi="仿宋_GB2312" w:eastAsia="仿宋_GB2312" w:cs="仿宋_GB2312"/>
          <w:kern w:val="0"/>
          <w:sz w:val="32"/>
          <w:szCs w:val="32"/>
          <w:lang w:val="en-US" w:eastAsia="zh-CN"/>
        </w:rPr>
        <w:t>16.50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，较上年同期下降</w:t>
      </w:r>
      <w:r>
        <w:rPr>
          <w:rFonts w:hint="eastAsia" w:ascii="仿宋_GB2312" w:hAnsi="仿宋_GB2312" w:eastAsia="仿宋_GB2312" w:cs="仿宋_GB2312"/>
          <w:kern w:val="0"/>
          <w:sz w:val="32"/>
          <w:szCs w:val="32"/>
          <w:lang w:val="en-US" w:eastAsia="zh-CN"/>
        </w:rPr>
        <w:t>82.40%</w:t>
      </w:r>
      <w:r>
        <w:rPr>
          <w:rFonts w:hint="eastAsia" w:ascii="仿宋_GB2312" w:hAnsi="仿宋_GB2312" w:eastAsia="仿宋_GB2312" w:cs="仿宋_GB2312"/>
          <w:kern w:val="0"/>
          <w:sz w:val="32"/>
          <w:szCs w:val="32"/>
        </w:rPr>
        <w:t>；</w:t>
      </w:r>
    </w:p>
    <w:p>
      <w:pPr>
        <w:keepNext w:val="0"/>
        <w:keepLines w:val="0"/>
        <w:pageBreakBefore w:val="0"/>
        <w:widowControl w:val="0"/>
        <w:numPr>
          <w:ilvl w:val="0"/>
          <w:numId w:val="2"/>
        </w:numPr>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污水处理费收入</w:t>
      </w:r>
      <w:r>
        <w:rPr>
          <w:rFonts w:hint="eastAsia" w:ascii="仿宋_GB2312" w:hAnsi="仿宋_GB2312" w:eastAsia="仿宋_GB2312" w:cs="仿宋_GB2312"/>
          <w:kern w:val="0"/>
          <w:sz w:val="32"/>
          <w:szCs w:val="32"/>
          <w:lang w:val="en-US" w:eastAsia="zh-CN"/>
        </w:rPr>
        <w:t>69</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为年初预算的</w:t>
      </w:r>
      <w:r>
        <w:rPr>
          <w:rFonts w:hint="eastAsia" w:ascii="仿宋_GB2312" w:hAnsi="仿宋_GB2312" w:eastAsia="仿宋_GB2312" w:cs="仿宋_GB2312"/>
          <w:kern w:val="0"/>
          <w:sz w:val="32"/>
          <w:szCs w:val="32"/>
          <w:lang w:val="en-US" w:eastAsia="zh-CN"/>
        </w:rPr>
        <w:t>24.64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，较上年同期下降</w:t>
      </w:r>
      <w:r>
        <w:rPr>
          <w:rFonts w:hint="eastAsia" w:ascii="仿宋_GB2312" w:hAnsi="仿宋_GB2312" w:eastAsia="仿宋_GB2312" w:cs="仿宋_GB2312"/>
          <w:kern w:val="0"/>
          <w:sz w:val="32"/>
          <w:szCs w:val="32"/>
          <w:lang w:val="en-US" w:eastAsia="zh-CN"/>
        </w:rPr>
        <w:t>54.00%</w:t>
      </w:r>
      <w:r>
        <w:rPr>
          <w:rFonts w:hint="eastAsia" w:ascii="仿宋_GB2312" w:hAnsi="仿宋_GB2312" w:eastAsia="仿宋_GB2312" w:cs="仿宋_GB2312"/>
          <w:kern w:val="0"/>
          <w:sz w:val="32"/>
          <w:szCs w:val="32"/>
        </w:rPr>
        <w:t>。</w:t>
      </w:r>
    </w:p>
    <w:p>
      <w:pPr>
        <w:pStyle w:val="12"/>
        <w:keepNext w:val="0"/>
        <w:keepLines w:val="0"/>
        <w:pageBreakBefore w:val="0"/>
        <w:widowControl w:val="0"/>
        <w:shd w:val="clear"/>
        <w:kinsoku/>
        <w:wordWrap/>
        <w:overflowPunct/>
        <w:topLinePunct w:val="0"/>
        <w:autoSpaceDE/>
        <w:autoSpaceDN/>
        <w:bidi w:val="0"/>
        <w:spacing w:line="580" w:lineRule="exact"/>
        <w:ind w:left="420" w:firstLine="0" w:firstLineChars="0"/>
        <w:textAlignment w:val="auto"/>
        <w:rPr>
          <w:rFonts w:hint="eastAsia" w:ascii="楷体_GB2312" w:hAnsi="楷体_GB2312" w:eastAsia="楷体_GB2312" w:cs="楷体_GB2312"/>
          <w:kern w:val="0"/>
          <w:sz w:val="32"/>
          <w:szCs w:val="32"/>
          <w:highlight w:val="yellow"/>
        </w:rPr>
      </w:pPr>
      <w:r>
        <w:rPr>
          <w:rFonts w:hint="eastAsia" w:ascii="楷体_GB2312" w:hAnsi="楷体_GB2312" w:eastAsia="楷体_GB2312" w:cs="楷体_GB2312"/>
          <w:kern w:val="0"/>
          <w:sz w:val="32"/>
          <w:szCs w:val="32"/>
          <w:highlight w:val="none"/>
        </w:rPr>
        <w:t>（四）政府性基金预算支出完成情况</w:t>
      </w:r>
    </w:p>
    <w:p>
      <w:pPr>
        <w:keepNext w:val="0"/>
        <w:keepLines w:val="0"/>
        <w:pageBreakBefore w:val="0"/>
        <w:widowControl w:val="0"/>
        <w:shd w:val="clear"/>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rPr>
        <w:t>1-</w:t>
      </w:r>
      <w:r>
        <w:rPr>
          <w:rFonts w:hint="eastAsia" w:ascii="仿宋_GB2312" w:hAnsi="仿宋_GB2312" w:eastAsia="仿宋_GB2312" w:cs="仿宋_GB2312"/>
          <w:sz w:val="32"/>
          <w:lang w:val="en-US" w:eastAsia="zh-CN"/>
        </w:rPr>
        <w:t>9</w:t>
      </w:r>
      <w:r>
        <w:rPr>
          <w:rFonts w:hint="eastAsia" w:ascii="仿宋_GB2312" w:hAnsi="仿宋_GB2312" w:eastAsia="仿宋_GB2312" w:cs="仿宋_GB2312"/>
          <w:sz w:val="32"/>
          <w:szCs w:val="32"/>
          <w:highlight w:val="none"/>
          <w:lang w:val="en-US" w:eastAsia="zh-CN"/>
        </w:rPr>
        <w:t>月，我区</w:t>
      </w:r>
      <w:r>
        <w:rPr>
          <w:rFonts w:hint="eastAsia" w:ascii="仿宋_GB2312" w:hAnsi="仿宋_GB2312" w:eastAsia="仿宋_GB2312" w:cs="仿宋_GB2312"/>
          <w:sz w:val="32"/>
          <w:szCs w:val="32"/>
          <w:highlight w:val="none"/>
        </w:rPr>
        <w:t>政府性基金预算支出完成</w:t>
      </w:r>
      <w:r>
        <w:rPr>
          <w:rFonts w:hint="eastAsia" w:ascii="仿宋_GB2312" w:hAnsi="仿宋_GB2312" w:eastAsia="仿宋_GB2312" w:cs="仿宋_GB2312"/>
          <w:sz w:val="32"/>
          <w:szCs w:val="32"/>
          <w:highlight w:val="none"/>
          <w:lang w:val="en-US" w:eastAsia="zh-CN"/>
        </w:rPr>
        <w:t>130,730</w:t>
      </w:r>
      <w:r>
        <w:rPr>
          <w:rFonts w:hint="eastAsia" w:ascii="仿宋_GB2312" w:hAnsi="仿宋_GB2312" w:eastAsia="仿宋_GB2312" w:cs="仿宋_GB2312"/>
          <w:sz w:val="32"/>
          <w:szCs w:val="32"/>
          <w:highlight w:val="none"/>
        </w:rPr>
        <w:t>万元，为年初预算的</w:t>
      </w:r>
      <w:r>
        <w:rPr>
          <w:rFonts w:hint="eastAsia" w:ascii="仿宋_GB2312" w:hAnsi="仿宋_GB2312" w:eastAsia="仿宋_GB2312" w:cs="仿宋_GB2312"/>
          <w:sz w:val="32"/>
          <w:szCs w:val="32"/>
          <w:highlight w:val="none"/>
          <w:lang w:val="en-US" w:eastAsia="zh-CN"/>
        </w:rPr>
        <w:t>92.52</w:t>
      </w:r>
      <w:r>
        <w:rPr>
          <w:rFonts w:hint="eastAsia" w:ascii="仿宋_GB2312" w:hAnsi="仿宋_GB2312" w:eastAsia="仿宋_GB2312" w:cs="仿宋_GB2312"/>
          <w:sz w:val="32"/>
          <w:szCs w:val="32"/>
          <w:highlight w:val="none"/>
        </w:rPr>
        <w:t>%，较上年同期增长</w:t>
      </w:r>
      <w:r>
        <w:rPr>
          <w:rFonts w:hint="eastAsia" w:ascii="仿宋_GB2312" w:hAnsi="仿宋_GB2312" w:eastAsia="仿宋_GB2312" w:cs="仿宋_GB2312"/>
          <w:sz w:val="32"/>
          <w:szCs w:val="32"/>
          <w:highlight w:val="none"/>
          <w:lang w:val="en-US" w:eastAsia="zh-CN"/>
        </w:rPr>
        <w:t>38.49</w:t>
      </w:r>
      <w:r>
        <w:rPr>
          <w:rFonts w:hint="eastAsia" w:ascii="仿宋_GB2312" w:hAnsi="仿宋_GB2312" w:eastAsia="仿宋_GB2312" w:cs="仿宋_GB2312"/>
          <w:sz w:val="32"/>
          <w:szCs w:val="32"/>
          <w:highlight w:val="none"/>
        </w:rPr>
        <w:t>%。其中:</w:t>
      </w:r>
    </w:p>
    <w:p>
      <w:pPr>
        <w:keepNext w:val="0"/>
        <w:keepLines w:val="0"/>
        <w:pageBreakBefore w:val="0"/>
        <w:widowControl w:val="0"/>
        <w:numPr>
          <w:ilvl w:val="0"/>
          <w:numId w:val="0"/>
        </w:numPr>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highlight w:val="yellow"/>
        </w:rPr>
      </w:pPr>
      <w:r>
        <w:rPr>
          <w:rFonts w:hint="eastAsia" w:ascii="仿宋_GB2312" w:hAnsi="仿宋_GB2312" w:eastAsia="仿宋_GB2312" w:cs="仿宋_GB2312"/>
          <w:kern w:val="0"/>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kern w:val="0"/>
          <w:sz w:val="32"/>
          <w:szCs w:val="32"/>
          <w:highlight w:val="none"/>
        </w:rPr>
        <w:t>文化旅游体育与传媒支出</w:t>
      </w:r>
      <w:r>
        <w:rPr>
          <w:rFonts w:hint="eastAsia" w:ascii="仿宋_GB2312" w:hAnsi="仿宋_GB2312" w:eastAsia="仿宋_GB2312" w:cs="仿宋_GB2312"/>
          <w:sz w:val="32"/>
          <w:szCs w:val="32"/>
          <w:highlight w:val="none"/>
          <w:lang w:val="en-US" w:eastAsia="zh-CN"/>
        </w:rPr>
        <w:t>153</w:t>
      </w:r>
      <w:r>
        <w:rPr>
          <w:rFonts w:hint="eastAsia" w:ascii="仿宋_GB2312" w:hAnsi="仿宋_GB2312" w:eastAsia="仿宋_GB2312" w:cs="仿宋_GB2312"/>
          <w:kern w:val="0"/>
          <w:sz w:val="32"/>
          <w:szCs w:val="32"/>
          <w:highlight w:val="none"/>
        </w:rPr>
        <w:t>万元，年初</w:t>
      </w:r>
      <w:r>
        <w:rPr>
          <w:rFonts w:hint="eastAsia" w:ascii="仿宋_GB2312" w:hAnsi="仿宋_GB2312" w:eastAsia="仿宋_GB2312" w:cs="仿宋_GB2312"/>
          <w:kern w:val="0"/>
          <w:sz w:val="32"/>
          <w:szCs w:val="32"/>
          <w:highlight w:val="none"/>
          <w:lang w:eastAsia="zh-CN"/>
        </w:rPr>
        <w:t>无</w:t>
      </w:r>
      <w:r>
        <w:rPr>
          <w:rFonts w:hint="eastAsia" w:ascii="仿宋_GB2312" w:hAnsi="仿宋_GB2312" w:eastAsia="仿宋_GB2312" w:cs="仿宋_GB2312"/>
          <w:kern w:val="0"/>
          <w:sz w:val="32"/>
          <w:szCs w:val="32"/>
          <w:highlight w:val="none"/>
        </w:rPr>
        <w:t>预算</w:t>
      </w:r>
      <w:r>
        <w:rPr>
          <w:rFonts w:hint="eastAsia" w:ascii="仿宋_GB2312" w:hAnsi="仿宋_GB2312" w:eastAsia="仿宋_GB2312" w:cs="仿宋_GB2312"/>
          <w:kern w:val="0"/>
          <w:sz w:val="32"/>
          <w:szCs w:val="32"/>
          <w:highlight w:val="none"/>
          <w:lang w:eastAsia="zh-CN"/>
        </w:rPr>
        <w:t>，主要是疫情期间资助影院补贴和旅游事业项目补助；</w:t>
      </w:r>
    </w:p>
    <w:p>
      <w:pPr>
        <w:keepNext w:val="0"/>
        <w:keepLines w:val="0"/>
        <w:pageBreakBefore w:val="0"/>
        <w:widowControl w:val="0"/>
        <w:numPr>
          <w:ilvl w:val="0"/>
          <w:numId w:val="0"/>
        </w:numPr>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、社会保障和就业支出</w:t>
      </w:r>
      <w:r>
        <w:rPr>
          <w:rFonts w:hint="eastAsia" w:ascii="仿宋_GB2312" w:hAnsi="仿宋_GB2312" w:eastAsia="仿宋_GB2312" w:cs="仿宋_GB2312"/>
          <w:sz w:val="32"/>
          <w:szCs w:val="32"/>
          <w:highlight w:val="none"/>
          <w:lang w:val="en-US" w:eastAsia="zh-CN"/>
        </w:rPr>
        <w:t>1,169</w:t>
      </w:r>
      <w:r>
        <w:rPr>
          <w:rFonts w:hint="eastAsia" w:ascii="仿宋_GB2312" w:hAnsi="仿宋_GB2312" w:eastAsia="仿宋_GB2312" w:cs="仿宋_GB2312"/>
          <w:sz w:val="32"/>
          <w:szCs w:val="32"/>
          <w:highlight w:val="none"/>
        </w:rPr>
        <w:t>万元，为年初预算的</w:t>
      </w:r>
      <w:r>
        <w:rPr>
          <w:rFonts w:hint="eastAsia" w:ascii="仿宋_GB2312" w:hAnsi="仿宋_GB2312" w:eastAsia="仿宋_GB2312" w:cs="仿宋_GB2312"/>
          <w:sz w:val="32"/>
          <w:szCs w:val="32"/>
          <w:highlight w:val="none"/>
          <w:lang w:val="en-US" w:eastAsia="zh-CN"/>
        </w:rPr>
        <w:t>229.67</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,主要是水库移民补助和基础设施建设支出</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3、城乡社区支出</w:t>
      </w:r>
      <w:r>
        <w:rPr>
          <w:rFonts w:hint="eastAsia" w:ascii="仿宋_GB2312" w:hAnsi="仿宋_GB2312" w:eastAsia="仿宋_GB2312" w:cs="仿宋_GB2312"/>
          <w:sz w:val="32"/>
          <w:szCs w:val="32"/>
          <w:highlight w:val="none"/>
          <w:lang w:val="en-US" w:eastAsia="zh-CN"/>
        </w:rPr>
        <w:t>110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167</w:t>
      </w:r>
      <w:r>
        <w:rPr>
          <w:rFonts w:hint="eastAsia" w:ascii="仿宋_GB2312" w:hAnsi="仿宋_GB2312" w:eastAsia="仿宋_GB2312" w:cs="仿宋_GB2312"/>
          <w:sz w:val="32"/>
          <w:szCs w:val="32"/>
          <w:highlight w:val="none"/>
        </w:rPr>
        <w:t>万元，为年初预算的</w:t>
      </w:r>
      <w:r>
        <w:rPr>
          <w:rFonts w:hint="eastAsia" w:ascii="仿宋_GB2312" w:hAnsi="仿宋_GB2312" w:eastAsia="仿宋_GB2312" w:cs="仿宋_GB2312"/>
          <w:sz w:val="32"/>
          <w:szCs w:val="32"/>
          <w:highlight w:val="none"/>
          <w:lang w:val="en-US" w:eastAsia="zh-CN"/>
        </w:rPr>
        <w:t>82.25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、其他支出</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706</w:t>
      </w:r>
      <w:r>
        <w:rPr>
          <w:rFonts w:hint="eastAsia" w:ascii="仿宋_GB2312" w:hAnsi="仿宋_GB2312" w:eastAsia="仿宋_GB2312" w:cs="仿宋_GB2312"/>
          <w:sz w:val="32"/>
          <w:szCs w:val="32"/>
          <w:highlight w:val="none"/>
        </w:rPr>
        <w:t>万元，为年初预算的</w:t>
      </w:r>
      <w:r>
        <w:rPr>
          <w:rFonts w:hint="eastAsia" w:ascii="仿宋_GB2312" w:hAnsi="仿宋_GB2312" w:eastAsia="仿宋_GB2312" w:cs="仿宋_GB2312"/>
          <w:sz w:val="32"/>
          <w:szCs w:val="32"/>
          <w:highlight w:val="none"/>
          <w:lang w:val="en-US" w:eastAsia="zh-CN"/>
        </w:rPr>
        <w:t>389.29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，主要是支付渭北水厂建设项目经费和全民健身工程费用；</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、债务付息支出</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577</w:t>
      </w:r>
      <w:r>
        <w:rPr>
          <w:rFonts w:hint="eastAsia" w:ascii="仿宋_GB2312" w:hAnsi="仿宋_GB2312" w:eastAsia="仿宋_GB2312" w:cs="仿宋_GB2312"/>
          <w:sz w:val="32"/>
          <w:szCs w:val="32"/>
          <w:highlight w:val="none"/>
        </w:rPr>
        <w:t>万元，为年初预算的</w:t>
      </w:r>
      <w:r>
        <w:rPr>
          <w:rFonts w:hint="eastAsia" w:ascii="仿宋_GB2312" w:hAnsi="仿宋_GB2312" w:eastAsia="仿宋_GB2312" w:cs="仿宋_GB2312"/>
          <w:sz w:val="32"/>
          <w:szCs w:val="32"/>
          <w:highlight w:val="none"/>
          <w:lang w:val="en-US" w:eastAsia="zh-CN"/>
        </w:rPr>
        <w:t>94.57</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，主要是支付地方政府专项债券利息</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sz w:val="32"/>
          <w:szCs w:val="32"/>
          <w:highlight w:val="none"/>
          <w:lang w:val="en-US" w:eastAsia="zh-CN"/>
        </w:rPr>
        <w:t>6、抗疫特别国债安排的支出9,958万元，</w:t>
      </w:r>
      <w:r>
        <w:rPr>
          <w:rFonts w:hint="eastAsia" w:ascii="仿宋_GB2312" w:hAnsi="仿宋_GB2312" w:eastAsia="仿宋_GB2312" w:cs="仿宋_GB2312"/>
          <w:kern w:val="0"/>
          <w:sz w:val="32"/>
          <w:szCs w:val="32"/>
          <w:highlight w:val="none"/>
        </w:rPr>
        <w:t>年初</w:t>
      </w:r>
      <w:r>
        <w:rPr>
          <w:rFonts w:hint="eastAsia" w:ascii="仿宋_GB2312" w:hAnsi="仿宋_GB2312" w:eastAsia="仿宋_GB2312" w:cs="仿宋_GB2312"/>
          <w:kern w:val="0"/>
          <w:sz w:val="32"/>
          <w:szCs w:val="32"/>
          <w:highlight w:val="none"/>
          <w:lang w:eastAsia="zh-CN"/>
        </w:rPr>
        <w:t>无</w:t>
      </w:r>
      <w:r>
        <w:rPr>
          <w:rFonts w:hint="eastAsia" w:ascii="仿宋_GB2312" w:hAnsi="仿宋_GB2312" w:eastAsia="仿宋_GB2312" w:cs="仿宋_GB2312"/>
          <w:kern w:val="0"/>
          <w:sz w:val="32"/>
          <w:szCs w:val="32"/>
          <w:highlight w:val="none"/>
        </w:rPr>
        <w:t>预算</w:t>
      </w:r>
      <w:r>
        <w:rPr>
          <w:rFonts w:hint="eastAsia" w:ascii="仿宋_GB2312" w:hAnsi="仿宋_GB2312" w:eastAsia="仿宋_GB2312" w:cs="仿宋_GB2312"/>
          <w:kern w:val="0"/>
          <w:sz w:val="32"/>
          <w:szCs w:val="32"/>
          <w:highlight w:val="none"/>
          <w:lang w:eastAsia="zh-CN"/>
        </w:rPr>
        <w:t>，主要是城镇老旧小区改造、困难群众基本生活补贴及其他抗疫相关支出</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三、</w:t>
      </w:r>
      <w:r>
        <w:rPr>
          <w:rFonts w:hint="eastAsia" w:eastAsia="黑体"/>
          <w:sz w:val="32"/>
          <w:szCs w:val="32"/>
        </w:rPr>
        <w:t>20</w:t>
      </w:r>
      <w:r>
        <w:rPr>
          <w:rFonts w:hint="eastAsia" w:eastAsia="黑体"/>
          <w:sz w:val="32"/>
          <w:szCs w:val="32"/>
          <w:lang w:val="en-US" w:eastAsia="zh-CN"/>
        </w:rPr>
        <w:t>20</w:t>
      </w:r>
      <w:r>
        <w:rPr>
          <w:rFonts w:hint="eastAsia" w:ascii="黑体" w:hAnsi="黑体" w:eastAsia="黑体"/>
          <w:sz w:val="32"/>
          <w:szCs w:val="32"/>
        </w:rPr>
        <w:t>年财政预算调整意见</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（一）财政一般预算收入调整</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我区财政一般预算收入年初预算为</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39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480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总数不予</w:t>
      </w:r>
      <w:r>
        <w:rPr>
          <w:rFonts w:hint="eastAsia" w:ascii="仿宋_GB2312" w:hAnsi="仿宋_GB2312" w:eastAsia="仿宋_GB2312" w:cs="仿宋_GB2312"/>
          <w:sz w:val="32"/>
          <w:szCs w:val="32"/>
          <w:highlight w:val="none"/>
        </w:rPr>
        <w:t>调整</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在</w:t>
      </w:r>
      <w:r>
        <w:rPr>
          <w:rFonts w:hint="eastAsia" w:ascii="仿宋_GB2312" w:hAnsi="仿宋_GB2312" w:eastAsia="仿宋_GB2312" w:cs="仿宋_GB2312"/>
          <w:sz w:val="32"/>
          <w:szCs w:val="32"/>
          <w:highlight w:val="none"/>
          <w:lang w:eastAsia="zh-CN"/>
        </w:rPr>
        <w:t>收入</w:t>
      </w:r>
      <w:r>
        <w:rPr>
          <w:rFonts w:hint="eastAsia" w:ascii="仿宋_GB2312" w:hAnsi="仿宋_GB2312" w:eastAsia="仿宋_GB2312" w:cs="仿宋_GB2312"/>
          <w:sz w:val="32"/>
          <w:szCs w:val="32"/>
          <w:highlight w:val="none"/>
        </w:rPr>
        <w:t>结构上</w:t>
      </w:r>
      <w:r>
        <w:rPr>
          <w:rFonts w:hint="eastAsia" w:ascii="仿宋_GB2312" w:hAnsi="仿宋_GB2312" w:eastAsia="仿宋_GB2312" w:cs="仿宋_GB2312"/>
          <w:sz w:val="32"/>
          <w:szCs w:val="32"/>
          <w:highlight w:val="none"/>
          <w:lang w:eastAsia="zh-CN"/>
        </w:rPr>
        <w:t>进行</w:t>
      </w:r>
      <w:r>
        <w:rPr>
          <w:rFonts w:hint="eastAsia" w:ascii="仿宋_GB2312" w:hAnsi="仿宋_GB2312" w:eastAsia="仿宋_GB2312" w:cs="仿宋_GB2312"/>
          <w:sz w:val="32"/>
          <w:szCs w:val="32"/>
          <w:highlight w:val="none"/>
        </w:rPr>
        <w:t>调整，各项收入具体调整如下：</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1、工商各税收入年初预算</w:t>
      </w:r>
      <w:r>
        <w:rPr>
          <w:rFonts w:hint="eastAsia" w:ascii="仿宋_GB2312" w:hAnsi="仿宋_GB2312" w:eastAsia="仿宋_GB2312" w:cs="仿宋_GB2312"/>
          <w:sz w:val="32"/>
          <w:szCs w:val="32"/>
          <w:highlight w:val="none"/>
          <w:lang w:val="en-US" w:eastAsia="zh-CN"/>
        </w:rPr>
        <w:t>83,273</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调减</w:t>
      </w:r>
      <w:r>
        <w:rPr>
          <w:rFonts w:hint="eastAsia" w:ascii="仿宋_GB2312" w:hAnsi="仿宋_GB2312" w:eastAsia="仿宋_GB2312" w:cs="仿宋_GB2312"/>
          <w:sz w:val="32"/>
          <w:szCs w:val="32"/>
          <w:highlight w:val="none"/>
          <w:lang w:val="en-US" w:eastAsia="zh-CN"/>
        </w:rPr>
        <w:t>24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554万元，预算调整为58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719万元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2、耕地占用税年初预算</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837</w:t>
      </w:r>
      <w:r>
        <w:rPr>
          <w:rFonts w:hint="eastAsia" w:ascii="仿宋_GB2312" w:hAnsi="仿宋_GB2312" w:eastAsia="仿宋_GB2312" w:cs="仿宋_GB2312"/>
          <w:sz w:val="32"/>
          <w:szCs w:val="32"/>
          <w:highlight w:val="none"/>
        </w:rPr>
        <w:t>万元,不予调整</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3、契税年初预算</w:t>
      </w: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500</w:t>
      </w:r>
      <w:r>
        <w:rPr>
          <w:rFonts w:hint="eastAsia" w:ascii="仿宋_GB2312" w:hAnsi="仿宋_GB2312" w:eastAsia="仿宋_GB2312" w:cs="仿宋_GB2312"/>
          <w:sz w:val="32"/>
          <w:szCs w:val="32"/>
          <w:highlight w:val="none"/>
        </w:rPr>
        <w:t>万元，调</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,000万元，</w:t>
      </w:r>
      <w:r>
        <w:rPr>
          <w:rFonts w:hint="eastAsia" w:ascii="仿宋_GB2312" w:hAnsi="仿宋_GB2312" w:eastAsia="仿宋_GB2312" w:cs="仿宋_GB2312"/>
          <w:sz w:val="32"/>
          <w:szCs w:val="32"/>
          <w:highlight w:val="none"/>
          <w:lang w:val="en-US" w:eastAsia="zh-CN"/>
        </w:rPr>
        <w:t>预算</w:t>
      </w:r>
      <w:r>
        <w:rPr>
          <w:rFonts w:hint="eastAsia" w:ascii="仿宋_GB2312" w:hAnsi="仿宋_GB2312" w:eastAsia="仿宋_GB2312" w:cs="仿宋_GB2312"/>
          <w:sz w:val="32"/>
          <w:szCs w:val="32"/>
          <w:highlight w:val="none"/>
        </w:rPr>
        <w:t>调整为</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4、专项收入（教育费附加）年初预算</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307</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调减</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预算</w:t>
      </w:r>
      <w:r>
        <w:rPr>
          <w:rFonts w:hint="eastAsia" w:ascii="仿宋_GB2312" w:hAnsi="仿宋_GB2312" w:eastAsia="仿宋_GB2312" w:cs="仿宋_GB2312"/>
          <w:sz w:val="32"/>
          <w:szCs w:val="32"/>
          <w:highlight w:val="none"/>
        </w:rPr>
        <w:t>调整</w:t>
      </w:r>
      <w:r>
        <w:rPr>
          <w:rFonts w:hint="eastAsia" w:ascii="仿宋_GB2312" w:hAnsi="仿宋_GB2312" w:eastAsia="仿宋_GB2312" w:cs="仿宋_GB2312"/>
          <w:sz w:val="32"/>
          <w:szCs w:val="32"/>
          <w:highlight w:val="none"/>
          <w:lang w:eastAsia="zh-CN"/>
        </w:rPr>
        <w:t>为</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307</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5、国有资源（资产）有偿使用收入年初预算</w:t>
      </w:r>
      <w:r>
        <w:rPr>
          <w:rFonts w:hint="eastAsia" w:ascii="仿宋_GB2312" w:hAnsi="仿宋_GB2312" w:eastAsia="仿宋_GB2312" w:cs="仿宋_GB2312"/>
          <w:sz w:val="32"/>
          <w:szCs w:val="32"/>
          <w:highlight w:val="none"/>
          <w:lang w:val="en-US" w:eastAsia="zh-CN"/>
        </w:rPr>
        <w:t>19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776</w:t>
      </w:r>
      <w:r>
        <w:rPr>
          <w:rFonts w:hint="eastAsia" w:ascii="仿宋_GB2312" w:hAnsi="仿宋_GB2312" w:eastAsia="仿宋_GB2312" w:cs="仿宋_GB2312"/>
          <w:sz w:val="32"/>
          <w:szCs w:val="32"/>
          <w:highlight w:val="none"/>
        </w:rPr>
        <w:t>万元，调增</w:t>
      </w:r>
      <w:r>
        <w:rPr>
          <w:rFonts w:hint="eastAsia" w:ascii="仿宋_GB2312" w:hAnsi="仿宋_GB2312" w:eastAsia="仿宋_GB2312" w:cs="仿宋_GB2312"/>
          <w:sz w:val="32"/>
          <w:szCs w:val="32"/>
          <w:highlight w:val="none"/>
          <w:lang w:val="en-US" w:eastAsia="zh-CN"/>
        </w:rPr>
        <w:t>28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852</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预算</w:t>
      </w:r>
      <w:r>
        <w:rPr>
          <w:rFonts w:hint="eastAsia" w:ascii="仿宋_GB2312" w:hAnsi="仿宋_GB2312" w:eastAsia="仿宋_GB2312" w:cs="仿宋_GB2312"/>
          <w:sz w:val="32"/>
          <w:szCs w:val="32"/>
          <w:highlight w:val="none"/>
        </w:rPr>
        <w:t>调整为</w:t>
      </w:r>
      <w:r>
        <w:rPr>
          <w:rFonts w:hint="eastAsia" w:ascii="仿宋_GB2312" w:hAnsi="仿宋_GB2312" w:eastAsia="仿宋_GB2312" w:cs="仿宋_GB2312"/>
          <w:sz w:val="32"/>
          <w:szCs w:val="32"/>
          <w:highlight w:val="none"/>
          <w:lang w:val="en-US" w:eastAsia="zh-CN"/>
        </w:rPr>
        <w:t>48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628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6、行政事业性收费收入年初预算</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339</w:t>
      </w:r>
      <w:r>
        <w:rPr>
          <w:rFonts w:hint="eastAsia" w:ascii="仿宋_GB2312" w:hAnsi="仿宋_GB2312" w:eastAsia="仿宋_GB2312" w:cs="仿宋_GB2312"/>
          <w:sz w:val="32"/>
          <w:szCs w:val="32"/>
          <w:highlight w:val="none"/>
        </w:rPr>
        <w:t>万元，不予调整</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7、罚没收入年初预算</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365</w:t>
      </w:r>
      <w:r>
        <w:rPr>
          <w:rFonts w:hint="eastAsia" w:ascii="仿宋_GB2312" w:hAnsi="仿宋_GB2312" w:eastAsia="仿宋_GB2312" w:cs="仿宋_GB2312"/>
          <w:sz w:val="32"/>
          <w:szCs w:val="32"/>
          <w:highlight w:val="none"/>
        </w:rPr>
        <w:t>万元,调</w:t>
      </w:r>
      <w:r>
        <w:rPr>
          <w:rFonts w:hint="eastAsia" w:ascii="仿宋_GB2312" w:hAnsi="仿宋_GB2312" w:eastAsia="仿宋_GB2312" w:cs="仿宋_GB2312"/>
          <w:sz w:val="32"/>
          <w:szCs w:val="32"/>
          <w:highlight w:val="none"/>
          <w:lang w:eastAsia="zh-CN"/>
        </w:rPr>
        <w:t>增</w:t>
      </w:r>
      <w:r>
        <w:rPr>
          <w:rFonts w:hint="eastAsia" w:ascii="仿宋_GB2312" w:hAnsi="仿宋_GB2312" w:eastAsia="仿宋_GB2312" w:cs="仿宋_GB2312"/>
          <w:sz w:val="32"/>
          <w:szCs w:val="32"/>
          <w:highlight w:val="none"/>
          <w:lang w:val="en-US" w:eastAsia="zh-CN"/>
        </w:rPr>
        <w:t>1,635</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预算</w:t>
      </w:r>
      <w:r>
        <w:rPr>
          <w:rFonts w:hint="eastAsia" w:ascii="仿宋_GB2312" w:hAnsi="仿宋_GB2312" w:eastAsia="仿宋_GB2312" w:cs="仿宋_GB2312"/>
          <w:sz w:val="32"/>
          <w:szCs w:val="32"/>
          <w:highlight w:val="none"/>
        </w:rPr>
        <w:t>调整为</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、政府住房基金收入年初预算</w:t>
      </w:r>
      <w:r>
        <w:rPr>
          <w:rFonts w:hint="eastAsia" w:ascii="仿宋_GB2312" w:hAnsi="仿宋_GB2312" w:eastAsia="仿宋_GB2312" w:cs="仿宋_GB2312"/>
          <w:sz w:val="32"/>
          <w:szCs w:val="32"/>
          <w:highlight w:val="none"/>
          <w:lang w:val="en-US" w:eastAsia="zh-CN"/>
        </w:rPr>
        <w:t>83</w:t>
      </w:r>
      <w:r>
        <w:rPr>
          <w:rFonts w:hint="eastAsia" w:ascii="仿宋_GB2312" w:hAnsi="仿宋_GB2312" w:eastAsia="仿宋_GB2312" w:cs="仿宋_GB2312"/>
          <w:sz w:val="32"/>
          <w:szCs w:val="32"/>
          <w:highlight w:val="none"/>
          <w:lang w:eastAsia="zh-CN"/>
        </w:rPr>
        <w:t>万元</w:t>
      </w:r>
      <w:r>
        <w:rPr>
          <w:rFonts w:hint="eastAsia" w:ascii="仿宋_GB2312" w:hAnsi="仿宋_GB2312" w:eastAsia="仿宋_GB2312" w:cs="仿宋_GB2312"/>
          <w:sz w:val="32"/>
          <w:szCs w:val="32"/>
          <w:highlight w:val="none"/>
        </w:rPr>
        <w:t>，调</w:t>
      </w:r>
      <w:r>
        <w:rPr>
          <w:rFonts w:hint="eastAsia" w:ascii="仿宋_GB2312" w:hAnsi="仿宋_GB2312" w:eastAsia="仿宋_GB2312" w:cs="仿宋_GB2312"/>
          <w:sz w:val="32"/>
          <w:szCs w:val="32"/>
          <w:highlight w:val="none"/>
          <w:lang w:eastAsia="zh-CN"/>
        </w:rPr>
        <w:t>增</w:t>
      </w:r>
      <w:r>
        <w:rPr>
          <w:rFonts w:hint="eastAsia" w:ascii="仿宋_GB2312" w:hAnsi="仿宋_GB2312" w:eastAsia="仿宋_GB2312" w:cs="仿宋_GB2312"/>
          <w:sz w:val="32"/>
          <w:szCs w:val="32"/>
          <w:highlight w:val="none"/>
          <w:lang w:val="en-US" w:eastAsia="zh-CN"/>
        </w:rPr>
        <w:t>67</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预算</w:t>
      </w:r>
      <w:r>
        <w:rPr>
          <w:rFonts w:hint="eastAsia" w:ascii="仿宋_GB2312" w:hAnsi="仿宋_GB2312" w:eastAsia="仿宋_GB2312" w:cs="仿宋_GB2312"/>
          <w:sz w:val="32"/>
          <w:szCs w:val="32"/>
          <w:highlight w:val="none"/>
        </w:rPr>
        <w:t>调整为</w:t>
      </w:r>
      <w:r>
        <w:rPr>
          <w:rFonts w:hint="eastAsia" w:ascii="仿宋_GB2312" w:hAnsi="仿宋_GB2312" w:eastAsia="仿宋_GB2312" w:cs="仿宋_GB2312"/>
          <w:sz w:val="32"/>
          <w:szCs w:val="32"/>
          <w:highlight w:val="none"/>
          <w:lang w:val="en-US" w:eastAsia="zh-CN"/>
        </w:rPr>
        <w:t>150</w:t>
      </w:r>
      <w:r>
        <w:rPr>
          <w:rFonts w:hint="eastAsia" w:ascii="仿宋_GB2312" w:hAnsi="仿宋_GB2312" w:eastAsia="仿宋_GB2312" w:cs="仿宋_GB2312"/>
          <w:sz w:val="32"/>
          <w:szCs w:val="32"/>
          <w:highlight w:val="none"/>
        </w:rPr>
        <w:t>万元。</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（二）财政一般预算可安排财力</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我区当年财政一般预算收入为13</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480</w:t>
      </w:r>
      <w:r>
        <w:rPr>
          <w:rFonts w:hint="eastAsia" w:ascii="仿宋_GB2312" w:hAnsi="仿宋_GB2312" w:eastAsia="仿宋_GB2312" w:cs="仿宋_GB2312"/>
          <w:sz w:val="32"/>
          <w:szCs w:val="32"/>
          <w:highlight w:val="none"/>
        </w:rPr>
        <w:t>万元，按照现行财政体制算账，加上上级一般性转移支付</w:t>
      </w:r>
      <w:r>
        <w:rPr>
          <w:rFonts w:hint="eastAsia" w:ascii="仿宋_GB2312" w:hAnsi="仿宋_GB2312" w:eastAsia="仿宋_GB2312" w:cs="仿宋_GB2312"/>
          <w:sz w:val="32"/>
          <w:szCs w:val="32"/>
          <w:highlight w:val="none"/>
          <w:lang w:val="en-US" w:eastAsia="zh-CN"/>
        </w:rPr>
        <w:t>78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939</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上级专项补助收入</w:t>
      </w:r>
      <w:r>
        <w:rPr>
          <w:rFonts w:hint="eastAsia" w:ascii="仿宋_GB2312" w:hAnsi="仿宋_GB2312" w:eastAsia="仿宋_GB2312" w:cs="仿宋_GB2312"/>
          <w:sz w:val="32"/>
          <w:szCs w:val="32"/>
          <w:highlight w:val="none"/>
          <w:lang w:val="en-US" w:eastAsia="zh-CN"/>
        </w:rPr>
        <w:t>154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127</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，直达资金</w:t>
      </w:r>
      <w:r>
        <w:rPr>
          <w:rFonts w:hint="eastAsia" w:ascii="仿宋_GB2312" w:hAnsi="仿宋_GB2312" w:eastAsia="仿宋_GB2312" w:cs="仿宋_GB2312"/>
          <w:sz w:val="32"/>
          <w:szCs w:val="32"/>
          <w:highlight w:val="none"/>
          <w:lang w:val="en-US" w:eastAsia="zh-CN"/>
        </w:rPr>
        <w:t>42,063万元（含年初预算11,205万元），</w:t>
      </w:r>
      <w:r>
        <w:rPr>
          <w:rFonts w:hint="eastAsia" w:ascii="仿宋_GB2312" w:hAnsi="仿宋_GB2312" w:eastAsia="仿宋_GB2312" w:cs="仿宋_GB2312"/>
          <w:sz w:val="32"/>
          <w:szCs w:val="32"/>
          <w:highlight w:val="none"/>
        </w:rPr>
        <w:t>新增地方政府一般债券</w:t>
      </w:r>
      <w:r>
        <w:rPr>
          <w:rFonts w:hint="eastAsia" w:ascii="仿宋_GB2312" w:hAnsi="仿宋_GB2312" w:eastAsia="仿宋_GB2312" w:cs="仿宋_GB2312"/>
          <w:sz w:val="32"/>
          <w:szCs w:val="32"/>
          <w:highlight w:val="none"/>
          <w:lang w:val="en-US" w:eastAsia="zh-CN"/>
        </w:rPr>
        <w:t>4,915</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再融资一般债券</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567万元，动用预算稳定调节基金952</w:t>
      </w:r>
      <w:r>
        <w:rPr>
          <w:rFonts w:hint="eastAsia" w:ascii="仿宋_GB2312" w:hAnsi="仿宋_GB2312" w:eastAsia="仿宋_GB2312" w:cs="仿宋_GB2312"/>
          <w:sz w:val="32"/>
          <w:szCs w:val="32"/>
          <w:highlight w:val="none"/>
        </w:rPr>
        <w:t>万元，上年结余</w:t>
      </w:r>
      <w:r>
        <w:rPr>
          <w:rFonts w:hint="eastAsia" w:ascii="仿宋_GB2312" w:hAnsi="仿宋_GB2312" w:eastAsia="仿宋_GB2312" w:cs="仿宋_GB2312"/>
          <w:sz w:val="32"/>
          <w:szCs w:val="32"/>
          <w:highlight w:val="none"/>
          <w:lang w:val="en-US" w:eastAsia="zh-CN"/>
        </w:rPr>
        <w:t>8,224</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kern w:val="0"/>
          <w:sz w:val="32"/>
          <w:szCs w:val="32"/>
        </w:rPr>
        <w:t>政府性基金</w:t>
      </w:r>
      <w:r>
        <w:rPr>
          <w:rFonts w:hint="eastAsia" w:ascii="仿宋_GB2312" w:hAnsi="仿宋_GB2312" w:eastAsia="仿宋_GB2312" w:cs="仿宋_GB2312"/>
          <w:kern w:val="0"/>
          <w:sz w:val="32"/>
          <w:szCs w:val="32"/>
          <w:lang w:val="en-US" w:eastAsia="zh-CN"/>
        </w:rPr>
        <w:t>调入</w:t>
      </w:r>
      <w:r>
        <w:rPr>
          <w:rFonts w:hint="eastAsia" w:ascii="仿宋_GB2312" w:hAnsi="仿宋_GB2312" w:eastAsia="仿宋_GB2312" w:cs="仿宋_GB2312"/>
          <w:sz w:val="32"/>
          <w:szCs w:val="32"/>
          <w:highlight w:val="none"/>
          <w:lang w:val="en-US" w:eastAsia="zh-CN"/>
        </w:rPr>
        <w:t>50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000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其他调入</w:t>
      </w:r>
      <w:r>
        <w:rPr>
          <w:rFonts w:hint="eastAsia" w:ascii="仿宋_GB2312" w:hAnsi="仿宋_GB2312" w:eastAsia="仿宋_GB2312" w:cs="仿宋_GB2312"/>
          <w:sz w:val="32"/>
          <w:szCs w:val="32"/>
          <w:highlight w:val="none"/>
          <w:lang w:val="en-US" w:eastAsia="zh-CN"/>
        </w:rPr>
        <w:t>9,129万元，</w:t>
      </w:r>
      <w:r>
        <w:rPr>
          <w:rFonts w:hint="eastAsia" w:ascii="仿宋_GB2312" w:hAnsi="仿宋_GB2312" w:eastAsia="仿宋_GB2312" w:cs="仿宋_GB2312"/>
          <w:sz w:val="32"/>
          <w:szCs w:val="32"/>
          <w:highlight w:val="none"/>
        </w:rPr>
        <w:t>减去各项上解支出预计</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313</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置换一般债券</w:t>
      </w:r>
      <w:r>
        <w:rPr>
          <w:rFonts w:hint="eastAsia" w:ascii="仿宋_GB2312" w:hAnsi="仿宋_GB2312" w:eastAsia="仿宋_GB2312" w:cs="仿宋_GB2312"/>
          <w:sz w:val="32"/>
          <w:szCs w:val="32"/>
          <w:highlight w:val="none"/>
          <w:lang w:val="en-US" w:eastAsia="zh-CN"/>
        </w:rPr>
        <w:t>还本9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385</w:t>
      </w:r>
      <w:r>
        <w:rPr>
          <w:rFonts w:hint="eastAsia" w:ascii="仿宋_GB2312" w:hAnsi="仿宋_GB2312" w:eastAsia="仿宋_GB2312" w:cs="仿宋_GB2312"/>
          <w:sz w:val="32"/>
          <w:szCs w:val="32"/>
          <w:highlight w:val="none"/>
        </w:rPr>
        <w:t>万元,则我区当年可安排财力预计为</w:t>
      </w:r>
      <w:r>
        <w:rPr>
          <w:rFonts w:hint="eastAsia" w:ascii="仿宋_GB2312" w:hAnsi="仿宋_GB2312" w:eastAsia="仿宋_GB2312" w:cs="仿宋_GB2312"/>
          <w:sz w:val="32"/>
          <w:szCs w:val="32"/>
          <w:highlight w:val="none"/>
          <w:lang w:val="en-US" w:eastAsia="zh-CN"/>
        </w:rPr>
        <w:t>472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698</w:t>
      </w:r>
      <w:r>
        <w:rPr>
          <w:rFonts w:hint="eastAsia" w:ascii="仿宋_GB2312" w:hAnsi="仿宋_GB2312" w:eastAsia="仿宋_GB2312" w:cs="仿宋_GB2312"/>
          <w:sz w:val="32"/>
          <w:szCs w:val="32"/>
          <w:highlight w:val="none"/>
        </w:rPr>
        <w:t>万元。预算调整后,上级还将陆续追加一些专款，待年终决算时一并汇报。</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楷体_GB2312" w:hAnsi="楷体_GB2312" w:eastAsia="楷体_GB2312" w:cs="楷体_GB2312"/>
          <w:color w:val="FF0000"/>
          <w:sz w:val="32"/>
          <w:szCs w:val="32"/>
          <w:highlight w:val="none"/>
        </w:rPr>
      </w:pPr>
      <w:r>
        <w:rPr>
          <w:rFonts w:hint="eastAsia" w:ascii="楷体_GB2312" w:hAnsi="楷体_GB2312" w:eastAsia="楷体_GB2312" w:cs="楷体_GB2312"/>
          <w:sz w:val="32"/>
          <w:szCs w:val="32"/>
          <w:highlight w:val="none"/>
        </w:rPr>
        <w:t>（三）财政一般预算支出调整</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我区财政一般预算支出年初</w:t>
      </w:r>
      <w:r>
        <w:rPr>
          <w:rFonts w:hint="eastAsia" w:ascii="仿宋_GB2312" w:hAnsi="仿宋_GB2312" w:eastAsia="仿宋_GB2312" w:cs="仿宋_GB2312"/>
          <w:sz w:val="32"/>
          <w:szCs w:val="32"/>
          <w:highlight w:val="none"/>
          <w:lang w:eastAsia="zh-CN"/>
        </w:rPr>
        <w:t>预算</w:t>
      </w:r>
      <w:r>
        <w:rPr>
          <w:rFonts w:hint="eastAsia" w:ascii="仿宋_GB2312" w:hAnsi="仿宋_GB2312" w:eastAsia="仿宋_GB2312" w:cs="仿宋_GB2312"/>
          <w:sz w:val="32"/>
          <w:szCs w:val="32"/>
          <w:highlight w:val="none"/>
        </w:rPr>
        <w:t>为</w:t>
      </w:r>
      <w:r>
        <w:rPr>
          <w:rFonts w:hint="eastAsia" w:ascii="仿宋_GB2312" w:hAnsi="仿宋_GB2312" w:eastAsia="仿宋_GB2312" w:cs="仿宋_GB2312"/>
          <w:sz w:val="32"/>
          <w:szCs w:val="32"/>
          <w:highlight w:val="none"/>
          <w:lang w:val="en-US" w:eastAsia="zh-CN"/>
        </w:rPr>
        <w:t>368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619</w:t>
      </w:r>
      <w:r>
        <w:rPr>
          <w:rFonts w:hint="eastAsia" w:ascii="仿宋_GB2312" w:hAnsi="仿宋_GB2312" w:eastAsia="仿宋_GB2312" w:cs="仿宋_GB2312"/>
          <w:sz w:val="32"/>
          <w:szCs w:val="32"/>
          <w:highlight w:val="none"/>
        </w:rPr>
        <w:t>万元，根据指标统计</w:t>
      </w:r>
      <w:r>
        <w:rPr>
          <w:rFonts w:hint="eastAsia" w:ascii="仿宋_GB2312" w:hAnsi="仿宋_GB2312" w:eastAsia="仿宋_GB2312" w:cs="仿宋_GB2312"/>
          <w:sz w:val="32"/>
          <w:szCs w:val="32"/>
          <w:highlight w:val="none"/>
          <w:lang w:eastAsia="zh-CN"/>
        </w:rPr>
        <w:t>测算情况</w:t>
      </w:r>
      <w:r>
        <w:rPr>
          <w:rFonts w:hint="eastAsia" w:ascii="仿宋_GB2312" w:hAnsi="仿宋_GB2312" w:eastAsia="仿宋_GB2312" w:cs="仿宋_GB2312"/>
          <w:sz w:val="32"/>
          <w:szCs w:val="32"/>
          <w:highlight w:val="none"/>
        </w:rPr>
        <w:t>，目前指标全年需支出</w:t>
      </w:r>
      <w:r>
        <w:rPr>
          <w:rFonts w:hint="eastAsia" w:ascii="仿宋_GB2312" w:hAnsi="仿宋_GB2312" w:eastAsia="仿宋_GB2312" w:cs="仿宋_GB2312"/>
          <w:sz w:val="32"/>
          <w:szCs w:val="32"/>
          <w:highlight w:val="none"/>
          <w:lang w:val="en-US" w:eastAsia="zh-CN"/>
        </w:rPr>
        <w:t>643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321</w:t>
      </w:r>
      <w:r>
        <w:rPr>
          <w:rFonts w:hint="eastAsia" w:ascii="仿宋_GB2312" w:hAnsi="仿宋_GB2312" w:eastAsia="仿宋_GB2312" w:cs="仿宋_GB2312"/>
          <w:sz w:val="32"/>
          <w:szCs w:val="32"/>
          <w:highlight w:val="none"/>
        </w:rPr>
        <w:t>万元，按照财力计算，支出缺口</w:t>
      </w:r>
      <w:r>
        <w:rPr>
          <w:rFonts w:hint="eastAsia" w:ascii="仿宋_GB2312" w:hAnsi="仿宋_GB2312" w:eastAsia="仿宋_GB2312" w:cs="仿宋_GB2312"/>
          <w:sz w:val="32"/>
          <w:szCs w:val="32"/>
          <w:highlight w:val="none"/>
          <w:lang w:val="en-US" w:eastAsia="zh-CN"/>
        </w:rPr>
        <w:t>170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623</w:t>
      </w:r>
      <w:r>
        <w:rPr>
          <w:rFonts w:hint="eastAsia" w:ascii="仿宋_GB2312" w:hAnsi="仿宋_GB2312" w:eastAsia="仿宋_GB2312" w:cs="仿宋_GB2312"/>
          <w:sz w:val="32"/>
          <w:szCs w:val="32"/>
          <w:highlight w:val="none"/>
        </w:rPr>
        <w:t>万元，经过梳理项目实施情况，加强项目管理，调整优化支出</w:t>
      </w:r>
      <w:r>
        <w:rPr>
          <w:rFonts w:hint="eastAsia" w:ascii="仿宋_GB2312" w:hAnsi="仿宋_GB2312" w:eastAsia="仿宋_GB2312" w:cs="仿宋_GB2312"/>
          <w:sz w:val="32"/>
          <w:szCs w:val="32"/>
          <w:highlight w:val="none"/>
          <w:lang w:eastAsia="zh-CN"/>
        </w:rPr>
        <w:t>结构，压减非刚性、非重点项目，</w:t>
      </w:r>
      <w:r>
        <w:rPr>
          <w:rFonts w:hint="eastAsia" w:ascii="仿宋_GB2312" w:hAnsi="仿宋_GB2312" w:eastAsia="仿宋_GB2312" w:cs="仿宋_GB2312"/>
          <w:color w:val="auto"/>
          <w:sz w:val="32"/>
          <w:szCs w:val="32"/>
          <w:highlight w:val="none"/>
        </w:rPr>
        <w:t>本次预算调整为4</w:t>
      </w:r>
      <w:r>
        <w:rPr>
          <w:rFonts w:hint="eastAsia" w:ascii="仿宋_GB2312" w:hAnsi="仿宋_GB2312" w:eastAsia="仿宋_GB2312" w:cs="仿宋_GB2312"/>
          <w:color w:val="auto"/>
          <w:sz w:val="32"/>
          <w:szCs w:val="32"/>
          <w:highlight w:val="none"/>
          <w:lang w:val="en-US" w:eastAsia="zh-CN"/>
        </w:rPr>
        <w:t>93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588</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sz w:val="32"/>
          <w:szCs w:val="32"/>
          <w:highlight w:val="none"/>
        </w:rPr>
        <w:t>调增</w:t>
      </w:r>
      <w:r>
        <w:rPr>
          <w:rFonts w:hint="eastAsia" w:ascii="仿宋_GB2312" w:hAnsi="仿宋_GB2312" w:eastAsia="仿宋_GB2312" w:cs="仿宋_GB2312"/>
          <w:sz w:val="32"/>
          <w:szCs w:val="32"/>
          <w:highlight w:val="none"/>
          <w:lang w:val="en-US" w:eastAsia="zh-CN"/>
        </w:rPr>
        <w:t>124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969</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rPr>
        <w:t>，其中：上</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rPr>
        <w:t>结转8,224万元，直达资金30,858万元，市级专款101,923万元，区级调减16,036万元</w:t>
      </w:r>
      <w:r>
        <w:rPr>
          <w:rFonts w:hint="eastAsia" w:ascii="仿宋_GB2312" w:hAnsi="仿宋_GB2312" w:eastAsia="仿宋_GB2312" w:cs="仿宋_GB2312"/>
          <w:sz w:val="32"/>
          <w:szCs w:val="32"/>
          <w:highlight w:val="none"/>
        </w:rPr>
        <w:t>。为此，可用财力</w:t>
      </w:r>
      <w:r>
        <w:rPr>
          <w:rFonts w:hint="eastAsia" w:ascii="仿宋_GB2312" w:hAnsi="仿宋_GB2312" w:eastAsia="仿宋_GB2312" w:cs="仿宋_GB2312"/>
          <w:sz w:val="32"/>
          <w:szCs w:val="32"/>
          <w:highlight w:val="none"/>
          <w:lang w:val="en-US" w:eastAsia="zh-CN"/>
        </w:rPr>
        <w:t>472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698</w:t>
      </w:r>
      <w:r>
        <w:rPr>
          <w:rFonts w:hint="eastAsia" w:ascii="仿宋_GB2312" w:hAnsi="仿宋_GB2312" w:eastAsia="仿宋_GB2312" w:cs="仿宋_GB2312"/>
          <w:sz w:val="32"/>
          <w:szCs w:val="32"/>
          <w:highlight w:val="none"/>
        </w:rPr>
        <w:t>万元减去全年预计支出4</w:t>
      </w:r>
      <w:r>
        <w:rPr>
          <w:rFonts w:hint="eastAsia" w:ascii="仿宋_GB2312" w:hAnsi="仿宋_GB2312" w:eastAsia="仿宋_GB2312" w:cs="仿宋_GB2312"/>
          <w:sz w:val="32"/>
          <w:szCs w:val="32"/>
          <w:highlight w:val="none"/>
          <w:lang w:val="en-US" w:eastAsia="zh-CN"/>
        </w:rPr>
        <w:t>93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588</w:t>
      </w:r>
      <w:r>
        <w:rPr>
          <w:rFonts w:hint="eastAsia" w:ascii="仿宋_GB2312" w:hAnsi="仿宋_GB2312" w:eastAsia="仿宋_GB2312" w:cs="仿宋_GB2312"/>
          <w:sz w:val="32"/>
          <w:szCs w:val="32"/>
          <w:highlight w:val="none"/>
        </w:rPr>
        <w:t>万元，年终预计赤字</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890</w:t>
      </w:r>
      <w:r>
        <w:rPr>
          <w:rFonts w:hint="eastAsia" w:ascii="仿宋_GB2312" w:hAnsi="仿宋_GB2312" w:eastAsia="仿宋_GB2312" w:cs="仿宋_GB2312"/>
          <w:sz w:val="32"/>
          <w:szCs w:val="32"/>
          <w:highlight w:val="none"/>
        </w:rPr>
        <w:t>万元，但还未考虑后三个月其他民生配套</w:t>
      </w:r>
      <w:r>
        <w:rPr>
          <w:rFonts w:hint="eastAsia" w:ascii="仿宋_GB2312" w:hAnsi="仿宋_GB2312" w:eastAsia="仿宋_GB2312" w:cs="仿宋_GB2312"/>
          <w:sz w:val="32"/>
          <w:szCs w:val="32"/>
          <w:highlight w:val="none"/>
          <w:lang w:eastAsia="zh-CN"/>
        </w:rPr>
        <w:t>资金</w:t>
      </w:r>
      <w:r>
        <w:rPr>
          <w:rFonts w:hint="eastAsia" w:ascii="仿宋_GB2312" w:hAnsi="仿宋_GB2312" w:eastAsia="仿宋_GB2312" w:cs="仿宋_GB2312"/>
          <w:sz w:val="32"/>
          <w:szCs w:val="32"/>
          <w:highlight w:val="none"/>
        </w:rPr>
        <w:t>、人员目标考评奖、重大事项等不可预见支出，财政收支矛盾极其尖锐，要达到收支平衡难度很大，但我们会尽最大努力实现年终收支平衡。各项支出的调整意见为：</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1、一般公共服务支出年初预算</w:t>
      </w:r>
      <w:r>
        <w:rPr>
          <w:rFonts w:hint="eastAsia" w:ascii="仿宋_GB2312" w:hAnsi="仿宋_GB2312" w:eastAsia="仿宋_GB2312" w:cs="仿宋_GB2312"/>
          <w:sz w:val="32"/>
          <w:szCs w:val="32"/>
          <w:highlight w:val="none"/>
          <w:lang w:val="en-US" w:eastAsia="zh-CN"/>
        </w:rPr>
        <w:t>36,795</w:t>
      </w:r>
      <w:r>
        <w:rPr>
          <w:rFonts w:hint="eastAsia" w:ascii="仿宋_GB2312" w:hAnsi="仿宋_GB2312" w:eastAsia="仿宋_GB2312" w:cs="仿宋_GB2312"/>
          <w:sz w:val="32"/>
          <w:szCs w:val="32"/>
          <w:highlight w:val="none"/>
        </w:rPr>
        <w:t>万元，市级追加</w:t>
      </w:r>
      <w:r>
        <w:rPr>
          <w:rFonts w:hint="eastAsia" w:ascii="仿宋_GB2312" w:hAnsi="仿宋_GB2312" w:eastAsia="仿宋_GB2312" w:cs="仿宋_GB2312"/>
          <w:sz w:val="32"/>
          <w:szCs w:val="32"/>
          <w:highlight w:val="none"/>
          <w:lang w:val="en-US" w:eastAsia="zh-CN"/>
        </w:rPr>
        <w:t>935</w:t>
      </w:r>
      <w:r>
        <w:rPr>
          <w:rFonts w:hint="eastAsia" w:ascii="仿宋_GB2312" w:hAnsi="仿宋_GB2312" w:eastAsia="仿宋_GB2312" w:cs="仿宋_GB2312"/>
          <w:sz w:val="32"/>
          <w:szCs w:val="32"/>
          <w:highlight w:val="none"/>
        </w:rPr>
        <w:t>万元，区级追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4,150</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33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580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、公共安全支出年初预算1</w:t>
      </w:r>
      <w:r>
        <w:rPr>
          <w:rFonts w:hint="eastAsia" w:ascii="仿宋_GB2312" w:hAnsi="仿宋_GB2312" w:eastAsia="仿宋_GB2312" w:cs="仿宋_GB2312"/>
          <w:sz w:val="32"/>
          <w:szCs w:val="32"/>
          <w:highlight w:val="none"/>
          <w:lang w:val="en-US" w:eastAsia="zh-CN"/>
        </w:rPr>
        <w:t>5,904</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721万元，</w:t>
      </w:r>
      <w:r>
        <w:rPr>
          <w:rFonts w:hint="eastAsia" w:ascii="仿宋_GB2312" w:hAnsi="仿宋_GB2312" w:eastAsia="仿宋_GB2312" w:cs="仿宋_GB2312"/>
          <w:sz w:val="32"/>
          <w:szCs w:val="32"/>
          <w:highlight w:val="none"/>
        </w:rPr>
        <w:t>市级追加</w:t>
      </w:r>
      <w:r>
        <w:rPr>
          <w:rFonts w:hint="eastAsia" w:ascii="仿宋_GB2312" w:hAnsi="仿宋_GB2312" w:eastAsia="仿宋_GB2312" w:cs="仿宋_GB2312"/>
          <w:sz w:val="32"/>
          <w:szCs w:val="32"/>
          <w:highlight w:val="none"/>
          <w:lang w:val="en-US" w:eastAsia="zh-CN"/>
        </w:rPr>
        <w:t>360</w:t>
      </w:r>
      <w:r>
        <w:rPr>
          <w:rFonts w:hint="eastAsia" w:ascii="仿宋_GB2312" w:hAnsi="仿宋_GB2312" w:eastAsia="仿宋_GB2312" w:cs="仿宋_GB2312"/>
          <w:sz w:val="32"/>
          <w:szCs w:val="32"/>
          <w:highlight w:val="none"/>
        </w:rPr>
        <w:t>万元，区级追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265</w:t>
      </w:r>
      <w:r>
        <w:rPr>
          <w:rFonts w:hint="eastAsia" w:ascii="仿宋_GB2312" w:hAnsi="仿宋_GB2312" w:eastAsia="仿宋_GB2312" w:cs="仿宋_GB2312"/>
          <w:sz w:val="32"/>
          <w:szCs w:val="32"/>
          <w:highlight w:val="none"/>
        </w:rPr>
        <w:t>万元，预算调整为1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720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、教育支出年初预算</w:t>
      </w:r>
      <w:r>
        <w:rPr>
          <w:rFonts w:hint="eastAsia" w:ascii="仿宋_GB2312" w:hAnsi="仿宋_GB2312" w:eastAsia="仿宋_GB2312" w:cs="仿宋_GB2312"/>
          <w:sz w:val="32"/>
          <w:szCs w:val="32"/>
          <w:highlight w:val="none"/>
          <w:lang w:val="en-US" w:eastAsia="zh-CN"/>
        </w:rPr>
        <w:t>72,900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303万元，直达资金1,581万元，</w:t>
      </w:r>
      <w:r>
        <w:rPr>
          <w:rFonts w:hint="eastAsia" w:ascii="仿宋_GB2312" w:hAnsi="仿宋_GB2312" w:eastAsia="仿宋_GB2312" w:cs="仿宋_GB2312"/>
          <w:sz w:val="32"/>
          <w:szCs w:val="32"/>
          <w:highlight w:val="none"/>
        </w:rPr>
        <w:t>市级追加</w:t>
      </w:r>
      <w:r>
        <w:rPr>
          <w:rFonts w:hint="eastAsia" w:ascii="仿宋_GB2312" w:hAnsi="仿宋_GB2312" w:eastAsia="仿宋_GB2312" w:cs="仿宋_GB2312"/>
          <w:sz w:val="32"/>
          <w:szCs w:val="32"/>
          <w:highlight w:val="none"/>
          <w:lang w:val="en-US" w:eastAsia="zh-CN"/>
        </w:rPr>
        <w:t>23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214</w:t>
      </w:r>
      <w:r>
        <w:rPr>
          <w:rFonts w:hint="eastAsia" w:ascii="仿宋_GB2312" w:hAnsi="仿宋_GB2312" w:eastAsia="仿宋_GB2312" w:cs="仿宋_GB2312"/>
          <w:sz w:val="32"/>
          <w:szCs w:val="32"/>
          <w:highlight w:val="none"/>
        </w:rPr>
        <w:t>万元,区级追加</w:t>
      </w:r>
      <w:r>
        <w:rPr>
          <w:rFonts w:hint="eastAsia" w:ascii="仿宋_GB2312" w:hAnsi="仿宋_GB2312" w:eastAsia="仿宋_GB2312" w:cs="仿宋_GB2312"/>
          <w:sz w:val="32"/>
          <w:szCs w:val="32"/>
          <w:highlight w:val="none"/>
          <w:lang w:val="en-US" w:eastAsia="zh-CN"/>
        </w:rPr>
        <w:t>962</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98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960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、科学技术支出年初预算</w:t>
      </w:r>
      <w:r>
        <w:rPr>
          <w:rFonts w:hint="eastAsia" w:ascii="仿宋_GB2312" w:hAnsi="仿宋_GB2312" w:eastAsia="仿宋_GB2312" w:cs="仿宋_GB2312"/>
          <w:sz w:val="32"/>
          <w:szCs w:val="32"/>
          <w:highlight w:val="none"/>
          <w:lang w:val="en-US" w:eastAsia="zh-CN"/>
        </w:rPr>
        <w:t>594</w:t>
      </w:r>
      <w:r>
        <w:rPr>
          <w:rFonts w:hint="eastAsia" w:ascii="仿宋_GB2312" w:hAnsi="仿宋_GB2312" w:eastAsia="仿宋_GB2312" w:cs="仿宋_GB2312"/>
          <w:sz w:val="32"/>
          <w:szCs w:val="32"/>
          <w:highlight w:val="none"/>
        </w:rPr>
        <w:t>万元，市级追加</w:t>
      </w:r>
      <w:r>
        <w:rPr>
          <w:rFonts w:hint="eastAsia" w:ascii="仿宋_GB2312" w:hAnsi="仿宋_GB2312" w:eastAsia="仿宋_GB2312" w:cs="仿宋_GB2312"/>
          <w:sz w:val="32"/>
          <w:szCs w:val="32"/>
          <w:highlight w:val="none"/>
          <w:lang w:val="en-US" w:eastAsia="zh-CN"/>
        </w:rPr>
        <w:t>45</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639</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、文化</w:t>
      </w:r>
      <w:r>
        <w:rPr>
          <w:rFonts w:hint="eastAsia" w:ascii="仿宋_GB2312" w:hAnsi="仿宋_GB2312" w:eastAsia="仿宋_GB2312" w:cs="仿宋_GB2312"/>
          <w:sz w:val="32"/>
          <w:szCs w:val="32"/>
          <w:highlight w:val="none"/>
          <w:lang w:eastAsia="zh-CN"/>
        </w:rPr>
        <w:t>旅游</w:t>
      </w:r>
      <w:r>
        <w:rPr>
          <w:rFonts w:hint="eastAsia" w:ascii="仿宋_GB2312" w:hAnsi="仿宋_GB2312" w:eastAsia="仿宋_GB2312" w:cs="仿宋_GB2312"/>
          <w:sz w:val="32"/>
          <w:szCs w:val="32"/>
          <w:highlight w:val="none"/>
        </w:rPr>
        <w:t>体育与传媒支出年初预算</w:t>
      </w:r>
      <w:r>
        <w:rPr>
          <w:rFonts w:hint="eastAsia" w:ascii="仿宋_GB2312" w:hAnsi="仿宋_GB2312" w:eastAsia="仿宋_GB2312" w:cs="仿宋_GB2312"/>
          <w:sz w:val="32"/>
          <w:szCs w:val="32"/>
          <w:highlight w:val="none"/>
          <w:lang w:val="en-US" w:eastAsia="zh-CN"/>
        </w:rPr>
        <w:t>10,020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1,200万元，</w:t>
      </w:r>
      <w:r>
        <w:rPr>
          <w:rFonts w:hint="eastAsia" w:ascii="仿宋_GB2312" w:hAnsi="仿宋_GB2312" w:eastAsia="仿宋_GB2312" w:cs="仿宋_GB2312"/>
          <w:sz w:val="32"/>
          <w:szCs w:val="32"/>
          <w:highlight w:val="none"/>
        </w:rPr>
        <w:t>市级追加</w:t>
      </w:r>
      <w:r>
        <w:rPr>
          <w:rFonts w:hint="eastAsia" w:ascii="仿宋_GB2312" w:hAnsi="仿宋_GB2312" w:eastAsia="仿宋_GB2312" w:cs="仿宋_GB2312"/>
          <w:sz w:val="32"/>
          <w:szCs w:val="32"/>
          <w:highlight w:val="none"/>
          <w:lang w:val="en-US" w:eastAsia="zh-CN"/>
        </w:rPr>
        <w:t>1,603</w:t>
      </w:r>
      <w:r>
        <w:rPr>
          <w:rFonts w:hint="eastAsia" w:ascii="仿宋_GB2312" w:hAnsi="仿宋_GB2312" w:eastAsia="仿宋_GB2312" w:cs="仿宋_GB2312"/>
          <w:sz w:val="32"/>
          <w:szCs w:val="32"/>
          <w:highlight w:val="none"/>
        </w:rPr>
        <w:t>万元，区级追加</w:t>
      </w:r>
      <w:r>
        <w:rPr>
          <w:rFonts w:hint="eastAsia" w:ascii="仿宋_GB2312" w:hAnsi="仿宋_GB2312" w:eastAsia="仿宋_GB2312" w:cs="仿宋_GB2312"/>
          <w:sz w:val="32"/>
          <w:szCs w:val="32"/>
          <w:highlight w:val="none"/>
          <w:lang w:val="en-US" w:eastAsia="zh-CN"/>
        </w:rPr>
        <w:t>424</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13,247</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、社会保障和就业支出年初预算</w:t>
      </w:r>
      <w:r>
        <w:rPr>
          <w:rFonts w:hint="eastAsia" w:ascii="仿宋_GB2312" w:hAnsi="仿宋_GB2312" w:eastAsia="仿宋_GB2312" w:cs="仿宋_GB2312"/>
          <w:sz w:val="32"/>
          <w:szCs w:val="32"/>
          <w:highlight w:val="none"/>
          <w:lang w:val="en-US" w:eastAsia="zh-CN"/>
        </w:rPr>
        <w:t>78,531</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（含直达资金</w:t>
      </w:r>
      <w:r>
        <w:rPr>
          <w:rFonts w:hint="eastAsia" w:ascii="仿宋_GB2312" w:hAnsi="仿宋_GB2312" w:eastAsia="仿宋_GB2312" w:cs="仿宋_GB2312"/>
          <w:sz w:val="32"/>
          <w:szCs w:val="32"/>
          <w:highlight w:val="none"/>
          <w:lang w:val="en-US" w:eastAsia="zh-CN"/>
        </w:rPr>
        <w:t>11,205万元）</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652万元，直达资金25,144万元，</w:t>
      </w:r>
      <w:r>
        <w:rPr>
          <w:rFonts w:hint="eastAsia" w:ascii="仿宋_GB2312" w:hAnsi="仿宋_GB2312" w:eastAsia="仿宋_GB2312" w:cs="仿宋_GB2312"/>
          <w:sz w:val="32"/>
          <w:szCs w:val="32"/>
          <w:highlight w:val="none"/>
        </w:rPr>
        <w:t>市级追</w:t>
      </w:r>
      <w:r>
        <w:rPr>
          <w:rFonts w:hint="eastAsia" w:ascii="仿宋_GB2312" w:hAnsi="仿宋_GB2312" w:eastAsia="仿宋_GB2312" w:cs="仿宋_GB2312"/>
          <w:sz w:val="32"/>
          <w:szCs w:val="32"/>
          <w:highlight w:val="none"/>
          <w:lang w:eastAsia="zh-CN"/>
        </w:rPr>
        <w:t>加</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145</w:t>
      </w:r>
      <w:r>
        <w:rPr>
          <w:rFonts w:hint="eastAsia" w:ascii="仿宋_GB2312" w:hAnsi="仿宋_GB2312" w:eastAsia="仿宋_GB2312" w:cs="仿宋_GB2312"/>
          <w:sz w:val="32"/>
          <w:szCs w:val="32"/>
          <w:highlight w:val="none"/>
        </w:rPr>
        <w:t>万元，区级追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174</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111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298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、卫生</w:t>
      </w:r>
      <w:r>
        <w:rPr>
          <w:rFonts w:hint="eastAsia" w:ascii="仿宋_GB2312" w:hAnsi="仿宋_GB2312" w:eastAsia="仿宋_GB2312" w:cs="仿宋_GB2312"/>
          <w:sz w:val="32"/>
          <w:szCs w:val="32"/>
          <w:highlight w:val="none"/>
          <w:lang w:eastAsia="zh-CN"/>
        </w:rPr>
        <w:t>健康</w:t>
      </w:r>
      <w:r>
        <w:rPr>
          <w:rFonts w:hint="eastAsia" w:ascii="仿宋_GB2312" w:hAnsi="仿宋_GB2312" w:eastAsia="仿宋_GB2312" w:cs="仿宋_GB2312"/>
          <w:sz w:val="32"/>
          <w:szCs w:val="32"/>
          <w:highlight w:val="none"/>
        </w:rPr>
        <w:t>支出年初预算</w:t>
      </w:r>
      <w:r>
        <w:rPr>
          <w:rFonts w:hint="eastAsia" w:ascii="仿宋_GB2312" w:hAnsi="仿宋_GB2312" w:eastAsia="仿宋_GB2312" w:cs="仿宋_GB2312"/>
          <w:sz w:val="32"/>
          <w:szCs w:val="32"/>
          <w:highlight w:val="none"/>
          <w:lang w:val="en-US" w:eastAsia="zh-CN"/>
        </w:rPr>
        <w:t>30,164</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735万元，直达资金1,674万元，</w:t>
      </w:r>
      <w:r>
        <w:rPr>
          <w:rFonts w:hint="eastAsia" w:ascii="仿宋_GB2312" w:hAnsi="仿宋_GB2312" w:eastAsia="仿宋_GB2312" w:cs="仿宋_GB2312"/>
          <w:sz w:val="32"/>
          <w:szCs w:val="32"/>
          <w:highlight w:val="none"/>
        </w:rPr>
        <w:t>市级追加</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133</w:t>
      </w:r>
      <w:r>
        <w:rPr>
          <w:rFonts w:hint="eastAsia" w:ascii="仿宋_GB2312" w:hAnsi="仿宋_GB2312" w:eastAsia="仿宋_GB2312" w:cs="仿宋_GB2312"/>
          <w:sz w:val="32"/>
          <w:szCs w:val="32"/>
          <w:highlight w:val="none"/>
        </w:rPr>
        <w:t>万元，区级追加</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048</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37</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754</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、节能环保支出年初预算</w:t>
      </w:r>
      <w:r>
        <w:rPr>
          <w:rFonts w:hint="eastAsia" w:ascii="仿宋_GB2312" w:hAnsi="仿宋_GB2312" w:eastAsia="仿宋_GB2312" w:cs="仿宋_GB2312"/>
          <w:sz w:val="32"/>
          <w:szCs w:val="32"/>
          <w:highlight w:val="none"/>
          <w:lang w:val="en-US" w:eastAsia="zh-CN"/>
        </w:rPr>
        <w:t>5,422</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278万元，</w:t>
      </w:r>
      <w:r>
        <w:rPr>
          <w:rFonts w:hint="eastAsia" w:ascii="仿宋_GB2312" w:hAnsi="仿宋_GB2312" w:eastAsia="仿宋_GB2312" w:cs="仿宋_GB2312"/>
          <w:sz w:val="32"/>
          <w:szCs w:val="32"/>
          <w:highlight w:val="none"/>
        </w:rPr>
        <w:t>市级追加</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lang w:val="en-US" w:eastAsia="zh-CN"/>
        </w:rPr>
        <w:t>242</w:t>
      </w:r>
      <w:r>
        <w:rPr>
          <w:rFonts w:hint="eastAsia" w:ascii="仿宋_GB2312" w:hAnsi="仿宋_GB2312" w:eastAsia="仿宋_GB2312" w:cs="仿宋_GB2312"/>
          <w:sz w:val="32"/>
          <w:szCs w:val="32"/>
          <w:highlight w:val="none"/>
        </w:rPr>
        <w:t>万元，区级追加</w:t>
      </w:r>
      <w:r>
        <w:rPr>
          <w:rFonts w:hint="eastAsia" w:ascii="仿宋_GB2312" w:hAnsi="仿宋_GB2312" w:eastAsia="仿宋_GB2312" w:cs="仿宋_GB2312"/>
          <w:sz w:val="32"/>
          <w:szCs w:val="32"/>
          <w:highlight w:val="none"/>
          <w:lang w:val="en-US" w:eastAsia="zh-CN"/>
        </w:rPr>
        <w:t>952</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22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894</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、城乡社区支出年初预算</w:t>
      </w:r>
      <w:r>
        <w:rPr>
          <w:rFonts w:hint="eastAsia" w:ascii="仿宋_GB2312" w:hAnsi="仿宋_GB2312" w:eastAsia="仿宋_GB2312" w:cs="仿宋_GB2312"/>
          <w:sz w:val="32"/>
          <w:szCs w:val="32"/>
          <w:highlight w:val="none"/>
          <w:lang w:val="en-US" w:eastAsia="zh-CN"/>
        </w:rPr>
        <w:t>23,658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700万元，</w:t>
      </w:r>
      <w:r>
        <w:rPr>
          <w:rFonts w:hint="eastAsia" w:ascii="仿宋_GB2312" w:hAnsi="仿宋_GB2312" w:eastAsia="仿宋_GB2312" w:cs="仿宋_GB2312"/>
          <w:sz w:val="32"/>
          <w:szCs w:val="32"/>
          <w:highlight w:val="none"/>
        </w:rPr>
        <w:t>市级追加</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775</w:t>
      </w:r>
      <w:r>
        <w:rPr>
          <w:rFonts w:hint="eastAsia" w:ascii="仿宋_GB2312" w:hAnsi="仿宋_GB2312" w:eastAsia="仿宋_GB2312" w:cs="仿宋_GB2312"/>
          <w:sz w:val="32"/>
          <w:szCs w:val="32"/>
          <w:highlight w:val="none"/>
        </w:rPr>
        <w:t>万元，区级追加</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856</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49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989</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、农林水支出年初预算</w:t>
      </w:r>
      <w:r>
        <w:rPr>
          <w:rFonts w:hint="eastAsia" w:ascii="仿宋_GB2312" w:hAnsi="仿宋_GB2312" w:eastAsia="仿宋_GB2312" w:cs="仿宋_GB2312"/>
          <w:sz w:val="32"/>
          <w:szCs w:val="32"/>
          <w:highlight w:val="none"/>
          <w:lang w:val="en-US" w:eastAsia="zh-CN"/>
        </w:rPr>
        <w:t>32,985</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2,886万元，直达资金1,459万元，</w:t>
      </w:r>
      <w:r>
        <w:rPr>
          <w:rFonts w:hint="eastAsia" w:ascii="仿宋_GB2312" w:hAnsi="仿宋_GB2312" w:eastAsia="仿宋_GB2312" w:cs="仿宋_GB2312"/>
          <w:sz w:val="32"/>
          <w:szCs w:val="32"/>
          <w:highlight w:val="none"/>
        </w:rPr>
        <w:t>市级追加1</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350</w:t>
      </w:r>
      <w:r>
        <w:rPr>
          <w:rFonts w:hint="eastAsia" w:ascii="仿宋_GB2312" w:hAnsi="仿宋_GB2312" w:eastAsia="仿宋_GB2312" w:cs="仿宋_GB2312"/>
          <w:sz w:val="32"/>
          <w:szCs w:val="32"/>
          <w:highlight w:val="none"/>
        </w:rPr>
        <w:t>万元，区级追加</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130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预算调整为</w:t>
      </w:r>
      <w:r>
        <w:rPr>
          <w:rFonts w:hint="eastAsia" w:ascii="仿宋_GB2312" w:hAnsi="仿宋_GB2312" w:eastAsia="仿宋_GB2312" w:cs="仿宋_GB2312"/>
          <w:sz w:val="32"/>
          <w:szCs w:val="32"/>
          <w:highlight w:val="none"/>
          <w:lang w:val="en-US" w:eastAsia="zh-CN"/>
        </w:rPr>
        <w:t>50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810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、交通运输支出年初预算2,</w:t>
      </w:r>
      <w:r>
        <w:rPr>
          <w:rFonts w:hint="eastAsia" w:ascii="仿宋_GB2312" w:hAnsi="仿宋_GB2312" w:eastAsia="仿宋_GB2312" w:cs="仿宋_GB2312"/>
          <w:sz w:val="32"/>
          <w:szCs w:val="32"/>
          <w:highlight w:val="none"/>
          <w:lang w:val="en-US" w:eastAsia="zh-CN"/>
        </w:rPr>
        <w:t>578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407万元，</w:t>
      </w:r>
      <w:r>
        <w:rPr>
          <w:rFonts w:hint="eastAsia" w:ascii="仿宋_GB2312" w:hAnsi="仿宋_GB2312" w:eastAsia="仿宋_GB2312" w:cs="仿宋_GB2312"/>
          <w:sz w:val="32"/>
          <w:szCs w:val="32"/>
          <w:highlight w:val="none"/>
        </w:rPr>
        <w:t>市级追加1</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689</w:t>
      </w:r>
      <w:r>
        <w:rPr>
          <w:rFonts w:hint="eastAsia" w:ascii="仿宋_GB2312" w:hAnsi="仿宋_GB2312" w:eastAsia="仿宋_GB2312" w:cs="仿宋_GB2312"/>
          <w:sz w:val="32"/>
          <w:szCs w:val="32"/>
          <w:highlight w:val="none"/>
        </w:rPr>
        <w:t>万元，区级追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16</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eastAsia="zh-CN"/>
        </w:rPr>
        <w:t>专款</w:t>
      </w:r>
      <w:r>
        <w:rPr>
          <w:rFonts w:hint="eastAsia" w:ascii="仿宋_GB2312" w:hAnsi="仿宋_GB2312" w:eastAsia="仿宋_GB2312" w:cs="仿宋_GB2312"/>
          <w:sz w:val="32"/>
          <w:szCs w:val="32"/>
          <w:highlight w:val="none"/>
        </w:rPr>
        <w:t>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6,000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平衡预算</w:t>
      </w:r>
      <w:r>
        <w:rPr>
          <w:rFonts w:hint="eastAsia" w:ascii="仿宋_GB2312" w:hAnsi="仿宋_GB2312" w:eastAsia="仿宋_GB2312" w:cs="仿宋_GB2312"/>
          <w:sz w:val="32"/>
          <w:szCs w:val="32"/>
          <w:highlight w:val="none"/>
        </w:rPr>
        <w:t>，预算调整为</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658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、资源勘探信息等支出年初预算</w:t>
      </w:r>
      <w:r>
        <w:rPr>
          <w:rFonts w:hint="eastAsia" w:ascii="仿宋_GB2312" w:hAnsi="仿宋_GB2312" w:eastAsia="仿宋_GB2312" w:cs="仿宋_GB2312"/>
          <w:sz w:val="32"/>
          <w:szCs w:val="32"/>
          <w:highlight w:val="none"/>
          <w:lang w:val="en-US" w:eastAsia="zh-CN"/>
        </w:rPr>
        <w:t>4,217</w:t>
      </w:r>
      <w:r>
        <w:rPr>
          <w:rFonts w:hint="eastAsia" w:ascii="仿宋_GB2312" w:hAnsi="仿宋_GB2312" w:eastAsia="仿宋_GB2312" w:cs="仿宋_GB2312"/>
          <w:sz w:val="32"/>
          <w:szCs w:val="32"/>
          <w:highlight w:val="none"/>
        </w:rPr>
        <w:t>万元，市级追加</w:t>
      </w:r>
      <w:r>
        <w:rPr>
          <w:rFonts w:hint="eastAsia" w:ascii="仿宋_GB2312" w:hAnsi="仿宋_GB2312" w:eastAsia="仿宋_GB2312" w:cs="仿宋_GB2312"/>
          <w:sz w:val="32"/>
          <w:szCs w:val="32"/>
          <w:highlight w:val="none"/>
          <w:lang w:val="en-US" w:eastAsia="zh-CN"/>
        </w:rPr>
        <w:t>1,321</w:t>
      </w:r>
      <w:r>
        <w:rPr>
          <w:rFonts w:hint="eastAsia" w:ascii="仿宋_GB2312" w:hAnsi="仿宋_GB2312" w:eastAsia="仿宋_GB2312" w:cs="仿宋_GB2312"/>
          <w:sz w:val="32"/>
          <w:szCs w:val="32"/>
          <w:highlight w:val="none"/>
        </w:rPr>
        <w:t>万元,区级追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34</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预算调整为</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504</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、商业服务业等支出年初预算</w:t>
      </w:r>
      <w:r>
        <w:rPr>
          <w:rFonts w:hint="eastAsia" w:ascii="仿宋_GB2312" w:hAnsi="仿宋_GB2312" w:eastAsia="仿宋_GB2312" w:cs="仿宋_GB2312"/>
          <w:sz w:val="32"/>
          <w:szCs w:val="32"/>
          <w:highlight w:val="none"/>
          <w:lang w:val="en-US" w:eastAsia="zh-CN"/>
        </w:rPr>
        <w:t>219</w:t>
      </w:r>
      <w:r>
        <w:rPr>
          <w:rFonts w:hint="eastAsia" w:ascii="仿宋_GB2312" w:hAnsi="仿宋_GB2312" w:eastAsia="仿宋_GB2312" w:cs="仿宋_GB2312"/>
          <w:sz w:val="32"/>
          <w:szCs w:val="32"/>
          <w:highlight w:val="none"/>
        </w:rPr>
        <w:t>万元，市级追加</w:t>
      </w:r>
      <w:r>
        <w:rPr>
          <w:rFonts w:hint="eastAsia" w:ascii="仿宋_GB2312" w:hAnsi="仿宋_GB2312" w:eastAsia="仿宋_GB2312" w:cs="仿宋_GB2312"/>
          <w:sz w:val="32"/>
          <w:szCs w:val="32"/>
          <w:highlight w:val="none"/>
          <w:lang w:val="en-US" w:eastAsia="zh-CN"/>
        </w:rPr>
        <w:t>180</w:t>
      </w:r>
      <w:r>
        <w:rPr>
          <w:rFonts w:hint="eastAsia" w:ascii="仿宋_GB2312" w:hAnsi="仿宋_GB2312" w:eastAsia="仿宋_GB2312" w:cs="仿宋_GB2312"/>
          <w:sz w:val="32"/>
          <w:szCs w:val="32"/>
          <w:highlight w:val="none"/>
        </w:rPr>
        <w:t>万元，区级追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16</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预算调整为</w:t>
      </w:r>
      <w:r>
        <w:rPr>
          <w:rFonts w:hint="eastAsia" w:ascii="仿宋_GB2312" w:hAnsi="仿宋_GB2312" w:eastAsia="仿宋_GB2312" w:cs="仿宋_GB2312"/>
          <w:sz w:val="32"/>
          <w:szCs w:val="32"/>
          <w:highlight w:val="none"/>
          <w:lang w:val="en-US" w:eastAsia="zh-CN"/>
        </w:rPr>
        <w:t>383</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highlight w:val="none"/>
          <w:lang w:val="en-US" w:eastAsia="zh-CN"/>
        </w:rPr>
        <w:t xml:space="preserve">    14、</w:t>
      </w:r>
      <w:r>
        <w:rPr>
          <w:rFonts w:hint="eastAsia" w:ascii="仿宋_GB2312" w:hAnsi="仿宋_GB2312" w:eastAsia="仿宋_GB2312" w:cs="仿宋_GB2312"/>
          <w:sz w:val="32"/>
          <w:szCs w:val="32"/>
          <w:highlight w:val="none"/>
          <w:lang w:eastAsia="zh-CN"/>
        </w:rPr>
        <w:t>金融</w:t>
      </w:r>
      <w:r>
        <w:rPr>
          <w:rFonts w:hint="eastAsia" w:ascii="仿宋_GB2312" w:hAnsi="仿宋_GB2312" w:eastAsia="仿宋_GB2312" w:cs="仿宋_GB2312"/>
          <w:sz w:val="32"/>
          <w:szCs w:val="32"/>
          <w:highlight w:val="none"/>
        </w:rPr>
        <w:t>支出年初</w:t>
      </w:r>
      <w:r>
        <w:rPr>
          <w:rFonts w:hint="eastAsia" w:ascii="仿宋_GB2312" w:hAnsi="仿宋_GB2312" w:eastAsia="仿宋_GB2312" w:cs="仿宋_GB2312"/>
          <w:sz w:val="32"/>
          <w:szCs w:val="32"/>
          <w:highlight w:val="none"/>
          <w:lang w:eastAsia="zh-CN"/>
        </w:rPr>
        <w:t>无</w:t>
      </w:r>
      <w:r>
        <w:rPr>
          <w:rFonts w:hint="eastAsia" w:ascii="仿宋_GB2312" w:hAnsi="仿宋_GB2312" w:eastAsia="仿宋_GB2312" w:cs="仿宋_GB2312"/>
          <w:sz w:val="32"/>
          <w:szCs w:val="32"/>
          <w:highlight w:val="none"/>
        </w:rPr>
        <w:t>预算，</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150万元，</w:t>
      </w:r>
      <w:r>
        <w:rPr>
          <w:rFonts w:hint="eastAsia" w:ascii="仿宋_GB2312" w:hAnsi="仿宋_GB2312" w:eastAsia="仿宋_GB2312" w:cs="仿宋_GB2312"/>
          <w:sz w:val="32"/>
          <w:szCs w:val="32"/>
          <w:highlight w:val="none"/>
        </w:rPr>
        <w:t>预算调整为</w:t>
      </w:r>
      <w:r>
        <w:rPr>
          <w:rFonts w:hint="eastAsia" w:ascii="仿宋_GB2312" w:hAnsi="仿宋_GB2312" w:eastAsia="仿宋_GB2312" w:cs="仿宋_GB2312"/>
          <w:sz w:val="32"/>
          <w:szCs w:val="32"/>
          <w:highlight w:val="none"/>
          <w:lang w:val="en-US" w:eastAsia="zh-CN"/>
        </w:rPr>
        <w:t>150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自然资源</w:t>
      </w:r>
      <w:r>
        <w:rPr>
          <w:rFonts w:hint="eastAsia" w:ascii="仿宋_GB2312" w:hAnsi="仿宋_GB2312" w:eastAsia="仿宋_GB2312" w:cs="仿宋_GB2312"/>
          <w:sz w:val="32"/>
          <w:szCs w:val="32"/>
          <w:highlight w:val="none"/>
        </w:rPr>
        <w:t>海洋气象等支出年初预算</w:t>
      </w:r>
      <w:r>
        <w:rPr>
          <w:rFonts w:hint="eastAsia" w:ascii="仿宋_GB2312" w:hAnsi="仿宋_GB2312" w:eastAsia="仿宋_GB2312" w:cs="仿宋_GB2312"/>
          <w:sz w:val="32"/>
          <w:szCs w:val="32"/>
          <w:highlight w:val="none"/>
          <w:lang w:val="en-US" w:eastAsia="zh-CN"/>
        </w:rPr>
        <w:t>2,615</w:t>
      </w:r>
      <w:r>
        <w:rPr>
          <w:rFonts w:hint="eastAsia" w:ascii="仿宋_GB2312" w:hAnsi="仿宋_GB2312" w:eastAsia="仿宋_GB2312" w:cs="仿宋_GB2312"/>
          <w:sz w:val="32"/>
          <w:szCs w:val="32"/>
          <w:highlight w:val="none"/>
        </w:rPr>
        <w:t>万元，市级追加</w:t>
      </w:r>
      <w:r>
        <w:rPr>
          <w:rFonts w:hint="eastAsia" w:ascii="仿宋_GB2312" w:hAnsi="仿宋_GB2312" w:eastAsia="仿宋_GB2312" w:cs="仿宋_GB2312"/>
          <w:sz w:val="32"/>
          <w:szCs w:val="32"/>
          <w:highlight w:val="none"/>
          <w:lang w:val="en-US" w:eastAsia="zh-CN"/>
        </w:rPr>
        <w:t>7,531</w:t>
      </w:r>
      <w:r>
        <w:rPr>
          <w:rFonts w:hint="eastAsia" w:ascii="仿宋_GB2312" w:hAnsi="仿宋_GB2312" w:eastAsia="仿宋_GB2312" w:cs="仿宋_GB2312"/>
          <w:sz w:val="32"/>
          <w:szCs w:val="32"/>
          <w:highlight w:val="none"/>
        </w:rPr>
        <w:t>万元，区级追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61</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085</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、住房保障支出年初预算</w:t>
      </w: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240</w:t>
      </w:r>
      <w:r>
        <w:rPr>
          <w:rFonts w:hint="eastAsia" w:ascii="仿宋_GB2312" w:hAnsi="仿宋_GB2312" w:eastAsia="仿宋_GB2312" w:cs="仿宋_GB2312"/>
          <w:sz w:val="32"/>
          <w:szCs w:val="32"/>
          <w:highlight w:val="none"/>
        </w:rPr>
        <w:t>万元，市级追加</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731</w:t>
      </w:r>
      <w:r>
        <w:rPr>
          <w:rFonts w:hint="eastAsia" w:ascii="仿宋_GB2312" w:hAnsi="仿宋_GB2312" w:eastAsia="仿宋_GB2312" w:cs="仿宋_GB2312"/>
          <w:sz w:val="32"/>
          <w:szCs w:val="32"/>
          <w:highlight w:val="none"/>
        </w:rPr>
        <w:t>万元，区级追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000</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971</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、粮油物资储备支出年初预算1</w:t>
      </w:r>
      <w:r>
        <w:rPr>
          <w:rFonts w:hint="eastAsia" w:ascii="仿宋_GB2312" w:hAnsi="仿宋_GB2312" w:eastAsia="仿宋_GB2312" w:cs="仿宋_GB2312"/>
          <w:sz w:val="32"/>
          <w:szCs w:val="32"/>
          <w:highlight w:val="none"/>
          <w:lang w:val="en-US" w:eastAsia="zh-CN"/>
        </w:rPr>
        <w:t>34</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val="en-US" w:eastAsia="zh-CN"/>
        </w:rPr>
        <w:t>直达资金1,000万元，</w:t>
      </w:r>
      <w:r>
        <w:rPr>
          <w:rFonts w:hint="eastAsia" w:ascii="仿宋_GB2312" w:hAnsi="仿宋_GB2312" w:eastAsia="仿宋_GB2312" w:cs="仿宋_GB2312"/>
          <w:sz w:val="32"/>
          <w:szCs w:val="32"/>
          <w:highlight w:val="none"/>
        </w:rPr>
        <w:t>预算调整为</w:t>
      </w:r>
      <w:r>
        <w:rPr>
          <w:rFonts w:hint="eastAsia" w:ascii="仿宋_GB2312" w:hAnsi="仿宋_GB2312" w:eastAsia="仿宋_GB2312" w:cs="仿宋_GB2312"/>
          <w:sz w:val="32"/>
          <w:szCs w:val="32"/>
          <w:highlight w:val="none"/>
          <w:lang w:val="en-US" w:eastAsia="zh-CN"/>
        </w:rPr>
        <w:t>1,134</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灾害防治及应急管理支出</w:t>
      </w:r>
      <w:r>
        <w:rPr>
          <w:rFonts w:hint="eastAsia" w:ascii="仿宋_GB2312" w:hAnsi="仿宋_GB2312" w:eastAsia="仿宋_GB2312" w:cs="仿宋_GB2312"/>
          <w:sz w:val="32"/>
          <w:szCs w:val="32"/>
          <w:highlight w:val="none"/>
        </w:rPr>
        <w:t>年初预算</w:t>
      </w:r>
      <w:r>
        <w:rPr>
          <w:rFonts w:hint="eastAsia" w:ascii="仿宋_GB2312" w:hAnsi="仿宋_GB2312" w:eastAsia="仿宋_GB2312" w:cs="仿宋_GB2312"/>
          <w:sz w:val="32"/>
          <w:szCs w:val="32"/>
          <w:highlight w:val="none"/>
          <w:lang w:val="en-US" w:eastAsia="zh-CN"/>
        </w:rPr>
        <w:t>1,072</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192万元，</w:t>
      </w:r>
      <w:r>
        <w:rPr>
          <w:rFonts w:hint="eastAsia" w:ascii="仿宋_GB2312" w:hAnsi="仿宋_GB2312" w:eastAsia="仿宋_GB2312" w:cs="仿宋_GB2312"/>
          <w:sz w:val="32"/>
          <w:szCs w:val="32"/>
          <w:highlight w:val="none"/>
        </w:rPr>
        <w:t>市级追加</w:t>
      </w:r>
      <w:r>
        <w:rPr>
          <w:rFonts w:hint="eastAsia" w:ascii="仿宋_GB2312" w:hAnsi="仿宋_GB2312" w:eastAsia="仿宋_GB2312" w:cs="仿宋_GB2312"/>
          <w:sz w:val="32"/>
          <w:szCs w:val="32"/>
          <w:highlight w:val="none"/>
          <w:lang w:val="en-US" w:eastAsia="zh-CN"/>
        </w:rPr>
        <w:t>1,439</w:t>
      </w:r>
      <w:r>
        <w:rPr>
          <w:rFonts w:hint="eastAsia" w:ascii="仿宋_GB2312" w:hAnsi="仿宋_GB2312" w:eastAsia="仿宋_GB2312" w:cs="仿宋_GB2312"/>
          <w:sz w:val="32"/>
          <w:szCs w:val="32"/>
          <w:highlight w:val="none"/>
        </w:rPr>
        <w:t>万元，区级追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41</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662</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19</w:t>
      </w:r>
      <w:r>
        <w:rPr>
          <w:rFonts w:hint="eastAsia" w:ascii="仿宋_GB2312" w:hAnsi="仿宋_GB2312" w:eastAsia="仿宋_GB2312" w:cs="仿宋_GB2312"/>
          <w:sz w:val="32"/>
          <w:szCs w:val="32"/>
          <w:highlight w:val="none"/>
        </w:rPr>
        <w:t>、预备费年初预算</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686</w:t>
      </w:r>
      <w:r>
        <w:rPr>
          <w:rFonts w:hint="eastAsia" w:ascii="仿宋_GB2312" w:hAnsi="仿宋_GB2312" w:eastAsia="仿宋_GB2312" w:cs="仿宋_GB2312"/>
          <w:sz w:val="32"/>
          <w:szCs w:val="32"/>
          <w:highlight w:val="none"/>
        </w:rPr>
        <w:t>万元，区级追减</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00万元，预算调整为</w:t>
      </w:r>
      <w:r>
        <w:rPr>
          <w:rFonts w:hint="eastAsia" w:ascii="仿宋_GB2312" w:hAnsi="仿宋_GB2312" w:eastAsia="仿宋_GB2312" w:cs="仿宋_GB2312"/>
          <w:sz w:val="32"/>
          <w:szCs w:val="32"/>
          <w:highlight w:val="none"/>
          <w:lang w:val="en-US" w:eastAsia="zh-CN"/>
        </w:rPr>
        <w:t>286</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，动用预备费主要用于疫情防控和“三保”支出；</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、其他支出年初预算</w:t>
      </w:r>
      <w:r>
        <w:rPr>
          <w:rFonts w:hint="eastAsia" w:ascii="仿宋_GB2312" w:hAnsi="仿宋_GB2312" w:eastAsia="仿宋_GB2312" w:cs="仿宋_GB2312"/>
          <w:sz w:val="32"/>
          <w:szCs w:val="32"/>
          <w:highlight w:val="none"/>
          <w:lang w:val="en-US" w:eastAsia="zh-CN"/>
        </w:rPr>
        <w:t>17,634万元</w:t>
      </w:r>
      <w:r>
        <w:rPr>
          <w:rFonts w:hint="eastAsia" w:ascii="仿宋_GB2312" w:hAnsi="仿宋_GB2312" w:eastAsia="仿宋_GB2312" w:cs="仿宋_GB2312"/>
          <w:sz w:val="32"/>
          <w:szCs w:val="32"/>
          <w:highlight w:val="none"/>
        </w:rPr>
        <w:t>，市级追加</w:t>
      </w:r>
      <w:r>
        <w:rPr>
          <w:rFonts w:hint="eastAsia" w:ascii="仿宋_GB2312" w:hAnsi="仿宋_GB2312" w:eastAsia="仿宋_GB2312" w:cs="仿宋_GB2312"/>
          <w:sz w:val="32"/>
          <w:szCs w:val="32"/>
          <w:highlight w:val="none"/>
          <w:lang w:val="en-US" w:eastAsia="zh-CN"/>
        </w:rPr>
        <w:t>230</w:t>
      </w:r>
      <w:r>
        <w:rPr>
          <w:rFonts w:hint="eastAsia" w:ascii="仿宋_GB2312" w:hAnsi="仿宋_GB2312" w:eastAsia="仿宋_GB2312" w:cs="仿宋_GB2312"/>
          <w:sz w:val="32"/>
          <w:szCs w:val="32"/>
          <w:highlight w:val="none"/>
        </w:rPr>
        <w:t>万元，区级追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584</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280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、债务付息支出年初预算</w:t>
      </w:r>
      <w:r>
        <w:rPr>
          <w:rFonts w:hint="eastAsia" w:ascii="仿宋_GB2312" w:hAnsi="仿宋_GB2312" w:eastAsia="仿宋_GB2312" w:cs="仿宋_GB2312"/>
          <w:sz w:val="32"/>
          <w:szCs w:val="32"/>
          <w:highlight w:val="none"/>
          <w:lang w:val="en-US" w:eastAsia="zh-CN"/>
        </w:rPr>
        <w:t>14,251万元</w:t>
      </w:r>
      <w:r>
        <w:rPr>
          <w:rFonts w:hint="eastAsia" w:ascii="仿宋_GB2312" w:hAnsi="仿宋_GB2312" w:eastAsia="仿宋_GB2312" w:cs="仿宋_GB2312"/>
          <w:sz w:val="32"/>
          <w:szCs w:val="32"/>
          <w:highlight w:val="none"/>
        </w:rPr>
        <w:t>，区级追</w:t>
      </w:r>
      <w:r>
        <w:rPr>
          <w:rFonts w:hint="eastAsia" w:ascii="仿宋_GB2312" w:hAnsi="仿宋_GB2312" w:eastAsia="仿宋_GB2312" w:cs="仿宋_GB2312"/>
          <w:sz w:val="32"/>
          <w:szCs w:val="32"/>
          <w:highlight w:val="none"/>
          <w:lang w:eastAsia="zh-CN"/>
        </w:rPr>
        <w:t>减</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667</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584</w:t>
      </w:r>
      <w:r>
        <w:rPr>
          <w:rFonts w:hint="eastAsia" w:ascii="仿宋_GB2312" w:hAnsi="仿宋_GB2312" w:eastAsia="仿宋_GB2312" w:cs="仿宋_GB2312"/>
          <w:sz w:val="32"/>
          <w:szCs w:val="32"/>
          <w:highlight w:val="none"/>
        </w:rPr>
        <w:t>万元。</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（四）政府性基金预算收入调整</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政府性基金收入年初</w:t>
      </w:r>
      <w:r>
        <w:rPr>
          <w:rFonts w:hint="eastAsia" w:ascii="仿宋_GB2312" w:hAnsi="仿宋_GB2312" w:eastAsia="仿宋_GB2312" w:cs="仿宋_GB2312"/>
          <w:sz w:val="32"/>
          <w:szCs w:val="32"/>
          <w:highlight w:val="none"/>
          <w:lang w:eastAsia="zh-CN"/>
        </w:rPr>
        <w:t>预算为</w:t>
      </w:r>
      <w:r>
        <w:rPr>
          <w:rFonts w:hint="eastAsia" w:ascii="仿宋_GB2312" w:hAnsi="仿宋_GB2312" w:eastAsia="仿宋_GB2312" w:cs="仿宋_GB2312"/>
          <w:sz w:val="32"/>
          <w:szCs w:val="32"/>
          <w:highlight w:val="none"/>
          <w:lang w:val="en-US" w:eastAsia="zh-CN"/>
        </w:rPr>
        <w:t>23</w:t>
      </w:r>
      <w:r>
        <w:rPr>
          <w:rFonts w:hint="eastAsia" w:ascii="仿宋_GB2312" w:hAnsi="仿宋_GB2312" w:eastAsia="仿宋_GB2312" w:cs="仿宋_GB2312"/>
          <w:sz w:val="32"/>
          <w:szCs w:val="32"/>
          <w:highlight w:val="none"/>
        </w:rPr>
        <w:t>0,000万元，</w:t>
      </w:r>
      <w:r>
        <w:rPr>
          <w:rFonts w:hint="eastAsia" w:ascii="仿宋_GB2312" w:hAnsi="仿宋_GB2312" w:eastAsia="仿宋_GB2312" w:cs="仿宋_GB2312"/>
          <w:sz w:val="32"/>
          <w:szCs w:val="32"/>
          <w:highlight w:val="none"/>
          <w:lang w:eastAsia="zh-CN"/>
        </w:rPr>
        <w:t>不予</w:t>
      </w:r>
      <w:r>
        <w:rPr>
          <w:rFonts w:hint="eastAsia" w:ascii="仿宋_GB2312" w:hAnsi="仿宋_GB2312" w:eastAsia="仿宋_GB2312" w:cs="仿宋_GB2312"/>
          <w:sz w:val="32"/>
          <w:szCs w:val="32"/>
          <w:highlight w:val="none"/>
        </w:rPr>
        <w:t>调整</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各项收入具体如下</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其中：</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eastAsia="zh-CN"/>
        </w:rPr>
        <w:t>国有</w:t>
      </w:r>
      <w:r>
        <w:rPr>
          <w:rFonts w:hint="eastAsia" w:ascii="仿宋_GB2312" w:hAnsi="仿宋_GB2312" w:eastAsia="仿宋_GB2312" w:cs="仿宋_GB2312"/>
          <w:sz w:val="32"/>
          <w:szCs w:val="32"/>
          <w:highlight w:val="none"/>
        </w:rPr>
        <w:t>土地</w:t>
      </w:r>
      <w:r>
        <w:rPr>
          <w:rFonts w:hint="eastAsia" w:ascii="仿宋_GB2312" w:hAnsi="仿宋_GB2312" w:eastAsia="仿宋_GB2312" w:cs="仿宋_GB2312"/>
          <w:sz w:val="32"/>
          <w:szCs w:val="32"/>
          <w:highlight w:val="none"/>
          <w:lang w:eastAsia="zh-CN"/>
        </w:rPr>
        <w:t>使用权</w:t>
      </w:r>
      <w:r>
        <w:rPr>
          <w:rFonts w:hint="eastAsia" w:ascii="仿宋_GB2312" w:hAnsi="仿宋_GB2312" w:eastAsia="仿宋_GB2312" w:cs="仿宋_GB2312"/>
          <w:sz w:val="32"/>
          <w:szCs w:val="32"/>
          <w:highlight w:val="none"/>
        </w:rPr>
        <w:t>出让收入年初预算</w:t>
      </w:r>
      <w:r>
        <w:rPr>
          <w:rFonts w:hint="eastAsia" w:ascii="仿宋_GB2312" w:hAnsi="仿宋_GB2312" w:eastAsia="仿宋_GB2312" w:cs="仿宋_GB2312"/>
          <w:sz w:val="32"/>
          <w:szCs w:val="32"/>
          <w:highlight w:val="none"/>
          <w:lang w:val="en-US" w:eastAsia="zh-CN"/>
        </w:rPr>
        <w:t>220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不予调整；</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2、城市</w:t>
      </w:r>
      <w:r>
        <w:rPr>
          <w:rFonts w:hint="eastAsia" w:ascii="仿宋_GB2312" w:hAnsi="仿宋_GB2312" w:eastAsia="仿宋_GB2312" w:cs="仿宋_GB2312"/>
          <w:sz w:val="32"/>
          <w:szCs w:val="32"/>
          <w:highlight w:val="none"/>
          <w:lang w:eastAsia="zh-CN"/>
        </w:rPr>
        <w:t>基础设施</w:t>
      </w:r>
      <w:r>
        <w:rPr>
          <w:rFonts w:hint="eastAsia" w:ascii="仿宋_GB2312" w:hAnsi="仿宋_GB2312" w:eastAsia="仿宋_GB2312" w:cs="仿宋_GB2312"/>
          <w:sz w:val="32"/>
          <w:szCs w:val="32"/>
          <w:highlight w:val="none"/>
        </w:rPr>
        <w:t>配套费收入年初预算</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00万元，</w:t>
      </w:r>
      <w:r>
        <w:rPr>
          <w:rFonts w:hint="eastAsia" w:ascii="仿宋_GB2312" w:hAnsi="仿宋_GB2312" w:eastAsia="仿宋_GB2312" w:cs="仿宋_GB2312"/>
          <w:sz w:val="32"/>
          <w:szCs w:val="32"/>
          <w:highlight w:val="none"/>
          <w:lang w:eastAsia="zh-CN"/>
        </w:rPr>
        <w:t>不予调整；</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rPr>
        <w:t>3、污水处理费收入年初预算</w:t>
      </w:r>
      <w:r>
        <w:rPr>
          <w:rFonts w:hint="eastAsia" w:ascii="仿宋_GB2312" w:hAnsi="仿宋_GB2312" w:eastAsia="仿宋_GB2312" w:cs="仿宋_GB2312"/>
          <w:sz w:val="32"/>
          <w:szCs w:val="32"/>
          <w:highlight w:val="none"/>
          <w:lang w:val="en-US" w:eastAsia="zh-CN"/>
        </w:rPr>
        <w:t>280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不予调整；</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4、彩票发行机构和彩票销售机构的业务费收入年初预算</w:t>
      </w:r>
      <w:r>
        <w:rPr>
          <w:rFonts w:hint="eastAsia" w:ascii="仿宋_GB2312" w:hAnsi="仿宋_GB2312" w:eastAsia="仿宋_GB2312" w:cs="仿宋_GB2312"/>
          <w:sz w:val="32"/>
          <w:szCs w:val="32"/>
          <w:highlight w:val="none"/>
          <w:lang w:val="en-US" w:eastAsia="zh-CN"/>
        </w:rPr>
        <w:t>400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不予调整；</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5、其他政府性基金收入年初预算</w:t>
      </w:r>
      <w:r>
        <w:rPr>
          <w:rFonts w:hint="eastAsia" w:ascii="仿宋_GB2312" w:hAnsi="仿宋_GB2312" w:eastAsia="仿宋_GB2312" w:cs="仿宋_GB2312"/>
          <w:sz w:val="32"/>
          <w:szCs w:val="32"/>
          <w:highlight w:val="none"/>
          <w:lang w:val="en-US" w:eastAsia="zh-CN"/>
        </w:rPr>
        <w:t>420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不予调整</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（五）政府性基金预算可安排财力</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今年政府性基金收入</w:t>
      </w:r>
      <w:r>
        <w:rPr>
          <w:rFonts w:hint="eastAsia" w:ascii="仿宋_GB2312" w:hAnsi="仿宋_GB2312" w:eastAsia="仿宋_GB2312" w:cs="仿宋_GB2312"/>
          <w:sz w:val="32"/>
          <w:szCs w:val="32"/>
          <w:highlight w:val="none"/>
          <w:lang w:eastAsia="zh-CN"/>
        </w:rPr>
        <w:t>年初预算</w:t>
      </w:r>
      <w:r>
        <w:rPr>
          <w:rFonts w:hint="eastAsia" w:ascii="仿宋_GB2312" w:hAnsi="仿宋_GB2312" w:eastAsia="仿宋_GB2312" w:cs="仿宋_GB2312"/>
          <w:sz w:val="32"/>
          <w:szCs w:val="32"/>
          <w:highlight w:val="none"/>
        </w:rPr>
        <w:t>为</w:t>
      </w:r>
      <w:r>
        <w:rPr>
          <w:rFonts w:hint="eastAsia" w:ascii="仿宋_GB2312" w:hAnsi="仿宋_GB2312" w:eastAsia="仿宋_GB2312" w:cs="仿宋_GB2312"/>
          <w:sz w:val="32"/>
          <w:szCs w:val="32"/>
          <w:highlight w:val="none"/>
          <w:lang w:val="en-US" w:eastAsia="zh-CN"/>
        </w:rPr>
        <w:t>230</w:t>
      </w:r>
      <w:r>
        <w:rPr>
          <w:rFonts w:hint="eastAsia" w:ascii="仿宋_GB2312" w:hAnsi="仿宋_GB2312" w:eastAsia="仿宋_GB2312" w:cs="仿宋_GB2312"/>
          <w:sz w:val="32"/>
          <w:szCs w:val="32"/>
          <w:highlight w:val="none"/>
        </w:rPr>
        <w:t>,000万元</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加上上级专项资金</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437</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直达资金（抗疫特别国债）</w:t>
      </w:r>
      <w:r>
        <w:rPr>
          <w:rFonts w:hint="eastAsia" w:ascii="仿宋_GB2312" w:hAnsi="仿宋_GB2312" w:eastAsia="仿宋_GB2312" w:cs="仿宋_GB2312"/>
          <w:sz w:val="32"/>
          <w:szCs w:val="32"/>
          <w:highlight w:val="none"/>
          <w:lang w:val="en-US" w:eastAsia="zh-CN"/>
        </w:rPr>
        <w:t>18,951万元，</w:t>
      </w:r>
      <w:r>
        <w:rPr>
          <w:rFonts w:hint="eastAsia" w:ascii="仿宋_GB2312" w:hAnsi="仿宋_GB2312" w:eastAsia="仿宋_GB2312" w:cs="仿宋_GB2312"/>
          <w:sz w:val="32"/>
          <w:szCs w:val="32"/>
          <w:highlight w:val="none"/>
        </w:rPr>
        <w:t>公开发行置换专项债券</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00万元，</w:t>
      </w:r>
      <w:r>
        <w:rPr>
          <w:rFonts w:hint="eastAsia" w:ascii="仿宋_GB2312" w:hAnsi="仿宋_GB2312" w:eastAsia="仿宋_GB2312" w:cs="仿宋_GB2312"/>
          <w:sz w:val="32"/>
          <w:szCs w:val="32"/>
          <w:highlight w:val="none"/>
          <w:lang w:eastAsia="zh-CN"/>
        </w:rPr>
        <w:t>再融资专项债券</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534万元，</w:t>
      </w:r>
      <w:r>
        <w:rPr>
          <w:rFonts w:hint="eastAsia" w:ascii="仿宋_GB2312" w:hAnsi="仿宋_GB2312" w:eastAsia="仿宋_GB2312" w:cs="仿宋_GB2312"/>
          <w:sz w:val="32"/>
          <w:szCs w:val="32"/>
          <w:highlight w:val="none"/>
          <w:lang w:eastAsia="zh-CN"/>
        </w:rPr>
        <w:t>上年结余</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891</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调入其他收入</w:t>
      </w:r>
      <w:r>
        <w:rPr>
          <w:rFonts w:hint="eastAsia" w:ascii="仿宋_GB2312" w:hAnsi="仿宋_GB2312" w:eastAsia="仿宋_GB2312" w:cs="仿宋_GB2312"/>
          <w:sz w:val="32"/>
          <w:szCs w:val="32"/>
          <w:highlight w:val="none"/>
          <w:lang w:val="en-US" w:eastAsia="zh-CN"/>
        </w:rPr>
        <w:t>13,266万元，</w:t>
      </w:r>
      <w:r>
        <w:rPr>
          <w:rFonts w:hint="eastAsia" w:ascii="仿宋_GB2312" w:hAnsi="仿宋_GB2312" w:eastAsia="仿宋_GB2312" w:cs="仿宋_GB2312"/>
          <w:sz w:val="32"/>
          <w:szCs w:val="32"/>
          <w:highlight w:val="none"/>
        </w:rPr>
        <w:t>减去置换专项债券还本</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907</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上解支出预计</w:t>
      </w:r>
      <w:r>
        <w:rPr>
          <w:rFonts w:hint="eastAsia" w:ascii="仿宋_GB2312" w:hAnsi="仿宋_GB2312" w:eastAsia="仿宋_GB2312" w:cs="仿宋_GB2312"/>
          <w:sz w:val="32"/>
          <w:szCs w:val="32"/>
          <w:highlight w:val="none"/>
          <w:lang w:val="en-US" w:eastAsia="zh-CN"/>
        </w:rPr>
        <w:t>10,850万元，</w:t>
      </w:r>
      <w:r>
        <w:rPr>
          <w:rFonts w:hint="eastAsia" w:ascii="仿宋_GB2312" w:hAnsi="仿宋_GB2312" w:eastAsia="仿宋_GB2312" w:cs="仿宋_GB2312"/>
          <w:sz w:val="32"/>
          <w:szCs w:val="32"/>
          <w:highlight w:val="none"/>
          <w:lang w:eastAsia="zh-CN"/>
        </w:rPr>
        <w:t>调入一般公共预算</w:t>
      </w:r>
      <w:r>
        <w:rPr>
          <w:rFonts w:hint="eastAsia" w:ascii="仿宋_GB2312" w:hAnsi="仿宋_GB2312" w:eastAsia="仿宋_GB2312" w:cs="仿宋_GB2312"/>
          <w:sz w:val="32"/>
          <w:szCs w:val="32"/>
          <w:highlight w:val="none"/>
          <w:lang w:val="en-US" w:eastAsia="zh-CN"/>
        </w:rPr>
        <w:t>50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00万元，基金财力为</w:t>
      </w:r>
      <w:r>
        <w:rPr>
          <w:rFonts w:hint="eastAsia" w:ascii="仿宋_GB2312" w:hAnsi="仿宋_GB2312" w:eastAsia="仿宋_GB2312" w:cs="仿宋_GB2312"/>
          <w:sz w:val="32"/>
          <w:szCs w:val="32"/>
          <w:highlight w:val="none"/>
          <w:lang w:val="en-US" w:eastAsia="zh-CN"/>
        </w:rPr>
        <w:t>210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322</w:t>
      </w:r>
      <w:r>
        <w:rPr>
          <w:rFonts w:hint="eastAsia" w:ascii="仿宋_GB2312" w:hAnsi="仿宋_GB2312" w:eastAsia="仿宋_GB2312" w:cs="仿宋_GB2312"/>
          <w:sz w:val="32"/>
          <w:szCs w:val="32"/>
          <w:highlight w:val="none"/>
        </w:rPr>
        <w:t>万元。预算调整后,各项收</w:t>
      </w:r>
      <w:r>
        <w:rPr>
          <w:rFonts w:hint="eastAsia" w:ascii="仿宋_GB2312" w:hAnsi="仿宋_GB2312" w:eastAsia="仿宋_GB2312" w:cs="仿宋_GB2312"/>
          <w:sz w:val="32"/>
          <w:szCs w:val="32"/>
          <w:highlight w:val="none"/>
          <w:lang w:eastAsia="zh-CN"/>
        </w:rPr>
        <w:t>支</w:t>
      </w:r>
      <w:r>
        <w:rPr>
          <w:rFonts w:hint="eastAsia" w:ascii="仿宋_GB2312" w:hAnsi="仿宋_GB2312" w:eastAsia="仿宋_GB2312" w:cs="仿宋_GB2312"/>
          <w:sz w:val="32"/>
          <w:szCs w:val="32"/>
          <w:highlight w:val="none"/>
        </w:rPr>
        <w:t>还有变化，待年终决算时一并汇报。</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（六）政府性基金预算支出调整</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按照基金预算遵循以收定支、专款专用的原则，我区基金预算支出年初预算</w:t>
      </w:r>
      <w:r>
        <w:rPr>
          <w:rFonts w:hint="eastAsia" w:ascii="仿宋_GB2312" w:hAnsi="仿宋_GB2312" w:eastAsia="仿宋_GB2312" w:cs="仿宋_GB2312"/>
          <w:sz w:val="32"/>
          <w:szCs w:val="32"/>
          <w:highlight w:val="none"/>
          <w:lang w:val="en-US" w:eastAsia="zh-CN"/>
        </w:rPr>
        <w:t>141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295</w:t>
      </w:r>
      <w:r>
        <w:rPr>
          <w:rFonts w:hint="eastAsia" w:ascii="仿宋_GB2312" w:hAnsi="仿宋_GB2312" w:eastAsia="仿宋_GB2312" w:cs="仿宋_GB2312"/>
          <w:sz w:val="32"/>
          <w:szCs w:val="32"/>
          <w:highlight w:val="none"/>
        </w:rPr>
        <w:t>万元，调增</w:t>
      </w:r>
      <w:r>
        <w:rPr>
          <w:rFonts w:hint="eastAsia" w:ascii="仿宋_GB2312" w:hAnsi="仿宋_GB2312" w:eastAsia="仿宋_GB2312" w:cs="仿宋_GB2312"/>
          <w:sz w:val="32"/>
          <w:szCs w:val="32"/>
          <w:highlight w:val="none"/>
          <w:lang w:val="en-US" w:eastAsia="zh-CN"/>
        </w:rPr>
        <w:t>69</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027</w:t>
      </w:r>
      <w:r>
        <w:rPr>
          <w:rFonts w:hint="eastAsia" w:ascii="仿宋_GB2312" w:hAnsi="仿宋_GB2312" w:eastAsia="仿宋_GB2312" w:cs="仿宋_GB2312"/>
          <w:sz w:val="32"/>
          <w:szCs w:val="32"/>
          <w:highlight w:val="none"/>
        </w:rPr>
        <w:t>万元，本次调整为</w:t>
      </w:r>
      <w:r>
        <w:rPr>
          <w:rFonts w:hint="eastAsia" w:ascii="仿宋_GB2312" w:hAnsi="仿宋_GB2312" w:eastAsia="仿宋_GB2312" w:cs="仿宋_GB2312"/>
          <w:sz w:val="32"/>
          <w:szCs w:val="32"/>
          <w:highlight w:val="none"/>
          <w:lang w:val="en-US" w:eastAsia="zh-CN"/>
        </w:rPr>
        <w:t>210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322</w:t>
      </w:r>
      <w:r>
        <w:rPr>
          <w:rFonts w:hint="eastAsia" w:ascii="仿宋_GB2312" w:hAnsi="仿宋_GB2312" w:eastAsia="仿宋_GB2312" w:cs="仿宋_GB2312"/>
          <w:sz w:val="32"/>
          <w:szCs w:val="32"/>
          <w:highlight w:val="none"/>
        </w:rPr>
        <w:t>万元。其中：</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1、文化旅游体育与传媒支出</w:t>
      </w:r>
      <w:r>
        <w:rPr>
          <w:rFonts w:hint="eastAsia" w:ascii="仿宋_GB2312" w:hAnsi="仿宋_GB2312" w:eastAsia="仿宋_GB2312" w:cs="仿宋_GB2312"/>
          <w:sz w:val="32"/>
          <w:szCs w:val="32"/>
          <w:highlight w:val="none"/>
          <w:lang w:eastAsia="zh-CN"/>
        </w:rPr>
        <w:t>年初无预算，上年结转</w:t>
      </w:r>
      <w:r>
        <w:rPr>
          <w:rFonts w:hint="eastAsia" w:ascii="仿宋_GB2312" w:hAnsi="仿宋_GB2312" w:eastAsia="仿宋_GB2312" w:cs="仿宋_GB2312"/>
          <w:sz w:val="32"/>
          <w:szCs w:val="32"/>
          <w:highlight w:val="none"/>
          <w:lang w:val="en-US" w:eastAsia="zh-CN"/>
        </w:rPr>
        <w:t>370万元，</w:t>
      </w:r>
      <w:r>
        <w:rPr>
          <w:rFonts w:hint="eastAsia" w:ascii="仿宋_GB2312" w:hAnsi="仿宋_GB2312" w:eastAsia="仿宋_GB2312" w:cs="仿宋_GB2312"/>
          <w:sz w:val="32"/>
          <w:szCs w:val="32"/>
          <w:highlight w:val="none"/>
          <w:lang w:eastAsia="zh-CN"/>
        </w:rPr>
        <w:t>市级追加</w:t>
      </w:r>
      <w:r>
        <w:rPr>
          <w:rFonts w:hint="eastAsia" w:ascii="仿宋_GB2312" w:hAnsi="仿宋_GB2312" w:eastAsia="仿宋_GB2312" w:cs="仿宋_GB2312"/>
          <w:sz w:val="32"/>
          <w:szCs w:val="32"/>
          <w:highlight w:val="none"/>
          <w:lang w:val="en-US" w:eastAsia="zh-CN"/>
        </w:rPr>
        <w:t>83万元，预算调整为453万元；</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2、社会保障和就业支出年初预算</w:t>
      </w:r>
      <w:r>
        <w:rPr>
          <w:rFonts w:hint="eastAsia" w:ascii="仿宋_GB2312" w:hAnsi="仿宋_GB2312" w:eastAsia="仿宋_GB2312" w:cs="仿宋_GB2312"/>
          <w:sz w:val="32"/>
          <w:szCs w:val="32"/>
          <w:highlight w:val="none"/>
          <w:lang w:val="en-US" w:eastAsia="zh-CN"/>
        </w:rPr>
        <w:t>509</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992万元，</w:t>
      </w:r>
      <w:r>
        <w:rPr>
          <w:rFonts w:hint="eastAsia" w:ascii="仿宋_GB2312" w:hAnsi="仿宋_GB2312" w:eastAsia="仿宋_GB2312" w:cs="仿宋_GB2312"/>
          <w:sz w:val="32"/>
          <w:szCs w:val="32"/>
          <w:highlight w:val="none"/>
        </w:rPr>
        <w:t>市级追加</w:t>
      </w:r>
      <w:r>
        <w:rPr>
          <w:rFonts w:hint="eastAsia" w:ascii="仿宋_GB2312" w:hAnsi="仿宋_GB2312" w:eastAsia="仿宋_GB2312" w:cs="仿宋_GB2312"/>
          <w:sz w:val="32"/>
          <w:szCs w:val="32"/>
          <w:highlight w:val="none"/>
          <w:lang w:val="en-US" w:eastAsia="zh-CN"/>
        </w:rPr>
        <w:t>35</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预算调整为1</w:t>
      </w:r>
      <w:r>
        <w:rPr>
          <w:rFonts w:hint="eastAsia" w:ascii="仿宋_GB2312" w:hAnsi="仿宋_GB2312" w:eastAsia="仿宋_GB2312" w:cs="仿宋_GB2312"/>
          <w:sz w:val="32"/>
          <w:szCs w:val="32"/>
          <w:highlight w:val="none"/>
          <w:lang w:val="en-US" w:eastAsia="zh-CN"/>
        </w:rPr>
        <w:t>,536</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3、城乡社区支出年初预算</w:t>
      </w:r>
      <w:r>
        <w:rPr>
          <w:rFonts w:hint="eastAsia" w:ascii="仿宋_GB2312" w:hAnsi="仿宋_GB2312" w:eastAsia="仿宋_GB2312" w:cs="仿宋_GB2312"/>
          <w:sz w:val="32"/>
          <w:szCs w:val="32"/>
          <w:highlight w:val="none"/>
          <w:lang w:val="en-US" w:eastAsia="zh-CN"/>
        </w:rPr>
        <w:t>133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937</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1,596万元</w:t>
      </w:r>
      <w:r>
        <w:rPr>
          <w:rFonts w:hint="eastAsia" w:ascii="仿宋_GB2312" w:hAnsi="仿宋_GB2312" w:eastAsia="仿宋_GB2312" w:cs="仿宋_GB2312"/>
          <w:sz w:val="32"/>
          <w:szCs w:val="32"/>
          <w:highlight w:val="none"/>
        </w:rPr>
        <w:t>，区级追加</w:t>
      </w:r>
      <w:r>
        <w:rPr>
          <w:rFonts w:hint="eastAsia" w:ascii="仿宋_GB2312" w:hAnsi="仿宋_GB2312" w:eastAsia="仿宋_GB2312" w:cs="仿宋_GB2312"/>
          <w:sz w:val="32"/>
          <w:szCs w:val="32"/>
          <w:highlight w:val="none"/>
          <w:lang w:val="en-US" w:eastAsia="zh-CN"/>
        </w:rPr>
        <w:t>40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042</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175</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575</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4、农林水支出年初无预算，</w:t>
      </w:r>
      <w:r>
        <w:rPr>
          <w:rFonts w:hint="eastAsia" w:ascii="仿宋_GB2312" w:hAnsi="仿宋_GB2312" w:eastAsia="仿宋_GB2312" w:cs="仿宋_GB2312"/>
          <w:sz w:val="32"/>
          <w:szCs w:val="32"/>
          <w:highlight w:val="none"/>
          <w:lang w:eastAsia="zh-CN"/>
        </w:rPr>
        <w:t>市</w:t>
      </w:r>
      <w:r>
        <w:rPr>
          <w:rFonts w:hint="eastAsia" w:ascii="仿宋_GB2312" w:hAnsi="仿宋_GB2312" w:eastAsia="仿宋_GB2312" w:cs="仿宋_GB2312"/>
          <w:sz w:val="32"/>
          <w:szCs w:val="32"/>
          <w:highlight w:val="none"/>
        </w:rPr>
        <w:t>级追加</w:t>
      </w:r>
      <w:r>
        <w:rPr>
          <w:rFonts w:hint="eastAsia" w:ascii="仿宋_GB2312" w:hAnsi="仿宋_GB2312" w:eastAsia="仿宋_GB2312" w:cs="仿宋_GB2312"/>
          <w:sz w:val="32"/>
          <w:szCs w:val="32"/>
          <w:highlight w:val="none"/>
          <w:lang w:val="en-US" w:eastAsia="zh-CN"/>
        </w:rPr>
        <w:t>910</w:t>
      </w:r>
      <w:r>
        <w:rPr>
          <w:rFonts w:hint="eastAsia" w:ascii="仿宋_GB2312" w:hAnsi="仿宋_GB2312" w:eastAsia="仿宋_GB2312" w:cs="仿宋_GB2312"/>
          <w:sz w:val="32"/>
          <w:szCs w:val="32"/>
          <w:highlight w:val="none"/>
        </w:rPr>
        <w:t>万元，预算调整为</w:t>
      </w:r>
      <w:r>
        <w:rPr>
          <w:rFonts w:hint="eastAsia" w:ascii="仿宋_GB2312" w:hAnsi="仿宋_GB2312" w:eastAsia="仿宋_GB2312" w:cs="仿宋_GB2312"/>
          <w:sz w:val="32"/>
          <w:szCs w:val="32"/>
          <w:highlight w:val="none"/>
          <w:lang w:val="en-US" w:eastAsia="zh-CN"/>
        </w:rPr>
        <w:t>910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5、其他支出年初预算</w:t>
      </w:r>
      <w:r>
        <w:rPr>
          <w:rFonts w:hint="eastAsia" w:ascii="仿宋_GB2312" w:hAnsi="仿宋_GB2312" w:eastAsia="仿宋_GB2312" w:cs="仿宋_GB2312"/>
          <w:sz w:val="32"/>
          <w:szCs w:val="32"/>
          <w:highlight w:val="none"/>
          <w:lang w:val="en-US" w:eastAsia="zh-CN"/>
        </w:rPr>
        <w:t>952</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上年结转</w:t>
      </w:r>
      <w:r>
        <w:rPr>
          <w:rFonts w:hint="eastAsia" w:ascii="仿宋_GB2312" w:hAnsi="仿宋_GB2312" w:eastAsia="仿宋_GB2312" w:cs="仿宋_GB2312"/>
          <w:sz w:val="32"/>
          <w:szCs w:val="32"/>
          <w:highlight w:val="none"/>
          <w:lang w:val="en-US" w:eastAsia="zh-CN"/>
        </w:rPr>
        <w:t>2,933万元</w:t>
      </w:r>
      <w:r>
        <w:rPr>
          <w:rFonts w:hint="eastAsia" w:ascii="仿宋_GB2312" w:hAnsi="仿宋_GB2312" w:eastAsia="仿宋_GB2312" w:cs="仿宋_GB2312"/>
          <w:sz w:val="32"/>
          <w:szCs w:val="32"/>
          <w:highlight w:val="none"/>
        </w:rPr>
        <w:t>，市级追加</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115</w:t>
      </w:r>
      <w:r>
        <w:rPr>
          <w:rFonts w:hint="eastAsia" w:ascii="仿宋_GB2312" w:hAnsi="仿宋_GB2312" w:eastAsia="仿宋_GB2312" w:cs="仿宋_GB2312"/>
          <w:sz w:val="32"/>
          <w:szCs w:val="32"/>
          <w:highlight w:val="none"/>
        </w:rPr>
        <w:t>万元，区级追加</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000</w:t>
      </w:r>
      <w:r>
        <w:rPr>
          <w:rFonts w:hint="eastAsia" w:ascii="仿宋_GB2312" w:hAnsi="仿宋_GB2312" w:eastAsia="仿宋_GB2312" w:cs="仿宋_GB2312"/>
          <w:sz w:val="32"/>
          <w:szCs w:val="32"/>
          <w:highlight w:val="none"/>
        </w:rPr>
        <w:t>万元，预算调整</w:t>
      </w:r>
      <w:r>
        <w:rPr>
          <w:rFonts w:hint="eastAsia" w:ascii="仿宋_GB2312" w:hAnsi="仿宋_GB2312" w:eastAsia="仿宋_GB2312" w:cs="仿宋_GB2312"/>
          <w:sz w:val="32"/>
          <w:szCs w:val="32"/>
          <w:highlight w:val="none"/>
          <w:lang w:eastAsia="zh-CN"/>
        </w:rPr>
        <w:t>为</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000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6、债务付息支出年初预算</w:t>
      </w:r>
      <w:r>
        <w:rPr>
          <w:rFonts w:hint="eastAsia" w:ascii="仿宋_GB2312" w:hAnsi="仿宋_GB2312" w:eastAsia="仿宋_GB2312" w:cs="仿宋_GB2312"/>
          <w:sz w:val="32"/>
          <w:szCs w:val="32"/>
          <w:highlight w:val="none"/>
          <w:lang w:val="en-US" w:eastAsia="zh-CN"/>
        </w:rPr>
        <w:t>5,897</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不予调整；</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7、抗疫特别国债安排的支出年初无预算，直达资金（抗疫特别国债）18,951万元,预算调整为18,951万元</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七</w:t>
      </w: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国有资本经营预算</w:t>
      </w:r>
      <w:r>
        <w:rPr>
          <w:rFonts w:hint="eastAsia" w:ascii="楷体_GB2312" w:hAnsi="楷体_GB2312" w:eastAsia="楷体_GB2312" w:cs="楷体_GB2312"/>
          <w:sz w:val="32"/>
          <w:szCs w:val="32"/>
          <w:highlight w:val="none"/>
        </w:rPr>
        <w:t>可安排财力</w:t>
      </w:r>
      <w:r>
        <w:rPr>
          <w:rFonts w:hint="eastAsia" w:ascii="楷体_GB2312" w:hAnsi="楷体_GB2312" w:eastAsia="楷体_GB2312" w:cs="楷体_GB2312"/>
          <w:sz w:val="32"/>
          <w:szCs w:val="32"/>
          <w:highlight w:val="none"/>
          <w:lang w:eastAsia="zh-CN"/>
        </w:rPr>
        <w:t>及支出调整</w:t>
      </w:r>
    </w:p>
    <w:p>
      <w:pPr>
        <w:pStyle w:val="2"/>
        <w:keepNext w:val="0"/>
        <w:keepLines w:val="0"/>
        <w:pageBreakBefore w:val="0"/>
        <w:widowControl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国有资本经营预算年初无收支预算，上级专项资金增加20万元，支出科目为国有资本经营预算支出，预算调整为20万元。</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八</w:t>
      </w: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盘活财政存量资金安排调整</w:t>
      </w:r>
    </w:p>
    <w:p>
      <w:pPr>
        <w:pStyle w:val="2"/>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kern w:val="2"/>
          <w:sz w:val="32"/>
          <w:szCs w:val="32"/>
          <w:highlight w:val="none"/>
          <w:lang w:val="en-US" w:eastAsia="zh-CN" w:bidi="ar-SA"/>
        </w:rPr>
        <w:t>2020年我区预计盘活财政存量资金5,000万元，不予调整，截至9月底，已盘活收回2,216万元，安排710万元，统筹用于全区社会发展急需解决领域。</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四、后几个月的主要工作</w:t>
      </w:r>
    </w:p>
    <w:p>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eastAsia" w:ascii="仿宋_GB2312" w:hAnsi="仿宋_GB2312" w:eastAsia="仿宋_GB2312" w:cs="仿宋_GB2312"/>
          <w:b/>
          <w:bCs/>
          <w:sz w:val="32"/>
          <w:szCs w:val="32"/>
          <w:shd w:val="clear" w:color="auto" w:fill="FFFFFF"/>
          <w:lang w:eastAsia="zh-CN"/>
        </w:rPr>
      </w:pPr>
      <w:r>
        <w:rPr>
          <w:rFonts w:hint="eastAsia" w:ascii="仿宋_GB2312" w:hAnsi="仿宋_GB2312" w:eastAsia="仿宋_GB2312" w:cs="仿宋_GB2312"/>
          <w:b/>
          <w:bCs/>
          <w:sz w:val="32"/>
          <w:szCs w:val="32"/>
          <w:shd w:val="clear" w:color="auto" w:fill="FFFFFF"/>
          <w:lang w:val="en-US" w:eastAsia="zh-CN"/>
        </w:rPr>
        <w:t>1</w:t>
      </w:r>
      <w:r>
        <w:rPr>
          <w:rFonts w:hint="eastAsia" w:ascii="仿宋_GB2312" w:hAnsi="仿宋_GB2312" w:eastAsia="仿宋_GB2312" w:cs="仿宋_GB2312"/>
          <w:b/>
          <w:bCs/>
          <w:sz w:val="32"/>
          <w:szCs w:val="32"/>
          <w:shd w:val="clear" w:color="auto" w:fill="FFFFFF"/>
        </w:rPr>
        <w:t>、科学研判形势，</w:t>
      </w:r>
      <w:r>
        <w:rPr>
          <w:rFonts w:hint="eastAsia" w:ascii="仿宋_GB2312" w:hAnsi="仿宋_GB2312" w:eastAsia="仿宋_GB2312" w:cs="仿宋_GB2312"/>
          <w:b/>
          <w:bCs/>
          <w:sz w:val="32"/>
          <w:szCs w:val="32"/>
          <w:shd w:val="clear" w:color="auto" w:fill="FFFFFF"/>
          <w:lang w:eastAsia="zh-CN"/>
        </w:rPr>
        <w:t>精准攻坚组织收入</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一是进一步</w:t>
      </w:r>
      <w:r>
        <w:rPr>
          <w:rFonts w:hint="eastAsia" w:ascii="仿宋_GB2312" w:hAnsi="仿宋_GB2312" w:eastAsia="仿宋_GB2312" w:cs="仿宋_GB2312"/>
          <w:sz w:val="32"/>
          <w:szCs w:val="32"/>
          <w:highlight w:val="none"/>
        </w:rPr>
        <w:t>强化税源</w:t>
      </w:r>
      <w:r>
        <w:rPr>
          <w:rFonts w:hint="eastAsia" w:ascii="仿宋_GB2312" w:hAnsi="仿宋_GB2312" w:eastAsia="仿宋_GB2312" w:cs="仿宋_GB2312"/>
          <w:sz w:val="32"/>
          <w:szCs w:val="32"/>
          <w:highlight w:val="none"/>
          <w:lang w:eastAsia="zh-CN"/>
        </w:rPr>
        <w:t>监控</w:t>
      </w:r>
      <w:r>
        <w:rPr>
          <w:rFonts w:hint="eastAsia" w:ascii="仿宋_GB2312" w:hAnsi="仿宋_GB2312" w:eastAsia="仿宋_GB2312" w:cs="仿宋_GB2312"/>
          <w:sz w:val="32"/>
          <w:szCs w:val="32"/>
          <w:highlight w:val="none"/>
        </w:rPr>
        <w:t>，科学统筹安排，细化任务分解，提升纳税服务质量</w:t>
      </w:r>
      <w:r>
        <w:rPr>
          <w:rFonts w:hint="eastAsia" w:ascii="仿宋_GB2312" w:hAnsi="仿宋_GB2312" w:eastAsia="仿宋_GB2312" w:cs="仿宋_GB2312"/>
          <w:sz w:val="32"/>
          <w:szCs w:val="32"/>
          <w:highlight w:val="none"/>
          <w:lang w:val="en-US" w:eastAsia="zh-CN"/>
        </w:rPr>
        <w:t>,做到应收尽收</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二是</w:t>
      </w:r>
      <w:r>
        <w:rPr>
          <w:rFonts w:hint="eastAsia" w:ascii="仿宋_GB2312" w:hAnsi="仿宋_GB2312" w:eastAsia="仿宋_GB2312" w:cs="仿宋_GB2312"/>
          <w:sz w:val="32"/>
          <w:szCs w:val="32"/>
          <w:highlight w:val="none"/>
        </w:rPr>
        <w:t>在加强零散税源管控上下功夫，</w:t>
      </w:r>
      <w:r>
        <w:rPr>
          <w:rFonts w:hint="eastAsia" w:ascii="仿宋_GB2312" w:hAnsi="仿宋_GB2312" w:eastAsia="仿宋_GB2312" w:cs="仿宋_GB2312"/>
          <w:sz w:val="32"/>
          <w:szCs w:val="32"/>
          <w:highlight w:val="none"/>
          <w:lang w:eastAsia="zh-CN"/>
        </w:rPr>
        <w:t>积极</w:t>
      </w:r>
      <w:r>
        <w:rPr>
          <w:rFonts w:hint="eastAsia" w:ascii="仿宋_GB2312" w:hAnsi="仿宋_GB2312" w:eastAsia="仿宋_GB2312" w:cs="仿宋_GB2312"/>
          <w:sz w:val="32"/>
          <w:szCs w:val="32"/>
          <w:highlight w:val="none"/>
        </w:rPr>
        <w:t>与各园区、部门</w:t>
      </w:r>
      <w:r>
        <w:rPr>
          <w:rFonts w:hint="eastAsia" w:ascii="仿宋_GB2312" w:hAnsi="仿宋_GB2312" w:eastAsia="仿宋_GB2312" w:cs="仿宋_GB2312"/>
          <w:sz w:val="32"/>
          <w:szCs w:val="32"/>
          <w:highlight w:val="none"/>
          <w:lang w:eastAsia="zh-CN"/>
        </w:rPr>
        <w:t>沟通</w:t>
      </w:r>
      <w:r>
        <w:rPr>
          <w:rFonts w:hint="eastAsia" w:ascii="仿宋_GB2312" w:hAnsi="仿宋_GB2312" w:eastAsia="仿宋_GB2312" w:cs="仿宋_GB2312"/>
          <w:sz w:val="32"/>
          <w:szCs w:val="32"/>
          <w:highlight w:val="none"/>
        </w:rPr>
        <w:t>合作，堵塞漏洞，做到</w:t>
      </w:r>
      <w:r>
        <w:rPr>
          <w:rFonts w:hint="eastAsia" w:ascii="仿宋_GB2312" w:hAnsi="仿宋_GB2312" w:eastAsia="仿宋_GB2312" w:cs="仿宋_GB2312"/>
          <w:sz w:val="32"/>
          <w:szCs w:val="32"/>
          <w:highlight w:val="none"/>
          <w:lang w:eastAsia="zh-CN"/>
        </w:rPr>
        <w:t>依法依规，杜绝跑冒滴漏。三是</w:t>
      </w:r>
      <w:r>
        <w:rPr>
          <w:rFonts w:hint="eastAsia" w:ascii="仿宋_GB2312" w:hAnsi="仿宋_GB2312" w:eastAsia="仿宋_GB2312" w:cs="仿宋_GB2312"/>
          <w:sz w:val="32"/>
          <w:szCs w:val="32"/>
          <w:highlight w:val="none"/>
          <w:shd w:val="clear" w:color="auto" w:fill="FFFFFF"/>
        </w:rPr>
        <w:t>强化地方既得利益、国有资本经营收入等非税收入征管，积极</w:t>
      </w:r>
      <w:r>
        <w:rPr>
          <w:rFonts w:hint="eastAsia" w:ascii="仿宋_GB2312" w:hAnsi="仿宋_GB2312" w:eastAsia="仿宋_GB2312" w:cs="仿宋_GB2312"/>
          <w:sz w:val="32"/>
          <w:szCs w:val="32"/>
          <w:highlight w:val="none"/>
        </w:rPr>
        <w:t>对接兵马俑、华清宫协调门票分成收入，强化行政事业性收费、罚没收入管理</w:t>
      </w:r>
      <w:r>
        <w:rPr>
          <w:rFonts w:hint="eastAsia" w:ascii="仿宋_GB2312" w:hAnsi="仿宋_GB2312" w:eastAsia="仿宋_GB2312" w:cs="仿宋_GB2312"/>
          <w:sz w:val="32"/>
          <w:szCs w:val="32"/>
          <w:highlight w:val="none"/>
          <w:lang w:eastAsia="zh-CN"/>
        </w:rPr>
        <w:t>。四是</w:t>
      </w:r>
      <w:r>
        <w:rPr>
          <w:rFonts w:hint="eastAsia" w:ascii="仿宋_GB2312" w:hAnsi="仿宋_GB2312" w:eastAsia="仿宋_GB2312" w:cs="仿宋_GB2312"/>
          <w:sz w:val="32"/>
          <w:szCs w:val="32"/>
          <w:highlight w:val="none"/>
        </w:rPr>
        <w:t>做好国有企业管理工作，加大国有资本经营收入上缴财政力度，确保收入不流失</w:t>
      </w:r>
      <w:r>
        <w:rPr>
          <w:rFonts w:hint="eastAsia" w:ascii="仿宋_GB2312" w:hAnsi="仿宋_GB2312" w:eastAsia="仿宋_GB2312" w:cs="仿宋_GB2312"/>
          <w:sz w:val="32"/>
          <w:szCs w:val="32"/>
          <w:highlight w:val="none"/>
          <w:lang w:eastAsia="zh-CN"/>
        </w:rPr>
        <w:t>。五是</w:t>
      </w:r>
      <w:r>
        <w:rPr>
          <w:rFonts w:hint="eastAsia" w:ascii="仿宋_GB2312" w:hAnsi="仿宋_GB2312" w:eastAsia="仿宋_GB2312" w:cs="仿宋_GB2312"/>
          <w:sz w:val="32"/>
          <w:szCs w:val="32"/>
          <w:highlight w:val="none"/>
        </w:rPr>
        <w:t>推动土地招拍挂进入快车道，做好政府性基金征收工作</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全力跟进土地出让前土地征收、报批等相关工作，确保按期挂牌出让</w:t>
      </w:r>
      <w:r>
        <w:rPr>
          <w:rFonts w:hint="eastAsia" w:ascii="仿宋_GB2312" w:hAnsi="仿宋_GB2312" w:eastAsia="仿宋_GB2312" w:cs="仿宋_GB2312"/>
          <w:sz w:val="32"/>
          <w:szCs w:val="32"/>
          <w:highlight w:val="none"/>
          <w:lang w:eastAsia="zh-CN"/>
        </w:rPr>
        <w:t>。六是</w:t>
      </w:r>
      <w:r>
        <w:rPr>
          <w:rFonts w:hint="eastAsia" w:ascii="仿宋_GB2312" w:hAnsi="仿宋_GB2312" w:eastAsia="仿宋_GB2312" w:cs="仿宋_GB2312"/>
          <w:sz w:val="32"/>
          <w:szCs w:val="32"/>
          <w:highlight w:val="none"/>
        </w:rPr>
        <w:t>协调国土、税务、园区做好契税、耕地占用税的征收工作，</w:t>
      </w:r>
      <w:r>
        <w:rPr>
          <w:rFonts w:hint="eastAsia" w:ascii="仿宋_GB2312" w:hAnsi="仿宋_GB2312" w:eastAsia="仿宋_GB2312" w:cs="仿宋_GB2312"/>
          <w:sz w:val="32"/>
          <w:szCs w:val="32"/>
          <w:highlight w:val="none"/>
          <w:shd w:val="clear" w:color="auto" w:fill="FFFFFF"/>
        </w:rPr>
        <w:t>抓好土地出让附带税收收入征管工作</w:t>
      </w:r>
      <w:r>
        <w:rPr>
          <w:rFonts w:hint="eastAsia" w:ascii="仿宋_GB2312" w:hAnsi="仿宋_GB2312" w:eastAsia="仿宋_GB2312" w:cs="仿宋_GB2312"/>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eastAsia" w:ascii="仿宋_GB2312" w:hAnsi="仿宋_GB2312" w:eastAsia="仿宋_GB2312" w:cs="仿宋_GB2312"/>
          <w:b/>
          <w:bCs/>
          <w:sz w:val="32"/>
          <w:szCs w:val="32"/>
          <w:shd w:val="clear" w:color="auto" w:fill="FFFFFF"/>
          <w:lang w:eastAsia="zh-CN"/>
        </w:rPr>
      </w:pPr>
      <w:r>
        <w:rPr>
          <w:rFonts w:hint="eastAsia" w:ascii="仿宋_GB2312" w:hAnsi="仿宋_GB2312" w:eastAsia="仿宋_GB2312" w:cs="仿宋_GB2312"/>
          <w:b/>
          <w:bCs/>
          <w:sz w:val="32"/>
          <w:szCs w:val="32"/>
          <w:shd w:val="clear" w:color="auto" w:fill="FFFFFF"/>
        </w:rPr>
        <w:t>2、坚持</w:t>
      </w:r>
      <w:r>
        <w:rPr>
          <w:rFonts w:hint="eastAsia" w:ascii="仿宋_GB2312" w:hAnsi="仿宋_GB2312" w:eastAsia="仿宋_GB2312" w:cs="仿宋_GB2312"/>
          <w:b/>
          <w:bCs/>
          <w:sz w:val="32"/>
          <w:szCs w:val="32"/>
          <w:shd w:val="clear" w:color="auto" w:fill="FFFFFF"/>
          <w:lang w:eastAsia="zh-CN"/>
        </w:rPr>
        <w:t>有保有压</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b/>
          <w:bCs/>
          <w:sz w:val="32"/>
          <w:szCs w:val="32"/>
          <w:shd w:val="clear" w:color="auto" w:fill="FFFFFF"/>
          <w:lang w:eastAsia="zh-CN"/>
        </w:rPr>
        <w:t>统筹财力保障重点</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shd w:val="clear" w:color="auto" w:fill="FFFFFF"/>
          <w:lang w:eastAsia="zh-CN"/>
        </w:rPr>
        <w:t>一</w:t>
      </w:r>
      <w:r>
        <w:rPr>
          <w:rFonts w:hint="eastAsia" w:ascii="仿宋_GB2312" w:hAnsi="仿宋_GB2312" w:eastAsia="仿宋_GB2312" w:cs="仿宋_GB2312"/>
          <w:sz w:val="32"/>
          <w:szCs w:val="32"/>
          <w:shd w:val="clear" w:color="auto" w:fill="FFFFFF"/>
        </w:rPr>
        <w:t>是</w:t>
      </w:r>
      <w:r>
        <w:rPr>
          <w:rFonts w:hint="eastAsia" w:ascii="仿宋_GB2312" w:hAnsi="仿宋_GB2312" w:eastAsia="仿宋_GB2312" w:cs="仿宋_GB2312"/>
          <w:sz w:val="32"/>
          <w:szCs w:val="32"/>
          <w:shd w:val="clear" w:color="auto" w:fill="FFFFFF"/>
          <w:lang w:eastAsia="zh-CN"/>
        </w:rPr>
        <w:t>政府带头过紧日子</w:t>
      </w:r>
      <w:r>
        <w:rPr>
          <w:rFonts w:hint="eastAsia" w:ascii="仿宋_GB2312" w:hAnsi="仿宋_GB2312" w:eastAsia="仿宋_GB2312" w:cs="仿宋_GB2312"/>
          <w:sz w:val="32"/>
          <w:szCs w:val="32"/>
          <w:shd w:val="clear" w:color="auto" w:fill="FFFFFF"/>
        </w:rPr>
        <w:t>，统筹安排，大力压减</w:t>
      </w:r>
      <w:r>
        <w:rPr>
          <w:rFonts w:hint="eastAsia" w:ascii="仿宋_GB2312" w:hAnsi="仿宋_GB2312" w:eastAsia="仿宋_GB2312" w:cs="仿宋_GB2312"/>
          <w:sz w:val="32"/>
          <w:szCs w:val="32"/>
          <w:shd w:val="clear" w:color="auto" w:fill="FFFFFF"/>
          <w:lang w:eastAsia="zh-CN"/>
        </w:rPr>
        <w:t>非刚性</w:t>
      </w:r>
      <w:r>
        <w:rPr>
          <w:rFonts w:hint="eastAsia" w:ascii="仿宋_GB2312" w:hAnsi="仿宋_GB2312" w:eastAsia="仿宋_GB2312" w:cs="仿宋_GB2312"/>
          <w:sz w:val="32"/>
          <w:szCs w:val="32"/>
          <w:shd w:val="clear" w:color="auto" w:fill="FFFFFF"/>
        </w:rPr>
        <w:t>、非重点支出，加强支出管理，严控各项追加，</w:t>
      </w:r>
      <w:r>
        <w:rPr>
          <w:rFonts w:hint="eastAsia" w:ascii="仿宋_GB2312" w:hAnsi="仿宋_GB2312" w:eastAsia="仿宋_GB2312" w:cs="仿宋_GB2312"/>
          <w:sz w:val="32"/>
          <w:szCs w:val="32"/>
          <w:shd w:val="clear" w:color="auto" w:fill="FFFFFF"/>
          <w:lang w:eastAsia="zh-CN"/>
        </w:rPr>
        <w:t>全面落实“</w:t>
      </w:r>
      <w:r>
        <w:rPr>
          <w:rFonts w:hint="eastAsia" w:ascii="仿宋_GB2312" w:hAnsi="仿宋_GB2312" w:eastAsia="仿宋_GB2312" w:cs="仿宋_GB2312"/>
          <w:sz w:val="32"/>
          <w:szCs w:val="32"/>
          <w:shd w:val="clear" w:color="auto" w:fill="FFFFFF"/>
        </w:rPr>
        <w:t>六稳</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六保</w:t>
      </w:r>
      <w:r>
        <w:rPr>
          <w:rFonts w:hint="eastAsia" w:ascii="仿宋_GB2312" w:hAnsi="仿宋_GB2312" w:eastAsia="仿宋_GB2312" w:cs="仿宋_GB2312"/>
          <w:sz w:val="32"/>
          <w:szCs w:val="32"/>
          <w:shd w:val="clear" w:color="auto" w:fill="FFFFFF"/>
          <w:lang w:eastAsia="zh-CN"/>
        </w:rPr>
        <w:t>”任务</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rPr>
        <w:t>分清轻重缓急，统筹安排财政支出。</w:t>
      </w:r>
      <w:r>
        <w:rPr>
          <w:rFonts w:hint="eastAsia" w:ascii="仿宋_GB2312" w:hAnsi="仿宋_GB2312" w:eastAsia="仿宋_GB2312" w:cs="仿宋_GB2312"/>
          <w:sz w:val="32"/>
          <w:szCs w:val="32"/>
          <w:shd w:val="clear" w:color="auto" w:fill="FFFFFF"/>
          <w:lang w:eastAsia="zh-CN"/>
        </w:rPr>
        <w:t>二</w:t>
      </w:r>
      <w:r>
        <w:rPr>
          <w:rFonts w:hint="eastAsia" w:ascii="仿宋_GB2312" w:hAnsi="仿宋_GB2312" w:eastAsia="仿宋_GB2312" w:cs="仿宋_GB2312"/>
          <w:sz w:val="32"/>
          <w:szCs w:val="32"/>
          <w:shd w:val="clear" w:color="auto" w:fill="FFFFFF"/>
        </w:rPr>
        <w:t>是围绕“保工资、保运转、保基本民生”、</w:t>
      </w:r>
      <w:r>
        <w:rPr>
          <w:rFonts w:hint="eastAsia" w:ascii="仿宋_GB2312" w:hAnsi="仿宋_GB2312" w:eastAsia="仿宋_GB2312" w:cs="仿宋_GB2312"/>
          <w:sz w:val="32"/>
          <w:szCs w:val="32"/>
        </w:rPr>
        <w:t>“十项重点工作”</w:t>
      </w:r>
      <w:r>
        <w:rPr>
          <w:rFonts w:hint="eastAsia" w:ascii="仿宋_GB2312" w:hAnsi="仿宋_GB2312" w:eastAsia="仿宋_GB2312" w:cs="仿宋_GB2312"/>
          <w:sz w:val="32"/>
          <w:szCs w:val="32"/>
          <w:shd w:val="clear" w:color="auto" w:fill="FFFFFF"/>
        </w:rPr>
        <w:t>、中省市考核目标</w:t>
      </w:r>
      <w:r>
        <w:rPr>
          <w:rFonts w:hint="eastAsia" w:ascii="仿宋_GB2312" w:hAnsi="仿宋_GB2312" w:eastAsia="仿宋_GB2312" w:cs="仿宋_GB2312"/>
          <w:sz w:val="32"/>
          <w:szCs w:val="32"/>
          <w:shd w:val="clear" w:color="auto" w:fill="FFFFFF"/>
          <w:lang w:eastAsia="zh-CN"/>
        </w:rPr>
        <w:t>、疫情防控工作</w:t>
      </w:r>
      <w:r>
        <w:rPr>
          <w:rFonts w:hint="eastAsia" w:ascii="仿宋_GB2312" w:hAnsi="仿宋_GB2312" w:eastAsia="仿宋_GB2312" w:cs="仿宋_GB2312"/>
          <w:sz w:val="32"/>
          <w:szCs w:val="32"/>
          <w:shd w:val="clear" w:color="auto" w:fill="FFFFFF"/>
        </w:rPr>
        <w:t>，全力以赴做好资金保障。</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是严格落实财政预算管理</w:t>
      </w:r>
      <w:r>
        <w:rPr>
          <w:rFonts w:hint="eastAsia" w:ascii="仿宋_GB2312" w:hAnsi="仿宋_GB2312" w:eastAsia="仿宋_GB2312" w:cs="仿宋_GB2312"/>
          <w:sz w:val="32"/>
          <w:szCs w:val="32"/>
          <w:lang w:eastAsia="zh-CN"/>
        </w:rPr>
        <w:t>政策</w:t>
      </w:r>
      <w:r>
        <w:rPr>
          <w:rFonts w:hint="eastAsia" w:ascii="仿宋_GB2312" w:hAnsi="仿宋_GB2312" w:eastAsia="仿宋_GB2312" w:cs="仿宋_GB2312"/>
          <w:sz w:val="32"/>
          <w:szCs w:val="32"/>
        </w:rPr>
        <w:t>，加快专项资金支出进度，特别是</w:t>
      </w:r>
      <w:r>
        <w:rPr>
          <w:rFonts w:hint="eastAsia" w:ascii="仿宋_GB2312" w:hAnsi="仿宋_GB2312" w:eastAsia="仿宋_GB2312" w:cs="仿宋_GB2312"/>
          <w:sz w:val="32"/>
          <w:szCs w:val="32"/>
          <w:lang w:eastAsia="zh-CN"/>
        </w:rPr>
        <w:t>直达资金的下达、管理和监控工作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建立跨部门协调机制，做细做实资金管理台账，</w:t>
      </w:r>
      <w:r>
        <w:rPr>
          <w:rFonts w:hint="eastAsia" w:ascii="仿宋_GB2312" w:hAnsi="仿宋_GB2312" w:eastAsia="仿宋_GB2312" w:cs="仿宋_GB2312"/>
          <w:sz w:val="32"/>
          <w:szCs w:val="32"/>
        </w:rPr>
        <w:t>确保</w:t>
      </w:r>
      <w:r>
        <w:rPr>
          <w:rFonts w:hint="eastAsia" w:ascii="仿宋_GB2312" w:hAnsi="仿宋_GB2312" w:eastAsia="仿宋_GB2312" w:cs="仿宋_GB2312"/>
          <w:sz w:val="32"/>
          <w:szCs w:val="32"/>
          <w:lang w:eastAsia="zh-CN"/>
        </w:rPr>
        <w:t>资金精准高效发挥作用</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eastAsia="zh-CN"/>
        </w:rPr>
        <w:t>四</w:t>
      </w:r>
      <w:r>
        <w:rPr>
          <w:rFonts w:hint="eastAsia" w:ascii="仿宋_GB2312" w:hAnsi="仿宋_GB2312" w:eastAsia="仿宋_GB2312" w:cs="仿宋_GB2312"/>
          <w:sz w:val="32"/>
          <w:szCs w:val="32"/>
          <w:shd w:val="clear" w:color="auto" w:fill="FFFFFF"/>
        </w:rPr>
        <w:t>是认真清点“家底”，盘活存量资金，继续执行财政沉淀资金收回政策，加大</w:t>
      </w:r>
      <w:r>
        <w:rPr>
          <w:rFonts w:hint="eastAsia" w:ascii="仿宋_GB2312" w:hAnsi="仿宋_GB2312" w:eastAsia="仿宋_GB2312" w:cs="仿宋_GB2312"/>
          <w:sz w:val="32"/>
          <w:szCs w:val="32"/>
          <w:shd w:val="clear" w:color="auto" w:fill="FFFFFF"/>
          <w:lang w:eastAsia="zh-CN"/>
        </w:rPr>
        <w:t>项目资金整合</w:t>
      </w:r>
      <w:r>
        <w:rPr>
          <w:rFonts w:hint="eastAsia" w:ascii="仿宋_GB2312" w:hAnsi="仿宋_GB2312" w:eastAsia="仿宋_GB2312" w:cs="仿宋_GB2312"/>
          <w:sz w:val="32"/>
          <w:szCs w:val="32"/>
          <w:shd w:val="clear" w:color="auto" w:fill="FFFFFF"/>
        </w:rPr>
        <w:t>力度，多渠道缓解财政压力。</w:t>
      </w:r>
      <w:r>
        <w:rPr>
          <w:rFonts w:hint="eastAsia" w:ascii="仿宋_GB2312" w:hAnsi="仿宋_GB2312" w:eastAsia="仿宋_GB2312" w:cs="仿宋_GB2312"/>
          <w:sz w:val="32"/>
          <w:szCs w:val="32"/>
          <w:shd w:val="clear" w:color="auto" w:fill="FFFFFF"/>
          <w:lang w:eastAsia="zh-CN"/>
        </w:rPr>
        <w:t>五是</w:t>
      </w:r>
      <w:r>
        <w:rPr>
          <w:rFonts w:hint="eastAsia" w:ascii="仿宋_GB2312" w:hAnsi="仿宋_GB2312" w:eastAsia="仿宋_GB2312" w:cs="仿宋_GB2312"/>
          <w:sz w:val="32"/>
          <w:szCs w:val="32"/>
          <w:shd w:val="clear" w:color="auto" w:fill="FFFFFF"/>
          <w:lang w:val="en-US" w:eastAsia="zh-CN"/>
        </w:rPr>
        <w:t>进一步统筹好有限财力，采取超常措施，拿出过硬办法，坚决打赢脱贫攻坚战，确保脱贫目标如期完成。</w:t>
      </w:r>
    </w:p>
    <w:p>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eastAsia" w:ascii="仿宋_GB2312" w:hAnsi="仿宋_GB2312" w:eastAsia="仿宋_GB2312" w:cs="仿宋_GB2312"/>
          <w:b/>
          <w:bCs/>
          <w:sz w:val="32"/>
          <w:szCs w:val="32"/>
          <w:shd w:val="clear" w:color="auto" w:fill="FFFFFF"/>
          <w:lang w:eastAsia="zh-CN"/>
        </w:rPr>
      </w:pPr>
      <w:r>
        <w:rPr>
          <w:rFonts w:hint="eastAsia" w:ascii="仿宋_GB2312" w:hAnsi="仿宋_GB2312" w:eastAsia="仿宋_GB2312" w:cs="仿宋_GB2312"/>
          <w:b/>
          <w:bCs/>
          <w:sz w:val="32"/>
          <w:szCs w:val="32"/>
          <w:shd w:val="clear" w:color="auto" w:fill="FFFFFF"/>
          <w:lang w:val="en-US" w:eastAsia="zh-CN"/>
        </w:rPr>
        <w:t>3、兜牢风险底线，切实</w:t>
      </w:r>
      <w:r>
        <w:rPr>
          <w:rFonts w:hint="eastAsia" w:ascii="仿宋_GB2312" w:hAnsi="仿宋_GB2312" w:eastAsia="仿宋_GB2312" w:cs="仿宋_GB2312"/>
          <w:b/>
          <w:bCs/>
          <w:sz w:val="32"/>
          <w:szCs w:val="32"/>
          <w:shd w:val="clear" w:color="auto" w:fill="FFFFFF"/>
          <w:lang w:eastAsia="zh-CN"/>
        </w:rPr>
        <w:t>化解政府债务</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严格执行《西安市临潼区政府性债务管理暂行办法》，进一步做好政府性债务管理工作，切实防范化解政府隐</w:t>
      </w:r>
      <w:r>
        <w:rPr>
          <w:rFonts w:hint="eastAsia" w:ascii="仿宋_GB2312" w:hAnsi="仿宋_GB2312" w:eastAsia="仿宋_GB2312" w:cs="仿宋_GB2312"/>
          <w:sz w:val="32"/>
          <w:szCs w:val="32"/>
          <w:lang w:eastAsia="zh-CN"/>
        </w:rPr>
        <w:t>性</w:t>
      </w:r>
      <w:r>
        <w:rPr>
          <w:rFonts w:hint="eastAsia" w:ascii="仿宋_GB2312" w:hAnsi="仿宋_GB2312" w:eastAsia="仿宋_GB2312" w:cs="仿宋_GB2312"/>
          <w:sz w:val="32"/>
          <w:szCs w:val="32"/>
        </w:rPr>
        <w:t>债务风险。</w:t>
      </w:r>
      <w:r>
        <w:rPr>
          <w:rFonts w:hint="eastAsia" w:ascii="仿宋_GB2312" w:hAnsi="仿宋_GB2312" w:eastAsia="仿宋_GB2312" w:cs="仿宋_GB2312"/>
          <w:sz w:val="32"/>
          <w:szCs w:val="32"/>
          <w:lang w:eastAsia="zh-CN"/>
        </w:rPr>
        <w:t>二是</w:t>
      </w:r>
      <w:r>
        <w:rPr>
          <w:rFonts w:hint="eastAsia" w:ascii="仿宋_GB2312" w:hAnsi="仿宋_GB2312" w:eastAsia="仿宋_GB2312" w:cs="仿宋_GB2312"/>
          <w:sz w:val="32"/>
          <w:szCs w:val="32"/>
        </w:rPr>
        <w:t>梳理现有项目的存量债务情况，建立健全债务预警机制，</w:t>
      </w:r>
      <w:r>
        <w:rPr>
          <w:rFonts w:hint="eastAsia" w:ascii="仿宋_GB2312" w:hAnsi="仿宋_GB2312" w:eastAsia="仿宋_GB2312" w:cs="仿宋_GB2312"/>
          <w:bCs/>
          <w:sz w:val="32"/>
          <w:szCs w:val="32"/>
          <w:shd w:val="clear" w:color="auto" w:fill="FFFFFF"/>
        </w:rPr>
        <w:t>合理设置政府债务还款</w:t>
      </w:r>
      <w:r>
        <w:rPr>
          <w:rFonts w:hint="eastAsia" w:ascii="仿宋_GB2312" w:hAnsi="仿宋_GB2312" w:eastAsia="仿宋_GB2312" w:cs="仿宋_GB2312"/>
          <w:sz w:val="32"/>
          <w:szCs w:val="32"/>
        </w:rPr>
        <w:t>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shd w:val="clear" w:color="auto" w:fill="FFFFFF"/>
          <w:lang w:eastAsia="zh-CN"/>
        </w:rPr>
        <w:t>化解存量债务，严控新增</w:t>
      </w:r>
      <w:r>
        <w:rPr>
          <w:rFonts w:hint="eastAsia" w:ascii="仿宋_GB2312" w:hAnsi="仿宋_GB2312" w:eastAsia="仿宋_GB2312" w:cs="仿宋_GB2312"/>
          <w:sz w:val="32"/>
          <w:szCs w:val="32"/>
          <w:shd w:val="clear" w:color="auto" w:fill="FFFFFF"/>
        </w:rPr>
        <w:t>隐性债务</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lang w:eastAsia="zh-CN"/>
        </w:rPr>
        <w:t>三是</w:t>
      </w:r>
      <w:r>
        <w:rPr>
          <w:rFonts w:hint="eastAsia" w:ascii="仿宋_GB2312" w:hAnsi="仿宋_GB2312" w:eastAsia="仿宋_GB2312" w:cs="仿宋_GB2312"/>
          <w:sz w:val="32"/>
          <w:szCs w:val="32"/>
        </w:rPr>
        <w:t>多渠道筹措整合资金，</w:t>
      </w:r>
      <w:r>
        <w:rPr>
          <w:rFonts w:hint="eastAsia" w:ascii="仿宋_GB2312" w:hAnsi="仿宋_GB2312" w:eastAsia="仿宋_GB2312" w:cs="仿宋_GB2312"/>
          <w:sz w:val="32"/>
          <w:szCs w:val="32"/>
          <w:lang w:eastAsia="zh-CN"/>
        </w:rPr>
        <w:t>为各园区提供流动性支持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shd w:val="clear" w:color="auto" w:fill="FFFFFF"/>
          <w:lang w:eastAsia="zh-CN"/>
        </w:rPr>
        <w:t>牢牢守住不发生系统性债务风险底线。四是切实加强政府债务管理能力，做到“总量不超限额、存量逐年减少、底线决不突破”，确保债务风险得到有效控制</w:t>
      </w:r>
      <w:r>
        <w:rPr>
          <w:rFonts w:hint="eastAsia" w:ascii="仿宋_GB2312" w:hAnsi="仿宋_GB2312" w:eastAsia="仿宋_GB2312" w:cs="仿宋_GB2312"/>
          <w:sz w:val="32"/>
          <w:szCs w:val="32"/>
        </w:rPr>
        <w:t>。</w:t>
      </w:r>
    </w:p>
    <w:p>
      <w:pPr>
        <w:pStyle w:val="2"/>
        <w:keepNext w:val="0"/>
        <w:keepLines w:val="0"/>
        <w:pageBreakBefore w:val="0"/>
        <w:widowControl w:val="0"/>
        <w:numPr>
          <w:ilvl w:val="0"/>
          <w:numId w:val="0"/>
        </w:numPr>
        <w:kinsoku/>
        <w:wordWrap/>
        <w:overflowPunct/>
        <w:topLinePunct w:val="0"/>
        <w:autoSpaceDE/>
        <w:autoSpaceDN/>
        <w:bidi w:val="0"/>
        <w:spacing w:line="58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4、强化财政改革，提高科学管理能力</w:t>
      </w:r>
    </w:p>
    <w:p>
      <w:pPr>
        <w:pStyle w:val="2"/>
        <w:keepNext w:val="0"/>
        <w:keepLines w:val="0"/>
        <w:pageBreakBefore w:val="0"/>
        <w:widowControl w:val="0"/>
        <w:numPr>
          <w:ilvl w:val="0"/>
          <w:numId w:val="0"/>
        </w:numPr>
        <w:kinsoku/>
        <w:wordWrap/>
        <w:overflowPunct/>
        <w:topLinePunct w:val="0"/>
        <w:autoSpaceDE/>
        <w:autoSpaceDN/>
        <w:bidi w:val="0"/>
        <w:adjustRightInd/>
        <w:snapToGrid w:val="0"/>
        <w:spacing w:line="580" w:lineRule="exact"/>
        <w:textAlignment w:val="auto"/>
        <w:rPr>
          <w:rFonts w:hint="default" w:ascii="仿宋_GB2312" w:hAnsi="仿宋_GB2312" w:eastAsia="仿宋_GB2312" w:cs="仿宋_GB2312"/>
          <w:kern w:val="2"/>
          <w:sz w:val="32"/>
          <w:szCs w:val="32"/>
          <w:shd w:val="clear" w:color="auto" w:fill="FFFFFF"/>
          <w:lang w:val="en-US" w:eastAsia="zh-CN" w:bidi="ar-SA"/>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kern w:val="2"/>
          <w:sz w:val="32"/>
          <w:szCs w:val="32"/>
          <w:shd w:val="clear" w:color="auto" w:fill="FFFFFF"/>
          <w:lang w:val="en-US" w:eastAsia="zh-CN" w:bidi="ar-SA"/>
        </w:rPr>
        <w:t xml:space="preserve">   一是加大财政云在我区的推广力度，充分利用财政云信息化优势，统筹安排2021年部门综合预算编制工作，提高预算编制的科学性、完整性，实现财政云系统横向到边、纵向到底全覆盖。二是继续实行“基本支出预算按季度、项目支出预算按进度”的管理制度，资金跟着项目走，确保指标、项目、资金相匹配，加强统筹协调，保障部门预算、指标管理和国库支付的平稳运行。三是按照全面实施预算绩效管理要求，</w:t>
      </w:r>
      <w:r>
        <w:rPr>
          <w:rFonts w:hint="eastAsia" w:ascii="仿宋_GB2312" w:hAnsi="仿宋_GB2312" w:eastAsia="仿宋_GB2312" w:cs="仿宋_GB2312"/>
          <w:sz w:val="32"/>
          <w:szCs w:val="32"/>
          <w:shd w:val="clear" w:color="auto" w:fill="FFFFFF"/>
          <w:lang w:eastAsia="zh-CN"/>
        </w:rPr>
        <w:t>将绩效管理实质性嵌入预算管理全过程</w:t>
      </w:r>
      <w:r>
        <w:rPr>
          <w:rFonts w:hint="eastAsia" w:ascii="仿宋_GB2312" w:hAnsi="仿宋_GB2312" w:eastAsia="仿宋_GB2312" w:cs="仿宋_GB2312"/>
          <w:kern w:val="2"/>
          <w:sz w:val="32"/>
          <w:szCs w:val="32"/>
          <w:shd w:val="clear" w:color="auto" w:fill="FFFFFF"/>
          <w:lang w:val="en-US" w:eastAsia="zh-CN" w:bidi="ar-SA"/>
        </w:rPr>
        <w:t>，不断优化财政支出结构，加强绩效评价结果运用，加快建成全方位、全过程、全覆盖的预算绩效管理体系，做到花钱必问效，无效必问责，提高财政资金使用效益。</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年，我们在区委的坚强领导下，在区人大、区政协的监督和支持下，</w:t>
      </w:r>
      <w:r>
        <w:rPr>
          <w:rFonts w:hint="eastAsia" w:ascii="仿宋_GB2312" w:hAnsi="仿宋_GB2312" w:eastAsia="仿宋_GB2312" w:cs="仿宋_GB2312"/>
          <w:sz w:val="32"/>
          <w:szCs w:val="32"/>
          <w:shd w:val="clear" w:color="auto" w:fill="FFFFFF"/>
        </w:rPr>
        <w:t>以百折不挠、奋勇争先的精神，大力推进财政改革，增强财政保障能力，确保完成各项财政工作任务，扎实做好“六稳”工作，落实“六保”任务，以昂扬的斗志，奋力谱写临潼新时代追赶超越新篇章</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color w:val="000000"/>
          <w:sz w:val="32"/>
          <w:szCs w:val="32"/>
          <w:highlight w:val="yellow"/>
        </w:rPr>
      </w:pPr>
    </w:p>
    <w:p>
      <w:pPr>
        <w:keepNext w:val="0"/>
        <w:keepLines w:val="0"/>
        <w:pageBreakBefore w:val="0"/>
        <w:widowControl w:val="0"/>
        <w:kinsoku/>
        <w:wordWrap/>
        <w:overflowPunct/>
        <w:topLinePunct w:val="0"/>
        <w:autoSpaceDE/>
        <w:autoSpaceDN/>
        <w:bidi w:val="0"/>
        <w:spacing w:line="580" w:lineRule="exact"/>
        <w:textAlignment w:val="auto"/>
        <w:rPr>
          <w:rFonts w:hint="default" w:ascii="Times New Roman" w:hAnsi="Times New Roman" w:cs="Times New Roman"/>
        </w:rPr>
      </w:pPr>
    </w:p>
    <w:p>
      <w:pPr>
        <w:pStyle w:val="2"/>
      </w:pPr>
    </w:p>
    <w:p>
      <w:pPr>
        <w:pStyle w:val="2"/>
      </w:pPr>
    </w:p>
    <w:p>
      <w:pPr>
        <w:pStyle w:val="2"/>
      </w:pPr>
    </w:p>
    <w:p>
      <w:pPr>
        <w:pStyle w:val="2"/>
      </w:pPr>
    </w:p>
    <w:p>
      <w:pPr>
        <w:pStyle w:val="2"/>
      </w:pPr>
    </w:p>
    <w:p>
      <w:pPr>
        <w:pStyle w:val="2"/>
      </w:pPr>
    </w:p>
    <w:p>
      <w:pPr>
        <w:pStyle w:val="2"/>
      </w:pPr>
    </w:p>
    <w:p>
      <w:pPr>
        <w:pStyle w:val="2"/>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迷你简小标宋">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82985"/>
      <w:docPartObj>
        <w:docPartGallery w:val="autotext"/>
      </w:docPartObj>
    </w:sdtPr>
    <w:sdtContent>
      <w:p>
        <w:pPr>
          <w:pStyle w:val="2"/>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10</w:t>
        </w:r>
        <w:r>
          <w:rPr>
            <w:sz w:val="24"/>
            <w:szCs w:val="24"/>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2C7EA3"/>
    <w:multiLevelType w:val="singleLevel"/>
    <w:tmpl w:val="5C2C7EA3"/>
    <w:lvl w:ilvl="0" w:tentative="0">
      <w:start w:val="1"/>
      <w:numFmt w:val="decimal"/>
      <w:suff w:val="nothing"/>
      <w:lvlText w:val="%1、"/>
      <w:lvlJc w:val="left"/>
    </w:lvl>
  </w:abstractNum>
  <w:abstractNum w:abstractNumId="1">
    <w:nsid w:val="5DA43650"/>
    <w:multiLevelType w:val="singleLevel"/>
    <w:tmpl w:val="5DA43650"/>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0D6"/>
    <w:rsid w:val="00005E37"/>
    <w:rsid w:val="000069C9"/>
    <w:rsid w:val="00010ADB"/>
    <w:rsid w:val="000226CF"/>
    <w:rsid w:val="000252DC"/>
    <w:rsid w:val="00025859"/>
    <w:rsid w:val="00026B7E"/>
    <w:rsid w:val="00026E8B"/>
    <w:rsid w:val="0002792C"/>
    <w:rsid w:val="00030CC4"/>
    <w:rsid w:val="00031E78"/>
    <w:rsid w:val="00035E48"/>
    <w:rsid w:val="0003716E"/>
    <w:rsid w:val="00037A94"/>
    <w:rsid w:val="00041526"/>
    <w:rsid w:val="00041672"/>
    <w:rsid w:val="00045ABD"/>
    <w:rsid w:val="00067CA9"/>
    <w:rsid w:val="0007018F"/>
    <w:rsid w:val="00077EF1"/>
    <w:rsid w:val="000804A2"/>
    <w:rsid w:val="00084D48"/>
    <w:rsid w:val="000950EA"/>
    <w:rsid w:val="000A2075"/>
    <w:rsid w:val="000B0740"/>
    <w:rsid w:val="000B4EFF"/>
    <w:rsid w:val="000B7C94"/>
    <w:rsid w:val="000C141B"/>
    <w:rsid w:val="000C4AB2"/>
    <w:rsid w:val="000C55CF"/>
    <w:rsid w:val="000D2575"/>
    <w:rsid w:val="000E244C"/>
    <w:rsid w:val="000E275E"/>
    <w:rsid w:val="000E5D81"/>
    <w:rsid w:val="000F60D1"/>
    <w:rsid w:val="00104BDF"/>
    <w:rsid w:val="00120E27"/>
    <w:rsid w:val="00136403"/>
    <w:rsid w:val="00146428"/>
    <w:rsid w:val="0014699B"/>
    <w:rsid w:val="0015768C"/>
    <w:rsid w:val="001628F6"/>
    <w:rsid w:val="00165835"/>
    <w:rsid w:val="0017201D"/>
    <w:rsid w:val="00176A5D"/>
    <w:rsid w:val="00181A18"/>
    <w:rsid w:val="00190DCB"/>
    <w:rsid w:val="0019146F"/>
    <w:rsid w:val="0019483A"/>
    <w:rsid w:val="00195DB6"/>
    <w:rsid w:val="001B0247"/>
    <w:rsid w:val="001B0A17"/>
    <w:rsid w:val="001B743C"/>
    <w:rsid w:val="001C098D"/>
    <w:rsid w:val="001C7355"/>
    <w:rsid w:val="001D7018"/>
    <w:rsid w:val="001E0CDC"/>
    <w:rsid w:val="001E1E58"/>
    <w:rsid w:val="001F0CEA"/>
    <w:rsid w:val="001F203F"/>
    <w:rsid w:val="001F49B6"/>
    <w:rsid w:val="00200532"/>
    <w:rsid w:val="00200A0A"/>
    <w:rsid w:val="00206712"/>
    <w:rsid w:val="00206E52"/>
    <w:rsid w:val="002150CC"/>
    <w:rsid w:val="00220C11"/>
    <w:rsid w:val="00222811"/>
    <w:rsid w:val="00226C29"/>
    <w:rsid w:val="00227FAE"/>
    <w:rsid w:val="00246D75"/>
    <w:rsid w:val="002510FC"/>
    <w:rsid w:val="00257822"/>
    <w:rsid w:val="00260103"/>
    <w:rsid w:val="00265877"/>
    <w:rsid w:val="00276A9F"/>
    <w:rsid w:val="00280139"/>
    <w:rsid w:val="0028377D"/>
    <w:rsid w:val="00284127"/>
    <w:rsid w:val="002859D9"/>
    <w:rsid w:val="00291492"/>
    <w:rsid w:val="002920D7"/>
    <w:rsid w:val="00293935"/>
    <w:rsid w:val="00295EEC"/>
    <w:rsid w:val="002A093C"/>
    <w:rsid w:val="002C16F1"/>
    <w:rsid w:val="002C7C77"/>
    <w:rsid w:val="002D085E"/>
    <w:rsid w:val="002D75EA"/>
    <w:rsid w:val="002E75F2"/>
    <w:rsid w:val="002E7D0F"/>
    <w:rsid w:val="002F44F8"/>
    <w:rsid w:val="002F5D66"/>
    <w:rsid w:val="002F6C89"/>
    <w:rsid w:val="002F7BA2"/>
    <w:rsid w:val="0030159A"/>
    <w:rsid w:val="0030343C"/>
    <w:rsid w:val="00305503"/>
    <w:rsid w:val="003057C7"/>
    <w:rsid w:val="00306CD1"/>
    <w:rsid w:val="00306ECC"/>
    <w:rsid w:val="0030781A"/>
    <w:rsid w:val="0032786D"/>
    <w:rsid w:val="0033618C"/>
    <w:rsid w:val="0034334E"/>
    <w:rsid w:val="0034486E"/>
    <w:rsid w:val="00346B2B"/>
    <w:rsid w:val="00360215"/>
    <w:rsid w:val="00364041"/>
    <w:rsid w:val="003745D8"/>
    <w:rsid w:val="0037680A"/>
    <w:rsid w:val="003813F4"/>
    <w:rsid w:val="00391CA9"/>
    <w:rsid w:val="003A0209"/>
    <w:rsid w:val="003A4F19"/>
    <w:rsid w:val="003A5EFC"/>
    <w:rsid w:val="003B11B1"/>
    <w:rsid w:val="003B30B4"/>
    <w:rsid w:val="003B47AD"/>
    <w:rsid w:val="003C6221"/>
    <w:rsid w:val="003E2E93"/>
    <w:rsid w:val="003F3650"/>
    <w:rsid w:val="003F6364"/>
    <w:rsid w:val="00400587"/>
    <w:rsid w:val="00401993"/>
    <w:rsid w:val="0040574C"/>
    <w:rsid w:val="00421AE2"/>
    <w:rsid w:val="00422E12"/>
    <w:rsid w:val="004238E1"/>
    <w:rsid w:val="004270EB"/>
    <w:rsid w:val="00430734"/>
    <w:rsid w:val="00437037"/>
    <w:rsid w:val="00437B6A"/>
    <w:rsid w:val="00442A15"/>
    <w:rsid w:val="00443581"/>
    <w:rsid w:val="00446715"/>
    <w:rsid w:val="00447C91"/>
    <w:rsid w:val="00453ECA"/>
    <w:rsid w:val="00456F9B"/>
    <w:rsid w:val="00457ACB"/>
    <w:rsid w:val="00464ABE"/>
    <w:rsid w:val="00475373"/>
    <w:rsid w:val="00480CD6"/>
    <w:rsid w:val="00486686"/>
    <w:rsid w:val="0049008D"/>
    <w:rsid w:val="00490EDB"/>
    <w:rsid w:val="00495F1C"/>
    <w:rsid w:val="004976F3"/>
    <w:rsid w:val="004A42AC"/>
    <w:rsid w:val="004A5281"/>
    <w:rsid w:val="004B3912"/>
    <w:rsid w:val="004B5ABE"/>
    <w:rsid w:val="004C2D0E"/>
    <w:rsid w:val="004C3952"/>
    <w:rsid w:val="004E012C"/>
    <w:rsid w:val="004F2624"/>
    <w:rsid w:val="004F481A"/>
    <w:rsid w:val="00500C46"/>
    <w:rsid w:val="00503A9C"/>
    <w:rsid w:val="0050465F"/>
    <w:rsid w:val="00516342"/>
    <w:rsid w:val="00521977"/>
    <w:rsid w:val="00526604"/>
    <w:rsid w:val="005323F7"/>
    <w:rsid w:val="00533386"/>
    <w:rsid w:val="00534C63"/>
    <w:rsid w:val="00535958"/>
    <w:rsid w:val="00542415"/>
    <w:rsid w:val="005509D2"/>
    <w:rsid w:val="00550EAE"/>
    <w:rsid w:val="00551B36"/>
    <w:rsid w:val="00552794"/>
    <w:rsid w:val="00553887"/>
    <w:rsid w:val="005575ED"/>
    <w:rsid w:val="00573A97"/>
    <w:rsid w:val="0057683C"/>
    <w:rsid w:val="005872CC"/>
    <w:rsid w:val="00587EAA"/>
    <w:rsid w:val="0059521C"/>
    <w:rsid w:val="005A3093"/>
    <w:rsid w:val="005A655C"/>
    <w:rsid w:val="005B0CEB"/>
    <w:rsid w:val="005B779A"/>
    <w:rsid w:val="005C1FA7"/>
    <w:rsid w:val="005D20DA"/>
    <w:rsid w:val="005D4E2C"/>
    <w:rsid w:val="005D69BC"/>
    <w:rsid w:val="005E2783"/>
    <w:rsid w:val="005E2A44"/>
    <w:rsid w:val="005F697F"/>
    <w:rsid w:val="0060017B"/>
    <w:rsid w:val="006051BD"/>
    <w:rsid w:val="00606398"/>
    <w:rsid w:val="00611D70"/>
    <w:rsid w:val="00614DB2"/>
    <w:rsid w:val="00621E12"/>
    <w:rsid w:val="006223C3"/>
    <w:rsid w:val="00626E7C"/>
    <w:rsid w:val="00631B3C"/>
    <w:rsid w:val="0063528C"/>
    <w:rsid w:val="00637B55"/>
    <w:rsid w:val="00643CB8"/>
    <w:rsid w:val="00645B69"/>
    <w:rsid w:val="00651AC1"/>
    <w:rsid w:val="00653B8D"/>
    <w:rsid w:val="006658DA"/>
    <w:rsid w:val="00665BB9"/>
    <w:rsid w:val="006678CC"/>
    <w:rsid w:val="006725A8"/>
    <w:rsid w:val="00682F56"/>
    <w:rsid w:val="00683F93"/>
    <w:rsid w:val="006840D1"/>
    <w:rsid w:val="00684971"/>
    <w:rsid w:val="0069509E"/>
    <w:rsid w:val="006B1DC5"/>
    <w:rsid w:val="006B3F0B"/>
    <w:rsid w:val="006B5F59"/>
    <w:rsid w:val="006B70E2"/>
    <w:rsid w:val="006B7AA2"/>
    <w:rsid w:val="006C14DB"/>
    <w:rsid w:val="006C20D6"/>
    <w:rsid w:val="006C3EDC"/>
    <w:rsid w:val="006C488A"/>
    <w:rsid w:val="006C5660"/>
    <w:rsid w:val="006D22D5"/>
    <w:rsid w:val="006D672F"/>
    <w:rsid w:val="006D7C26"/>
    <w:rsid w:val="006E0DFD"/>
    <w:rsid w:val="006E2722"/>
    <w:rsid w:val="006F487A"/>
    <w:rsid w:val="00702E01"/>
    <w:rsid w:val="0070606E"/>
    <w:rsid w:val="00707DA3"/>
    <w:rsid w:val="00710A24"/>
    <w:rsid w:val="00726AB0"/>
    <w:rsid w:val="00732711"/>
    <w:rsid w:val="007341A7"/>
    <w:rsid w:val="00735993"/>
    <w:rsid w:val="00737F4F"/>
    <w:rsid w:val="0075483E"/>
    <w:rsid w:val="007554DF"/>
    <w:rsid w:val="0075579D"/>
    <w:rsid w:val="0076530A"/>
    <w:rsid w:val="007761DC"/>
    <w:rsid w:val="0077720D"/>
    <w:rsid w:val="007815A5"/>
    <w:rsid w:val="007855C8"/>
    <w:rsid w:val="00787947"/>
    <w:rsid w:val="00794C3C"/>
    <w:rsid w:val="00796011"/>
    <w:rsid w:val="007A0AF7"/>
    <w:rsid w:val="007A0E3E"/>
    <w:rsid w:val="007A6336"/>
    <w:rsid w:val="007B2BAC"/>
    <w:rsid w:val="007B2BBA"/>
    <w:rsid w:val="007B5CE7"/>
    <w:rsid w:val="007B6F3A"/>
    <w:rsid w:val="007D00CA"/>
    <w:rsid w:val="007E0261"/>
    <w:rsid w:val="007E1245"/>
    <w:rsid w:val="007E317E"/>
    <w:rsid w:val="007E4A30"/>
    <w:rsid w:val="007E4DEF"/>
    <w:rsid w:val="007E5DFB"/>
    <w:rsid w:val="007F058D"/>
    <w:rsid w:val="00800195"/>
    <w:rsid w:val="00801466"/>
    <w:rsid w:val="008150B2"/>
    <w:rsid w:val="008178D9"/>
    <w:rsid w:val="008179AE"/>
    <w:rsid w:val="00822653"/>
    <w:rsid w:val="0082504F"/>
    <w:rsid w:val="00826AC7"/>
    <w:rsid w:val="008362AD"/>
    <w:rsid w:val="00836570"/>
    <w:rsid w:val="0084146B"/>
    <w:rsid w:val="00843285"/>
    <w:rsid w:val="00847BBA"/>
    <w:rsid w:val="00854824"/>
    <w:rsid w:val="00856DCB"/>
    <w:rsid w:val="008571DE"/>
    <w:rsid w:val="00866C84"/>
    <w:rsid w:val="0087158B"/>
    <w:rsid w:val="00871CE0"/>
    <w:rsid w:val="008725E7"/>
    <w:rsid w:val="00872A2B"/>
    <w:rsid w:val="00875FB5"/>
    <w:rsid w:val="00876AE1"/>
    <w:rsid w:val="008928F2"/>
    <w:rsid w:val="00893E2D"/>
    <w:rsid w:val="008949C3"/>
    <w:rsid w:val="008A515C"/>
    <w:rsid w:val="008B2E0C"/>
    <w:rsid w:val="008B3CCD"/>
    <w:rsid w:val="008B46AF"/>
    <w:rsid w:val="008C4EE8"/>
    <w:rsid w:val="008E1075"/>
    <w:rsid w:val="008F198B"/>
    <w:rsid w:val="008F3366"/>
    <w:rsid w:val="008F46C8"/>
    <w:rsid w:val="008F75BD"/>
    <w:rsid w:val="009054B3"/>
    <w:rsid w:val="00916D7F"/>
    <w:rsid w:val="00920A89"/>
    <w:rsid w:val="00945224"/>
    <w:rsid w:val="009457BD"/>
    <w:rsid w:val="009462E9"/>
    <w:rsid w:val="00946B76"/>
    <w:rsid w:val="00951CBC"/>
    <w:rsid w:val="009531EC"/>
    <w:rsid w:val="00955ED1"/>
    <w:rsid w:val="0096065C"/>
    <w:rsid w:val="0096127C"/>
    <w:rsid w:val="00962A79"/>
    <w:rsid w:val="00966433"/>
    <w:rsid w:val="00967023"/>
    <w:rsid w:val="00973B94"/>
    <w:rsid w:val="00975B2A"/>
    <w:rsid w:val="00976993"/>
    <w:rsid w:val="00990999"/>
    <w:rsid w:val="00994936"/>
    <w:rsid w:val="009964B0"/>
    <w:rsid w:val="009A0E1B"/>
    <w:rsid w:val="009A1448"/>
    <w:rsid w:val="009A293A"/>
    <w:rsid w:val="009A5B5D"/>
    <w:rsid w:val="009C092C"/>
    <w:rsid w:val="009D60DD"/>
    <w:rsid w:val="009D7D8D"/>
    <w:rsid w:val="009D7DCB"/>
    <w:rsid w:val="009E10C0"/>
    <w:rsid w:val="009E780B"/>
    <w:rsid w:val="009F2DB4"/>
    <w:rsid w:val="00A129D7"/>
    <w:rsid w:val="00A13B58"/>
    <w:rsid w:val="00A1749F"/>
    <w:rsid w:val="00A174A5"/>
    <w:rsid w:val="00A31632"/>
    <w:rsid w:val="00A3221B"/>
    <w:rsid w:val="00A32F2C"/>
    <w:rsid w:val="00A356F9"/>
    <w:rsid w:val="00A403F0"/>
    <w:rsid w:val="00A41FA4"/>
    <w:rsid w:val="00A43D51"/>
    <w:rsid w:val="00A46069"/>
    <w:rsid w:val="00A46EE3"/>
    <w:rsid w:val="00A470C0"/>
    <w:rsid w:val="00A47A52"/>
    <w:rsid w:val="00A56495"/>
    <w:rsid w:val="00A56967"/>
    <w:rsid w:val="00A74414"/>
    <w:rsid w:val="00A77C20"/>
    <w:rsid w:val="00A8088C"/>
    <w:rsid w:val="00A82ACA"/>
    <w:rsid w:val="00A937EC"/>
    <w:rsid w:val="00A97A87"/>
    <w:rsid w:val="00AA12B4"/>
    <w:rsid w:val="00AA1F4D"/>
    <w:rsid w:val="00AA5A80"/>
    <w:rsid w:val="00AA6675"/>
    <w:rsid w:val="00AB215B"/>
    <w:rsid w:val="00AB3DF9"/>
    <w:rsid w:val="00AB6587"/>
    <w:rsid w:val="00AC6332"/>
    <w:rsid w:val="00AD4613"/>
    <w:rsid w:val="00AD48B4"/>
    <w:rsid w:val="00AD650E"/>
    <w:rsid w:val="00AE143A"/>
    <w:rsid w:val="00AE318B"/>
    <w:rsid w:val="00AF1B5A"/>
    <w:rsid w:val="00AF5C0E"/>
    <w:rsid w:val="00B1275D"/>
    <w:rsid w:val="00B22381"/>
    <w:rsid w:val="00B33AAE"/>
    <w:rsid w:val="00B40786"/>
    <w:rsid w:val="00B414F6"/>
    <w:rsid w:val="00B54199"/>
    <w:rsid w:val="00B557FC"/>
    <w:rsid w:val="00B55A3D"/>
    <w:rsid w:val="00B604F3"/>
    <w:rsid w:val="00B6217D"/>
    <w:rsid w:val="00B71D78"/>
    <w:rsid w:val="00B74074"/>
    <w:rsid w:val="00B772F5"/>
    <w:rsid w:val="00B7763A"/>
    <w:rsid w:val="00B8125C"/>
    <w:rsid w:val="00B82047"/>
    <w:rsid w:val="00B830F4"/>
    <w:rsid w:val="00BA7145"/>
    <w:rsid w:val="00BA7C6F"/>
    <w:rsid w:val="00BB1A0B"/>
    <w:rsid w:val="00BB3E38"/>
    <w:rsid w:val="00BC12A0"/>
    <w:rsid w:val="00BC141E"/>
    <w:rsid w:val="00BC580D"/>
    <w:rsid w:val="00BD2958"/>
    <w:rsid w:val="00BD442C"/>
    <w:rsid w:val="00BD4445"/>
    <w:rsid w:val="00BD7879"/>
    <w:rsid w:val="00BE313C"/>
    <w:rsid w:val="00C02B8C"/>
    <w:rsid w:val="00C04D12"/>
    <w:rsid w:val="00C1144C"/>
    <w:rsid w:val="00C1380B"/>
    <w:rsid w:val="00C16942"/>
    <w:rsid w:val="00C21D74"/>
    <w:rsid w:val="00C24639"/>
    <w:rsid w:val="00C327FC"/>
    <w:rsid w:val="00C349CC"/>
    <w:rsid w:val="00C43CF5"/>
    <w:rsid w:val="00C54DBC"/>
    <w:rsid w:val="00C644C3"/>
    <w:rsid w:val="00C650BE"/>
    <w:rsid w:val="00C67A8D"/>
    <w:rsid w:val="00C753CB"/>
    <w:rsid w:val="00C92A38"/>
    <w:rsid w:val="00C92A81"/>
    <w:rsid w:val="00C94517"/>
    <w:rsid w:val="00C94AB8"/>
    <w:rsid w:val="00CA1328"/>
    <w:rsid w:val="00CA492C"/>
    <w:rsid w:val="00CA630F"/>
    <w:rsid w:val="00CA753F"/>
    <w:rsid w:val="00CA75F9"/>
    <w:rsid w:val="00CB45FC"/>
    <w:rsid w:val="00CB60CE"/>
    <w:rsid w:val="00CB63E4"/>
    <w:rsid w:val="00CB7BE2"/>
    <w:rsid w:val="00CB7E32"/>
    <w:rsid w:val="00CC0EB4"/>
    <w:rsid w:val="00CD5E0F"/>
    <w:rsid w:val="00CF341E"/>
    <w:rsid w:val="00CF695E"/>
    <w:rsid w:val="00CF7821"/>
    <w:rsid w:val="00D0424D"/>
    <w:rsid w:val="00D1348F"/>
    <w:rsid w:val="00D13A81"/>
    <w:rsid w:val="00D16BFD"/>
    <w:rsid w:val="00D171CD"/>
    <w:rsid w:val="00D24BBF"/>
    <w:rsid w:val="00D3318D"/>
    <w:rsid w:val="00D34F11"/>
    <w:rsid w:val="00D351F9"/>
    <w:rsid w:val="00D459DF"/>
    <w:rsid w:val="00D63D3D"/>
    <w:rsid w:val="00D747AE"/>
    <w:rsid w:val="00D7652D"/>
    <w:rsid w:val="00D8646F"/>
    <w:rsid w:val="00D869EB"/>
    <w:rsid w:val="00D95A1E"/>
    <w:rsid w:val="00DA3525"/>
    <w:rsid w:val="00DB6775"/>
    <w:rsid w:val="00DB71D5"/>
    <w:rsid w:val="00DB7DFA"/>
    <w:rsid w:val="00DC5C34"/>
    <w:rsid w:val="00DC7340"/>
    <w:rsid w:val="00DE5838"/>
    <w:rsid w:val="00DE5FCD"/>
    <w:rsid w:val="00DF4F97"/>
    <w:rsid w:val="00E029CD"/>
    <w:rsid w:val="00E041AD"/>
    <w:rsid w:val="00E0655F"/>
    <w:rsid w:val="00E06C77"/>
    <w:rsid w:val="00E16ABE"/>
    <w:rsid w:val="00E24C92"/>
    <w:rsid w:val="00E261AC"/>
    <w:rsid w:val="00E27348"/>
    <w:rsid w:val="00E37D78"/>
    <w:rsid w:val="00E449A9"/>
    <w:rsid w:val="00E46180"/>
    <w:rsid w:val="00E46F3B"/>
    <w:rsid w:val="00E53C78"/>
    <w:rsid w:val="00E56E3A"/>
    <w:rsid w:val="00E57EEA"/>
    <w:rsid w:val="00E6247F"/>
    <w:rsid w:val="00E633F8"/>
    <w:rsid w:val="00E75E0E"/>
    <w:rsid w:val="00E76D1D"/>
    <w:rsid w:val="00E84008"/>
    <w:rsid w:val="00E84F31"/>
    <w:rsid w:val="00E851E2"/>
    <w:rsid w:val="00E90334"/>
    <w:rsid w:val="00E906B6"/>
    <w:rsid w:val="00E94E46"/>
    <w:rsid w:val="00EA6AFC"/>
    <w:rsid w:val="00EB073F"/>
    <w:rsid w:val="00EB0A9D"/>
    <w:rsid w:val="00EB38ED"/>
    <w:rsid w:val="00EC1625"/>
    <w:rsid w:val="00EC54C0"/>
    <w:rsid w:val="00EC5D7F"/>
    <w:rsid w:val="00EC637F"/>
    <w:rsid w:val="00EC68FF"/>
    <w:rsid w:val="00EC7175"/>
    <w:rsid w:val="00EE6055"/>
    <w:rsid w:val="00EF126C"/>
    <w:rsid w:val="00EF282C"/>
    <w:rsid w:val="00EF489E"/>
    <w:rsid w:val="00EF57E6"/>
    <w:rsid w:val="00F04AB1"/>
    <w:rsid w:val="00F12735"/>
    <w:rsid w:val="00F15890"/>
    <w:rsid w:val="00F15E34"/>
    <w:rsid w:val="00F21324"/>
    <w:rsid w:val="00F2238B"/>
    <w:rsid w:val="00F239B3"/>
    <w:rsid w:val="00F313E7"/>
    <w:rsid w:val="00F32537"/>
    <w:rsid w:val="00F328EC"/>
    <w:rsid w:val="00F34222"/>
    <w:rsid w:val="00F40B91"/>
    <w:rsid w:val="00F47DF9"/>
    <w:rsid w:val="00F509B7"/>
    <w:rsid w:val="00F607CB"/>
    <w:rsid w:val="00F617CA"/>
    <w:rsid w:val="00F72B3E"/>
    <w:rsid w:val="00F77E8D"/>
    <w:rsid w:val="00F83AE0"/>
    <w:rsid w:val="00F8710C"/>
    <w:rsid w:val="00F871AC"/>
    <w:rsid w:val="00F878F7"/>
    <w:rsid w:val="00F879B8"/>
    <w:rsid w:val="00FA3FA5"/>
    <w:rsid w:val="00FA7E90"/>
    <w:rsid w:val="00FB0EAF"/>
    <w:rsid w:val="00FB1F86"/>
    <w:rsid w:val="00FC6E60"/>
    <w:rsid w:val="00FC7036"/>
    <w:rsid w:val="00FD1418"/>
    <w:rsid w:val="00FD181D"/>
    <w:rsid w:val="00FD7BA7"/>
    <w:rsid w:val="00FE110D"/>
    <w:rsid w:val="00FE1CF4"/>
    <w:rsid w:val="00FE1EF0"/>
    <w:rsid w:val="00FE2241"/>
    <w:rsid w:val="00FE2B7E"/>
    <w:rsid w:val="00FE37EC"/>
    <w:rsid w:val="00FE7B5E"/>
    <w:rsid w:val="00FF1C08"/>
    <w:rsid w:val="00FF48DC"/>
    <w:rsid w:val="010F49E6"/>
    <w:rsid w:val="025137DF"/>
    <w:rsid w:val="03553964"/>
    <w:rsid w:val="03E76D95"/>
    <w:rsid w:val="08184571"/>
    <w:rsid w:val="090477CD"/>
    <w:rsid w:val="09616212"/>
    <w:rsid w:val="098D7F31"/>
    <w:rsid w:val="0B6630BB"/>
    <w:rsid w:val="0B956772"/>
    <w:rsid w:val="0BA335AF"/>
    <w:rsid w:val="0C20289E"/>
    <w:rsid w:val="0CA65C38"/>
    <w:rsid w:val="0CE151A6"/>
    <w:rsid w:val="0E1E7180"/>
    <w:rsid w:val="0E394057"/>
    <w:rsid w:val="0EC21B81"/>
    <w:rsid w:val="0ED26B98"/>
    <w:rsid w:val="119F64BB"/>
    <w:rsid w:val="11B02D09"/>
    <w:rsid w:val="1275357C"/>
    <w:rsid w:val="164462F9"/>
    <w:rsid w:val="17854D06"/>
    <w:rsid w:val="179E3621"/>
    <w:rsid w:val="18383E17"/>
    <w:rsid w:val="19D720E3"/>
    <w:rsid w:val="19DA0677"/>
    <w:rsid w:val="1A7811F7"/>
    <w:rsid w:val="1A8776CA"/>
    <w:rsid w:val="1BC0618E"/>
    <w:rsid w:val="1CE47908"/>
    <w:rsid w:val="1D745D90"/>
    <w:rsid w:val="1F534864"/>
    <w:rsid w:val="218D7D76"/>
    <w:rsid w:val="23AB3973"/>
    <w:rsid w:val="23CE008A"/>
    <w:rsid w:val="248246F6"/>
    <w:rsid w:val="24E91C81"/>
    <w:rsid w:val="275144D1"/>
    <w:rsid w:val="275A3D8A"/>
    <w:rsid w:val="288455B9"/>
    <w:rsid w:val="2A3D32D7"/>
    <w:rsid w:val="2AFF390C"/>
    <w:rsid w:val="2C0F0432"/>
    <w:rsid w:val="2C9C20A1"/>
    <w:rsid w:val="2CB776EB"/>
    <w:rsid w:val="2D1E5E3B"/>
    <w:rsid w:val="2D212303"/>
    <w:rsid w:val="2E486096"/>
    <w:rsid w:val="304B6574"/>
    <w:rsid w:val="33A0135C"/>
    <w:rsid w:val="34CA3D95"/>
    <w:rsid w:val="37F31C38"/>
    <w:rsid w:val="380C2862"/>
    <w:rsid w:val="38F86B0C"/>
    <w:rsid w:val="393A61AB"/>
    <w:rsid w:val="39694E34"/>
    <w:rsid w:val="39992E41"/>
    <w:rsid w:val="3A402245"/>
    <w:rsid w:val="3A9C433D"/>
    <w:rsid w:val="3CE64FBC"/>
    <w:rsid w:val="3D2F5EFD"/>
    <w:rsid w:val="3F177280"/>
    <w:rsid w:val="3F6D3EB4"/>
    <w:rsid w:val="3F9349E9"/>
    <w:rsid w:val="40EA1DF4"/>
    <w:rsid w:val="44CD60F7"/>
    <w:rsid w:val="45654134"/>
    <w:rsid w:val="4681611B"/>
    <w:rsid w:val="47960D27"/>
    <w:rsid w:val="48956D06"/>
    <w:rsid w:val="496644DB"/>
    <w:rsid w:val="4B210196"/>
    <w:rsid w:val="4C3E3EDB"/>
    <w:rsid w:val="4CBF670B"/>
    <w:rsid w:val="50BF2237"/>
    <w:rsid w:val="52FA3028"/>
    <w:rsid w:val="54465C5D"/>
    <w:rsid w:val="55BC7AB6"/>
    <w:rsid w:val="56A162C6"/>
    <w:rsid w:val="59B31AFD"/>
    <w:rsid w:val="5AD77FDB"/>
    <w:rsid w:val="5B1161B9"/>
    <w:rsid w:val="5B312DB3"/>
    <w:rsid w:val="5F1035C6"/>
    <w:rsid w:val="5FF930E3"/>
    <w:rsid w:val="6031003B"/>
    <w:rsid w:val="61096838"/>
    <w:rsid w:val="61715A64"/>
    <w:rsid w:val="61840267"/>
    <w:rsid w:val="628447B1"/>
    <w:rsid w:val="65611C4B"/>
    <w:rsid w:val="65654A9D"/>
    <w:rsid w:val="66DB60C4"/>
    <w:rsid w:val="6976562A"/>
    <w:rsid w:val="6AA14159"/>
    <w:rsid w:val="6AC60E32"/>
    <w:rsid w:val="6B677952"/>
    <w:rsid w:val="6C26237E"/>
    <w:rsid w:val="6D9F1E02"/>
    <w:rsid w:val="6E97312D"/>
    <w:rsid w:val="6EF42FB3"/>
    <w:rsid w:val="6F325FE5"/>
    <w:rsid w:val="6FB4170D"/>
    <w:rsid w:val="6FD93BCE"/>
    <w:rsid w:val="721F6FC0"/>
    <w:rsid w:val="722F4CE2"/>
    <w:rsid w:val="73AE7D0D"/>
    <w:rsid w:val="74550B17"/>
    <w:rsid w:val="74C67927"/>
    <w:rsid w:val="74D22E4C"/>
    <w:rsid w:val="756B5429"/>
    <w:rsid w:val="75D1752D"/>
    <w:rsid w:val="75DC39CF"/>
    <w:rsid w:val="76AF697B"/>
    <w:rsid w:val="770D43B4"/>
    <w:rsid w:val="78515DEE"/>
    <w:rsid w:val="78B83140"/>
    <w:rsid w:val="78CC1AA9"/>
    <w:rsid w:val="79C35180"/>
    <w:rsid w:val="7A183539"/>
    <w:rsid w:val="7B3B35DE"/>
    <w:rsid w:val="7BA03902"/>
    <w:rsid w:val="7D29277B"/>
    <w:rsid w:val="7D83650A"/>
    <w:rsid w:val="7DB76953"/>
    <w:rsid w:val="7E1C67DD"/>
    <w:rsid w:val="7E7D0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Plain Text"/>
    <w:basedOn w:val="1"/>
    <w:qFormat/>
    <w:uiPriority w:val="0"/>
    <w:rPr>
      <w:rFonts w:ascii="宋体" w:hAnsi="Courier New" w:cs="Courier New"/>
      <w:szCs w:val="21"/>
    </w:rPr>
  </w:style>
  <w:style w:type="paragraph" w:styleId="4">
    <w:name w:val="Balloon Text"/>
    <w:basedOn w:val="1"/>
    <w:link w:val="11"/>
    <w:unhideWhenUsed/>
    <w:qFormat/>
    <w:uiPriority w:val="99"/>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unhideWhenUsed/>
    <w:qFormat/>
    <w:uiPriority w:val="99"/>
  </w:style>
  <w:style w:type="character" w:customStyle="1" w:styleId="9">
    <w:name w:val="页脚 Char"/>
    <w:basedOn w:val="7"/>
    <w:link w:val="2"/>
    <w:qFormat/>
    <w:uiPriority w:val="99"/>
    <w:rPr>
      <w:rFonts w:ascii="Times New Roman" w:hAnsi="Times New Roman" w:eastAsia="宋体" w:cs="Times New Roman"/>
      <w:sz w:val="18"/>
      <w:szCs w:val="18"/>
    </w:rPr>
  </w:style>
  <w:style w:type="character" w:customStyle="1" w:styleId="10">
    <w:name w:val="页眉 Char"/>
    <w:basedOn w:val="7"/>
    <w:link w:val="5"/>
    <w:qFormat/>
    <w:uiPriority w:val="99"/>
    <w:rPr>
      <w:rFonts w:ascii="Times New Roman" w:hAnsi="Times New Roman" w:eastAsia="宋体" w:cs="Times New Roman"/>
      <w:sz w:val="18"/>
      <w:szCs w:val="18"/>
    </w:rPr>
  </w:style>
  <w:style w:type="character" w:customStyle="1" w:styleId="11">
    <w:name w:val="批注框文本 Char"/>
    <w:basedOn w:val="7"/>
    <w:link w:val="4"/>
    <w:semiHidden/>
    <w:qFormat/>
    <w:uiPriority w:val="99"/>
    <w:rPr>
      <w:rFonts w:ascii="Times New Roman" w:hAnsi="Times New Roman" w:eastAsia="宋体" w:cs="Times New Roman"/>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Pages>
  <Words>1002</Words>
  <Characters>5713</Characters>
  <Lines>47</Lines>
  <Paragraphs>13</Paragraphs>
  <TotalTime>3</TotalTime>
  <ScaleCrop>false</ScaleCrop>
  <LinksUpToDate>false</LinksUpToDate>
  <CharactersWithSpaces>6702</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2018-10-26T06:53:00Z</dcterms:created>
  <dc:creator>Sky123.Org</dc:creator>
  <cp:lastModifiedBy>Administrator</cp:lastModifiedBy>
  <cp:lastPrinted>2020-10-20T02:14:00Z</cp:lastPrinted>
  <dcterms:modified xsi:type="dcterms:W3CDTF">2023-04-13T07:04:05Z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