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9D2" w:rsidRDefault="009B79D2" w:rsidP="009B79D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4"/>
          <w:position w:val="2"/>
          <w:sz w:val="36"/>
          <w:szCs w:val="36"/>
        </w:rPr>
        <w:t>西安市临潼区2023年种粮农民一次性补贴实施方案</w:t>
      </w:r>
    </w:p>
    <w:p w:rsidR="009B79D2" w:rsidRDefault="009B79D2" w:rsidP="009B79D2">
      <w:pPr>
        <w:spacing w:line="600" w:lineRule="exact"/>
        <w:rPr>
          <w:rFonts w:ascii="Arial"/>
        </w:rPr>
      </w:pP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为应对农资市场价格上涨形势，</w:t>
      </w:r>
      <w:r>
        <w:rPr>
          <w:rFonts w:eastAsia="仿宋_GB2312" w:hint="eastAsia"/>
          <w:sz w:val="32"/>
          <w:szCs w:val="32"/>
        </w:rPr>
        <w:t>稳定</w:t>
      </w:r>
      <w:r>
        <w:rPr>
          <w:rFonts w:eastAsia="仿宋_GB2312"/>
          <w:sz w:val="32"/>
          <w:szCs w:val="32"/>
        </w:rPr>
        <w:t>种粮农民</w:t>
      </w:r>
      <w:r>
        <w:rPr>
          <w:rFonts w:eastAsia="仿宋_GB2312" w:hint="eastAsia"/>
          <w:sz w:val="32"/>
          <w:szCs w:val="32"/>
        </w:rPr>
        <w:t>预期，</w:t>
      </w:r>
      <w:r>
        <w:rPr>
          <w:rFonts w:eastAsia="仿宋_GB2312"/>
          <w:sz w:val="32"/>
          <w:szCs w:val="32"/>
        </w:rPr>
        <w:t>保障</w:t>
      </w:r>
      <w:r>
        <w:rPr>
          <w:rFonts w:eastAsia="仿宋_GB2312" w:hint="eastAsia"/>
          <w:sz w:val="32"/>
          <w:szCs w:val="32"/>
        </w:rPr>
        <w:t>群众</w:t>
      </w:r>
      <w:r>
        <w:rPr>
          <w:rFonts w:eastAsia="仿宋_GB2312"/>
          <w:sz w:val="32"/>
          <w:szCs w:val="32"/>
        </w:rPr>
        <w:t>合理收益，</w:t>
      </w:r>
      <w:r>
        <w:rPr>
          <w:rFonts w:eastAsia="仿宋_GB2312" w:hint="eastAsia"/>
          <w:sz w:val="32"/>
          <w:szCs w:val="32"/>
        </w:rPr>
        <w:t>充分</w:t>
      </w:r>
      <w:r>
        <w:rPr>
          <w:rFonts w:eastAsia="仿宋_GB2312"/>
          <w:sz w:val="32"/>
          <w:szCs w:val="32"/>
        </w:rPr>
        <w:t>调动种粮积极性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根据</w:t>
      </w:r>
      <w:r>
        <w:rPr>
          <w:rFonts w:eastAsia="仿宋_GB2312" w:hint="eastAsia"/>
          <w:sz w:val="32"/>
          <w:szCs w:val="32"/>
        </w:rPr>
        <w:t>市农业农村局《关于发放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 w:hint="eastAsia"/>
          <w:sz w:val="32"/>
          <w:szCs w:val="32"/>
        </w:rPr>
        <w:t>年种粮一次性补贴的通知》</w:t>
      </w:r>
      <w:r>
        <w:rPr>
          <w:rFonts w:eastAsia="仿宋_GB2312"/>
          <w:sz w:val="32"/>
          <w:szCs w:val="32"/>
        </w:rPr>
        <w:t>（市农发〔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56</w:t>
      </w:r>
      <w:r>
        <w:rPr>
          <w:rFonts w:eastAsia="仿宋_GB2312"/>
          <w:sz w:val="32"/>
          <w:szCs w:val="32"/>
        </w:rPr>
        <w:t>号）</w:t>
      </w:r>
      <w:r>
        <w:rPr>
          <w:rFonts w:eastAsia="仿宋_GB2312" w:hint="eastAsia"/>
          <w:sz w:val="32"/>
          <w:szCs w:val="32"/>
        </w:rPr>
        <w:t>精神</w:t>
      </w:r>
      <w:r>
        <w:rPr>
          <w:rFonts w:eastAsia="仿宋_GB2312"/>
          <w:sz w:val="32"/>
          <w:szCs w:val="32"/>
        </w:rPr>
        <w:t>，现就我</w:t>
      </w:r>
      <w:r>
        <w:rPr>
          <w:rFonts w:eastAsia="仿宋_GB2312" w:hint="eastAsia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年种粮农民一次性补贴</w:t>
      </w:r>
      <w:r>
        <w:rPr>
          <w:rFonts w:eastAsia="仿宋_GB2312" w:hint="eastAsia"/>
          <w:sz w:val="32"/>
          <w:szCs w:val="32"/>
        </w:rPr>
        <w:t>发放工作制定如下实施方案</w:t>
      </w:r>
      <w:r>
        <w:rPr>
          <w:rFonts w:eastAsia="仿宋_GB2312"/>
          <w:sz w:val="32"/>
          <w:szCs w:val="32"/>
        </w:rPr>
        <w:t>。</w:t>
      </w:r>
    </w:p>
    <w:p w:rsidR="009B79D2" w:rsidRDefault="009B79D2" w:rsidP="009B79D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一、补贴范围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根据市农业农村局《关于发放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 w:hint="eastAsia"/>
          <w:sz w:val="32"/>
          <w:szCs w:val="32"/>
        </w:rPr>
        <w:t>年种粮一次性补贴的通知》</w:t>
      </w:r>
      <w:r>
        <w:rPr>
          <w:rFonts w:eastAsia="仿宋_GB2312"/>
          <w:sz w:val="32"/>
          <w:szCs w:val="32"/>
        </w:rPr>
        <w:t>（市农发〔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56</w:t>
      </w:r>
      <w:r>
        <w:rPr>
          <w:rFonts w:eastAsia="仿宋_GB2312"/>
          <w:sz w:val="32"/>
          <w:szCs w:val="32"/>
        </w:rPr>
        <w:t>号）</w:t>
      </w:r>
      <w:r>
        <w:rPr>
          <w:rFonts w:eastAsia="仿宋_GB2312" w:hint="eastAsia"/>
          <w:sz w:val="32"/>
          <w:szCs w:val="32"/>
        </w:rPr>
        <w:t>要求，结合</w:t>
      </w:r>
      <w:r>
        <w:rPr>
          <w:rFonts w:eastAsia="仿宋_GB2312"/>
          <w:sz w:val="32"/>
          <w:szCs w:val="32"/>
        </w:rPr>
        <w:t>粮食种植实际情况，</w:t>
      </w:r>
      <w:r>
        <w:rPr>
          <w:rFonts w:eastAsia="仿宋_GB2312" w:hint="eastAsia"/>
          <w:sz w:val="32"/>
          <w:szCs w:val="32"/>
        </w:rPr>
        <w:t>此次</w:t>
      </w:r>
      <w:r>
        <w:rPr>
          <w:rFonts w:eastAsia="仿宋_GB2312"/>
          <w:sz w:val="32"/>
          <w:szCs w:val="32"/>
        </w:rPr>
        <w:t>种粮农民一次性补贴</w:t>
      </w:r>
      <w:r>
        <w:rPr>
          <w:rFonts w:eastAsia="仿宋_GB2312" w:hint="eastAsia"/>
          <w:sz w:val="32"/>
          <w:szCs w:val="32"/>
        </w:rPr>
        <w:t>范围为</w:t>
      </w:r>
      <w:r>
        <w:rPr>
          <w:rFonts w:eastAsia="仿宋_GB2312"/>
          <w:sz w:val="32"/>
          <w:szCs w:val="32"/>
        </w:rPr>
        <w:t>小麦、</w:t>
      </w:r>
      <w:r>
        <w:rPr>
          <w:rFonts w:eastAsia="仿宋_GB2312" w:hint="eastAsia"/>
          <w:sz w:val="32"/>
          <w:szCs w:val="32"/>
        </w:rPr>
        <w:t>春播</w:t>
      </w:r>
      <w:r>
        <w:rPr>
          <w:rFonts w:eastAsia="仿宋_GB2312"/>
          <w:sz w:val="32"/>
          <w:szCs w:val="32"/>
        </w:rPr>
        <w:t>玉米、</w:t>
      </w:r>
      <w:r>
        <w:rPr>
          <w:rFonts w:eastAsia="仿宋_GB2312" w:hint="eastAsia"/>
          <w:sz w:val="32"/>
          <w:szCs w:val="32"/>
        </w:rPr>
        <w:t>薯类、豆类</w:t>
      </w:r>
      <w:r>
        <w:rPr>
          <w:rFonts w:eastAsia="仿宋_GB2312"/>
          <w:sz w:val="32"/>
          <w:szCs w:val="32"/>
        </w:rPr>
        <w:t>等粮食作物</w:t>
      </w:r>
      <w:r>
        <w:rPr>
          <w:rFonts w:eastAsia="仿宋_GB2312" w:hint="eastAsia"/>
          <w:sz w:val="32"/>
          <w:szCs w:val="32"/>
        </w:rPr>
        <w:t>，具体情况由各街办结合实际自行确定</w:t>
      </w:r>
      <w:r>
        <w:rPr>
          <w:rFonts w:eastAsia="仿宋_GB2312"/>
          <w:sz w:val="32"/>
          <w:szCs w:val="32"/>
        </w:rPr>
        <w:t>。</w:t>
      </w:r>
    </w:p>
    <w:p w:rsidR="009B79D2" w:rsidRDefault="009B79D2" w:rsidP="009B79D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二、补贴对象</w:t>
      </w:r>
    </w:p>
    <w:p w:rsidR="009B79D2" w:rsidRDefault="009B79D2" w:rsidP="009B79D2">
      <w:pPr>
        <w:autoSpaceDE w:val="0"/>
        <w:autoSpaceDN w:val="0"/>
        <w:adjustRightIn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种粮</w:t>
      </w:r>
      <w:r>
        <w:rPr>
          <w:rFonts w:eastAsia="仿宋_GB2312"/>
          <w:sz w:val="32"/>
          <w:szCs w:val="32"/>
        </w:rPr>
        <w:t>一次性补贴发放对象为我</w:t>
      </w:r>
      <w:r>
        <w:rPr>
          <w:rFonts w:eastAsia="仿宋_GB2312" w:hint="eastAsia"/>
          <w:sz w:val="32"/>
          <w:szCs w:val="32"/>
        </w:rPr>
        <w:t>区实际承担农资价格上涨成本的</w:t>
      </w:r>
      <w:r>
        <w:rPr>
          <w:rFonts w:eastAsia="仿宋_GB2312"/>
          <w:sz w:val="32"/>
          <w:szCs w:val="32"/>
        </w:rPr>
        <w:t>实际种粮</w:t>
      </w:r>
      <w:r>
        <w:rPr>
          <w:rFonts w:eastAsia="仿宋_GB2312" w:hint="eastAsia"/>
          <w:sz w:val="32"/>
          <w:szCs w:val="32"/>
        </w:rPr>
        <w:t>者，</w:t>
      </w:r>
      <w:r>
        <w:rPr>
          <w:rFonts w:eastAsia="仿宋_GB2312"/>
          <w:sz w:val="32"/>
          <w:szCs w:val="32"/>
        </w:rPr>
        <w:t>具体包括利用自有承包地种粮的农民，流转土地种粮的大户、家庭农场、农民合作社、农业企业等新型农业经营主体</w:t>
      </w:r>
      <w:r>
        <w:rPr>
          <w:rFonts w:eastAsia="仿宋_GB2312" w:hint="eastAsia"/>
          <w:sz w:val="32"/>
          <w:szCs w:val="32"/>
        </w:rPr>
        <w:t>，以及开展粮食耕种收全程社会化服务的个人和组织</w:t>
      </w:r>
      <w:r>
        <w:rPr>
          <w:rFonts w:eastAsia="仿宋_GB2312"/>
          <w:sz w:val="32"/>
          <w:szCs w:val="32"/>
        </w:rPr>
        <w:t>。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实际种粮者在合同（协议）中明确补贴发放对象的按约定执行。对划归经开区管理的街办和村组不在我区补贴范围内。</w:t>
      </w:r>
    </w:p>
    <w:p w:rsidR="009B79D2" w:rsidRDefault="009B79D2" w:rsidP="009B79D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三、补贴标准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以我区当前在田夏粮和春播粮食作物播种面积为基准，结合市农业农村局《关于发放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 w:hint="eastAsia"/>
          <w:sz w:val="32"/>
          <w:szCs w:val="32"/>
        </w:rPr>
        <w:t>年种粮一次性补贴的通知》</w:t>
      </w:r>
      <w:r>
        <w:rPr>
          <w:rFonts w:eastAsia="仿宋_GB2312"/>
          <w:sz w:val="32"/>
          <w:szCs w:val="32"/>
        </w:rPr>
        <w:t>（市农发〔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56</w:t>
      </w:r>
      <w:r>
        <w:rPr>
          <w:rFonts w:eastAsia="仿宋_GB2312"/>
          <w:sz w:val="32"/>
          <w:szCs w:val="32"/>
        </w:rPr>
        <w:t>号）</w:t>
      </w:r>
      <w:r>
        <w:rPr>
          <w:rFonts w:eastAsia="仿宋_GB2312" w:hint="eastAsia"/>
          <w:sz w:val="32"/>
          <w:szCs w:val="32"/>
        </w:rPr>
        <w:t>下达我区的补贴测算面积，统计核实后下达</w:t>
      </w:r>
      <w:r>
        <w:rPr>
          <w:rFonts w:eastAsia="仿宋_GB2312"/>
          <w:sz w:val="32"/>
          <w:szCs w:val="32"/>
        </w:rPr>
        <w:t>补贴资金。按照</w:t>
      </w:r>
      <w:r>
        <w:rPr>
          <w:rFonts w:eastAsia="仿宋_GB2312" w:hint="eastAsia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补贴标准统一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原则，</w:t>
      </w:r>
      <w:r>
        <w:rPr>
          <w:rFonts w:eastAsia="仿宋_GB2312" w:hint="eastAsia"/>
          <w:sz w:val="32"/>
          <w:szCs w:val="32"/>
        </w:rPr>
        <w:t>补</w:t>
      </w:r>
      <w:r>
        <w:rPr>
          <w:rFonts w:eastAsia="仿宋_GB2312" w:hint="eastAsia"/>
          <w:sz w:val="32"/>
          <w:szCs w:val="32"/>
        </w:rPr>
        <w:lastRenderedPageBreak/>
        <w:t>贴标准确定为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亩，补贴资金结合</w:t>
      </w:r>
      <w:r>
        <w:rPr>
          <w:rFonts w:eastAsia="仿宋_GB2312"/>
          <w:sz w:val="32"/>
          <w:szCs w:val="32"/>
        </w:rPr>
        <w:t>耕地地力保护补贴的结余资金一并统筹发放，提高资金使用效益。</w:t>
      </w:r>
    </w:p>
    <w:p w:rsidR="009B79D2" w:rsidRDefault="009B79D2" w:rsidP="009B79D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四、资金发放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实际种粮农民一次性补贴</w:t>
      </w:r>
      <w:r>
        <w:rPr>
          <w:rFonts w:eastAsia="仿宋_GB2312" w:hint="eastAsia"/>
          <w:sz w:val="32"/>
          <w:szCs w:val="32"/>
        </w:rPr>
        <w:t>要</w:t>
      </w:r>
      <w:r>
        <w:rPr>
          <w:rFonts w:eastAsia="仿宋_GB2312"/>
          <w:sz w:val="32"/>
          <w:szCs w:val="32"/>
        </w:rPr>
        <w:t>严格按照</w:t>
      </w:r>
      <w:r>
        <w:rPr>
          <w:rFonts w:eastAsia="仿宋_GB2312" w:hint="eastAsia"/>
          <w:sz w:val="32"/>
          <w:szCs w:val="32"/>
        </w:rPr>
        <w:t>省财政厅等</w:t>
      </w:r>
      <w:r>
        <w:rPr>
          <w:rFonts w:eastAsia="仿宋_GB2312" w:hint="eastAsia"/>
          <w:sz w:val="32"/>
          <w:szCs w:val="32"/>
        </w:rPr>
        <w:t>16</w:t>
      </w:r>
      <w:r>
        <w:rPr>
          <w:rFonts w:eastAsia="仿宋_GB2312" w:hint="eastAsia"/>
          <w:sz w:val="32"/>
          <w:szCs w:val="32"/>
        </w:rPr>
        <w:t>部门联合印发的《</w:t>
      </w:r>
      <w:r>
        <w:rPr>
          <w:rFonts w:eastAsia="仿宋_GB2312"/>
          <w:sz w:val="32"/>
          <w:szCs w:val="32"/>
        </w:rPr>
        <w:t>关于进一步加强财政惠民补贴资金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一卡通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管理的通知</w:t>
      </w:r>
      <w:r>
        <w:rPr>
          <w:rFonts w:eastAsia="仿宋_GB2312" w:hint="eastAsia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（陕财办〔</w:t>
      </w:r>
      <w:r>
        <w:rPr>
          <w:rFonts w:eastAsia="仿宋_GB2312"/>
          <w:sz w:val="32"/>
          <w:szCs w:val="32"/>
        </w:rPr>
        <w:t>2019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150</w:t>
      </w:r>
      <w:r>
        <w:rPr>
          <w:rFonts w:eastAsia="仿宋_GB2312"/>
          <w:sz w:val="32"/>
          <w:szCs w:val="32"/>
        </w:rPr>
        <w:t>号）</w:t>
      </w:r>
      <w:r>
        <w:rPr>
          <w:rFonts w:eastAsia="仿宋_GB2312" w:hint="eastAsia"/>
          <w:sz w:val="32"/>
          <w:szCs w:val="32"/>
        </w:rPr>
        <w:t>及《关于进一步加强和完善财政惠民补贴和部分岗位补贴资金“一卡通”管理的通知》（</w:t>
      </w:r>
      <w:r>
        <w:rPr>
          <w:rFonts w:eastAsia="仿宋_GB2312"/>
          <w:sz w:val="32"/>
          <w:szCs w:val="32"/>
        </w:rPr>
        <w:t>陕财办〔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22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）要求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要采取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一卡通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方式</w:t>
      </w:r>
      <w:r>
        <w:rPr>
          <w:rFonts w:eastAsia="仿宋_GB2312" w:hint="eastAsia"/>
          <w:sz w:val="32"/>
          <w:szCs w:val="32"/>
        </w:rPr>
        <w:t>直接</w:t>
      </w:r>
      <w:r>
        <w:rPr>
          <w:rFonts w:eastAsia="仿宋_GB2312"/>
          <w:sz w:val="32"/>
          <w:szCs w:val="32"/>
        </w:rPr>
        <w:t>发放，</w:t>
      </w:r>
      <w:r>
        <w:rPr>
          <w:rFonts w:eastAsia="仿宋_GB2312" w:hint="eastAsia"/>
          <w:sz w:val="32"/>
          <w:szCs w:val="32"/>
        </w:rPr>
        <w:t>及时将补贴资金发放到实际种粮农民手中，不得擅自统筹使用。</w:t>
      </w:r>
      <w:r>
        <w:rPr>
          <w:rFonts w:eastAsia="仿宋_GB2312"/>
          <w:sz w:val="32"/>
          <w:szCs w:val="32"/>
        </w:rPr>
        <w:t>各</w:t>
      </w:r>
      <w:r>
        <w:rPr>
          <w:rFonts w:eastAsia="仿宋_GB2312" w:hint="eastAsia"/>
          <w:sz w:val="32"/>
          <w:szCs w:val="32"/>
        </w:rPr>
        <w:t>街办</w:t>
      </w:r>
      <w:r>
        <w:rPr>
          <w:rFonts w:eastAsia="仿宋_GB2312"/>
          <w:sz w:val="32"/>
          <w:szCs w:val="32"/>
        </w:rPr>
        <w:t>要认真做好</w:t>
      </w:r>
      <w:r>
        <w:rPr>
          <w:rFonts w:eastAsia="仿宋_GB2312" w:hint="eastAsia"/>
          <w:sz w:val="32"/>
          <w:szCs w:val="32"/>
        </w:rPr>
        <w:t>补贴</w:t>
      </w:r>
      <w:r>
        <w:rPr>
          <w:rFonts w:eastAsia="仿宋_GB2312"/>
          <w:sz w:val="32"/>
          <w:szCs w:val="32"/>
        </w:rPr>
        <w:t>信息</w:t>
      </w:r>
      <w:r>
        <w:rPr>
          <w:rFonts w:eastAsia="仿宋_GB2312" w:hint="eastAsia"/>
          <w:sz w:val="32"/>
          <w:szCs w:val="32"/>
        </w:rPr>
        <w:t>的统计核实和</w:t>
      </w:r>
      <w:r>
        <w:rPr>
          <w:rFonts w:eastAsia="仿宋_GB2312"/>
          <w:sz w:val="32"/>
          <w:szCs w:val="32"/>
        </w:rPr>
        <w:t>公开公示等工作，</w:t>
      </w:r>
      <w:r>
        <w:rPr>
          <w:rFonts w:eastAsia="仿宋_GB2312" w:hint="eastAsia"/>
          <w:sz w:val="32"/>
          <w:szCs w:val="32"/>
        </w:rPr>
        <w:t>要采取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现代信息化技术手段，充分利用现有补贴发放基础数据、粮食作物保险承保数据、农户和新型经营主体身份信息数据等，精准识别实际种粮农民，强化对补贴面积的核实，确保实际种粮主体受惠。</w:t>
      </w:r>
    </w:p>
    <w:p w:rsidR="009B79D2" w:rsidRDefault="009B79D2" w:rsidP="009B79D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五、工作要求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（一）加强组织领导。</w:t>
      </w:r>
      <w:r>
        <w:rPr>
          <w:rFonts w:eastAsia="仿宋_GB2312"/>
          <w:sz w:val="32"/>
          <w:szCs w:val="32"/>
        </w:rPr>
        <w:t>各</w:t>
      </w:r>
      <w:r>
        <w:rPr>
          <w:rFonts w:eastAsia="仿宋_GB2312" w:hint="eastAsia"/>
          <w:sz w:val="32"/>
          <w:szCs w:val="32"/>
        </w:rPr>
        <w:t>街办</w:t>
      </w:r>
      <w:r>
        <w:rPr>
          <w:rFonts w:eastAsia="仿宋_GB2312"/>
          <w:sz w:val="32"/>
          <w:szCs w:val="32"/>
        </w:rPr>
        <w:t>要按照粮食安全党政同责的要求，切实抓好</w:t>
      </w:r>
      <w:r>
        <w:rPr>
          <w:rFonts w:eastAsia="仿宋_GB2312" w:hint="eastAsia"/>
          <w:sz w:val="32"/>
          <w:szCs w:val="32"/>
        </w:rPr>
        <w:t>补贴资金数据信息统计和补贴资金发放工作的</w:t>
      </w:r>
      <w:r>
        <w:rPr>
          <w:rFonts w:eastAsia="仿宋_GB2312"/>
          <w:sz w:val="32"/>
          <w:szCs w:val="32"/>
        </w:rPr>
        <w:t>落实。</w:t>
      </w:r>
      <w:r>
        <w:rPr>
          <w:rFonts w:eastAsia="仿宋_GB2312" w:hint="eastAsia"/>
          <w:sz w:val="32"/>
          <w:szCs w:val="32"/>
        </w:rPr>
        <w:t>各街办、区农业农村局、区财政局</w:t>
      </w:r>
      <w:r>
        <w:rPr>
          <w:rFonts w:eastAsia="仿宋_GB2312"/>
          <w:sz w:val="32"/>
          <w:szCs w:val="32"/>
        </w:rPr>
        <w:t>要切实加强统筹协调，建立健全分工负责的工作机制，</w:t>
      </w:r>
      <w:r>
        <w:rPr>
          <w:rFonts w:eastAsia="仿宋_GB2312" w:hint="eastAsia"/>
          <w:sz w:val="32"/>
          <w:szCs w:val="32"/>
        </w:rPr>
        <w:t>各街办负责补贴面积的统计、初审和信息录入上报工作；区</w:t>
      </w:r>
      <w:r>
        <w:rPr>
          <w:rFonts w:eastAsia="仿宋_GB2312"/>
          <w:sz w:val="32"/>
          <w:szCs w:val="32"/>
        </w:rPr>
        <w:t>农业农村</w:t>
      </w:r>
      <w:r>
        <w:rPr>
          <w:rFonts w:eastAsia="仿宋_GB2312" w:hint="eastAsia"/>
          <w:sz w:val="32"/>
          <w:szCs w:val="32"/>
        </w:rPr>
        <w:t>局</w:t>
      </w:r>
      <w:r>
        <w:rPr>
          <w:rFonts w:eastAsia="仿宋_GB2312"/>
          <w:sz w:val="32"/>
          <w:szCs w:val="32"/>
        </w:rPr>
        <w:t>负责补贴面积的核实、确定</w:t>
      </w:r>
      <w:r>
        <w:rPr>
          <w:rFonts w:eastAsia="仿宋_GB2312" w:hint="eastAsia"/>
          <w:sz w:val="32"/>
          <w:szCs w:val="32"/>
        </w:rPr>
        <w:t>和</w:t>
      </w:r>
      <w:r>
        <w:rPr>
          <w:rFonts w:eastAsia="仿宋_GB2312"/>
          <w:sz w:val="32"/>
          <w:szCs w:val="32"/>
        </w:rPr>
        <w:t>审核</w:t>
      </w:r>
      <w:r>
        <w:rPr>
          <w:rFonts w:eastAsia="仿宋_GB2312" w:hint="eastAsia"/>
          <w:sz w:val="32"/>
          <w:szCs w:val="32"/>
        </w:rPr>
        <w:t>工作；区</w:t>
      </w:r>
      <w:r>
        <w:rPr>
          <w:rFonts w:eastAsia="仿宋_GB2312"/>
          <w:sz w:val="32"/>
          <w:szCs w:val="32"/>
        </w:rPr>
        <w:t>财政</w:t>
      </w:r>
      <w:r>
        <w:rPr>
          <w:rFonts w:eastAsia="仿宋_GB2312" w:hint="eastAsia"/>
          <w:sz w:val="32"/>
          <w:szCs w:val="32"/>
        </w:rPr>
        <w:t>局</w:t>
      </w:r>
      <w:r>
        <w:rPr>
          <w:rFonts w:eastAsia="仿宋_GB2312"/>
          <w:sz w:val="32"/>
          <w:szCs w:val="32"/>
        </w:rPr>
        <w:t>负责补贴资金的兑付和监管，层层压实责任，做好补贴发放工作。</w:t>
      </w:r>
      <w:r>
        <w:rPr>
          <w:rFonts w:eastAsia="仿宋_GB2312" w:hint="eastAsia"/>
          <w:sz w:val="32"/>
          <w:szCs w:val="32"/>
        </w:rPr>
        <w:t>各街办、</w:t>
      </w:r>
      <w:r>
        <w:rPr>
          <w:rFonts w:eastAsia="仿宋_GB2312"/>
          <w:sz w:val="32"/>
          <w:szCs w:val="32"/>
        </w:rPr>
        <w:t>相关部门各负其责、形成合力，共同推进工作。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（二）规范发放流程。</w:t>
      </w:r>
      <w:r>
        <w:rPr>
          <w:rFonts w:eastAsia="仿宋_GB2312"/>
          <w:sz w:val="32"/>
          <w:szCs w:val="32"/>
        </w:rPr>
        <w:t>各</w:t>
      </w:r>
      <w:r>
        <w:rPr>
          <w:rFonts w:eastAsia="仿宋_GB2312" w:hint="eastAsia"/>
          <w:sz w:val="32"/>
          <w:szCs w:val="32"/>
        </w:rPr>
        <w:t>街办</w:t>
      </w:r>
      <w:r>
        <w:rPr>
          <w:rFonts w:eastAsia="仿宋_GB2312"/>
          <w:sz w:val="32"/>
          <w:szCs w:val="32"/>
        </w:rPr>
        <w:t>要规范补贴审核、发放、公开公示等操作环节。通过事前现场抽查审核、事中随机抽</w:t>
      </w:r>
      <w:r>
        <w:rPr>
          <w:rFonts w:eastAsia="仿宋_GB2312"/>
          <w:sz w:val="32"/>
          <w:szCs w:val="32"/>
        </w:rPr>
        <w:lastRenderedPageBreak/>
        <w:t>查、事后专项核查、大数据辅助核对等，切实核实补贴面积，强化补贴资金的审核和监管。要严格落实补贴公开公示要求，通过多种形式公开公示补贴政策以及资金发放情况。补贴到户的补贴发放情况</w:t>
      </w:r>
      <w:r>
        <w:rPr>
          <w:rFonts w:eastAsia="仿宋_GB2312" w:hint="eastAsia"/>
          <w:sz w:val="32"/>
          <w:szCs w:val="32"/>
        </w:rPr>
        <w:t>要</w:t>
      </w:r>
      <w:r>
        <w:rPr>
          <w:rFonts w:eastAsia="仿宋_GB2312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本辖区街办和</w:t>
      </w:r>
      <w:r>
        <w:rPr>
          <w:rFonts w:eastAsia="仿宋_GB2312"/>
          <w:sz w:val="32"/>
          <w:szCs w:val="32"/>
        </w:rPr>
        <w:t>本村（农场）进行公示，接受社会和群众监督，提高资金使用的透明度。</w:t>
      </w:r>
      <w:r>
        <w:rPr>
          <w:rFonts w:eastAsia="仿宋_GB2312" w:hint="eastAsia"/>
          <w:sz w:val="32"/>
          <w:szCs w:val="32"/>
        </w:rPr>
        <w:t>请</w:t>
      </w:r>
      <w:r>
        <w:rPr>
          <w:rFonts w:eastAsia="仿宋_GB2312"/>
          <w:sz w:val="32"/>
          <w:szCs w:val="32"/>
        </w:rPr>
        <w:t>各</w:t>
      </w:r>
      <w:r>
        <w:rPr>
          <w:rFonts w:eastAsia="仿宋_GB2312" w:hint="eastAsia"/>
          <w:sz w:val="32"/>
          <w:szCs w:val="32"/>
        </w:rPr>
        <w:t>街办</w:t>
      </w:r>
      <w:r>
        <w:rPr>
          <w:rFonts w:eastAsia="仿宋_GB2312"/>
          <w:sz w:val="32"/>
          <w:szCs w:val="32"/>
        </w:rPr>
        <w:t>务必于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25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>前将补贴资金</w:t>
      </w:r>
      <w:r>
        <w:rPr>
          <w:rFonts w:eastAsia="仿宋_GB2312" w:hint="eastAsia"/>
          <w:sz w:val="32"/>
          <w:szCs w:val="32"/>
        </w:rPr>
        <w:t>信息核实情况</w:t>
      </w:r>
      <w:r>
        <w:rPr>
          <w:rFonts w:eastAsia="仿宋_GB2312"/>
          <w:sz w:val="32"/>
          <w:szCs w:val="32"/>
        </w:rPr>
        <w:t>以正式文件上报</w:t>
      </w:r>
      <w:r>
        <w:rPr>
          <w:rFonts w:eastAsia="仿宋_GB2312" w:hint="eastAsia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农业农村局、</w:t>
      </w:r>
      <w:r>
        <w:rPr>
          <w:rFonts w:eastAsia="仿宋_GB2312" w:hint="eastAsia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财政局</w:t>
      </w:r>
      <w:r>
        <w:rPr>
          <w:rFonts w:eastAsia="仿宋_GB2312" w:hint="eastAsia"/>
          <w:sz w:val="32"/>
          <w:szCs w:val="32"/>
        </w:rPr>
        <w:t>，并在</w:t>
      </w:r>
      <w:r>
        <w:rPr>
          <w:rFonts w:eastAsia="仿宋_GB2312"/>
          <w:sz w:val="32"/>
          <w:szCs w:val="32"/>
        </w:rPr>
        <w:t>财政惠民补贴资金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一卡通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管理系统</w:t>
      </w:r>
      <w:r>
        <w:rPr>
          <w:rFonts w:eastAsia="仿宋_GB2312" w:hint="eastAsia"/>
          <w:sz w:val="32"/>
          <w:szCs w:val="32"/>
        </w:rPr>
        <w:t>完成补贴信息录入工作</w:t>
      </w:r>
      <w:r>
        <w:rPr>
          <w:rFonts w:eastAsia="仿宋_GB2312"/>
          <w:sz w:val="32"/>
          <w:szCs w:val="32"/>
        </w:rPr>
        <w:t>。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（三）强化资金监管。</w:t>
      </w:r>
      <w:r>
        <w:rPr>
          <w:rFonts w:eastAsia="仿宋_GB2312"/>
          <w:sz w:val="32"/>
          <w:szCs w:val="32"/>
        </w:rPr>
        <w:t>各</w:t>
      </w:r>
      <w:r>
        <w:rPr>
          <w:rFonts w:eastAsia="仿宋_GB2312" w:hint="eastAsia"/>
          <w:sz w:val="32"/>
          <w:szCs w:val="32"/>
        </w:rPr>
        <w:t>街办、区</w:t>
      </w:r>
      <w:r>
        <w:rPr>
          <w:rFonts w:eastAsia="仿宋_GB2312"/>
          <w:sz w:val="32"/>
          <w:szCs w:val="32"/>
        </w:rPr>
        <w:t>农业农村</w:t>
      </w:r>
      <w:r>
        <w:rPr>
          <w:rFonts w:eastAsia="仿宋_GB2312" w:hint="eastAsia"/>
          <w:sz w:val="32"/>
          <w:szCs w:val="32"/>
        </w:rPr>
        <w:t>局和区</w:t>
      </w:r>
      <w:r>
        <w:rPr>
          <w:rFonts w:eastAsia="仿宋_GB2312"/>
          <w:sz w:val="32"/>
          <w:szCs w:val="32"/>
        </w:rPr>
        <w:t>财政</w:t>
      </w:r>
      <w:r>
        <w:rPr>
          <w:rFonts w:eastAsia="仿宋_GB2312" w:hint="eastAsia"/>
          <w:sz w:val="32"/>
          <w:szCs w:val="32"/>
        </w:rPr>
        <w:t>局要</w:t>
      </w:r>
      <w:r>
        <w:rPr>
          <w:rFonts w:eastAsia="仿宋_GB2312"/>
          <w:sz w:val="32"/>
          <w:szCs w:val="32"/>
        </w:rPr>
        <w:t>进一步强化管理，加大监管力度，随时掌握补贴资金发放进展情况，及时发现并纠正补贴发放中存在的问题。对于骗取、套取、挤占、挪用或违规发放等行为，要依法依规严肃处理。</w:t>
      </w:r>
      <w:r>
        <w:rPr>
          <w:rFonts w:eastAsia="仿宋_GB2312" w:hint="eastAsia"/>
          <w:sz w:val="32"/>
          <w:szCs w:val="32"/>
        </w:rPr>
        <w:t>请</w:t>
      </w:r>
      <w:r>
        <w:rPr>
          <w:rFonts w:eastAsia="仿宋_GB2312"/>
          <w:sz w:val="32"/>
          <w:szCs w:val="32"/>
        </w:rPr>
        <w:t>各</w:t>
      </w:r>
      <w:r>
        <w:rPr>
          <w:rFonts w:eastAsia="仿宋_GB2312" w:hint="eastAsia"/>
          <w:sz w:val="32"/>
          <w:szCs w:val="32"/>
        </w:rPr>
        <w:t>街办</w:t>
      </w:r>
      <w:r>
        <w:rPr>
          <w:rFonts w:eastAsia="仿宋_GB2312"/>
          <w:sz w:val="32"/>
          <w:szCs w:val="32"/>
        </w:rPr>
        <w:t>务必于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31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>前将补贴资金</w:t>
      </w:r>
      <w:r>
        <w:rPr>
          <w:rFonts w:eastAsia="仿宋_GB2312" w:hint="eastAsia"/>
          <w:sz w:val="32"/>
          <w:szCs w:val="32"/>
        </w:rPr>
        <w:t>发放情况和工作开展情况</w:t>
      </w:r>
      <w:r>
        <w:rPr>
          <w:rFonts w:eastAsia="仿宋_GB2312"/>
          <w:sz w:val="32"/>
          <w:szCs w:val="32"/>
        </w:rPr>
        <w:t>以正式文件上报</w:t>
      </w:r>
      <w:r>
        <w:rPr>
          <w:rFonts w:eastAsia="仿宋_GB2312" w:hint="eastAsia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农业农村局、</w:t>
      </w:r>
      <w:r>
        <w:rPr>
          <w:rFonts w:eastAsia="仿宋_GB2312" w:hint="eastAsia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财政局。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（四）做好政策宣传。</w:t>
      </w:r>
      <w:r>
        <w:rPr>
          <w:rFonts w:eastAsia="仿宋_GB2312"/>
          <w:sz w:val="32"/>
          <w:szCs w:val="32"/>
        </w:rPr>
        <w:t>向种粮农民发放一次性补贴事关农民群众切身利益，涉及面广，各</w:t>
      </w:r>
      <w:r>
        <w:rPr>
          <w:rFonts w:eastAsia="仿宋_GB2312" w:hint="eastAsia"/>
          <w:sz w:val="32"/>
          <w:szCs w:val="32"/>
        </w:rPr>
        <w:t>街办</w:t>
      </w:r>
      <w:r>
        <w:rPr>
          <w:rFonts w:eastAsia="仿宋_GB2312"/>
          <w:sz w:val="32"/>
          <w:szCs w:val="32"/>
        </w:rPr>
        <w:t>要高度重视，做好政策宣传和解读，重点明确此次补贴为一次性补贴、补贴对象为实际种植粮食的生产者、补贴目的为稳定种粮农民收入。要引导基层干部特别是</w:t>
      </w:r>
      <w:r>
        <w:rPr>
          <w:rFonts w:eastAsia="仿宋_GB2312" w:hint="eastAsia"/>
          <w:sz w:val="32"/>
          <w:szCs w:val="32"/>
        </w:rPr>
        <w:t>街办和</w:t>
      </w:r>
      <w:r>
        <w:rPr>
          <w:rFonts w:eastAsia="仿宋_GB2312"/>
          <w:sz w:val="32"/>
          <w:szCs w:val="32"/>
        </w:rPr>
        <w:t>村一级干部，准确把握补贴的政策目标和管理要求。</w:t>
      </w:r>
    </w:p>
    <w:p w:rsidR="009B79D2" w:rsidRDefault="009B79D2" w:rsidP="009B79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9B79D2" w:rsidRDefault="009B79D2" w:rsidP="009B79D2">
      <w:pPr>
        <w:spacing w:line="560" w:lineRule="exact"/>
        <w:ind w:leftChars="350" w:left="2015" w:hangingChars="400" w:hanging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</w:t>
      </w:r>
      <w:r>
        <w:rPr>
          <w:rFonts w:eastAsia="仿宋_GB2312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西安市临潼区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年实际种粮农民一次性补贴资金</w:t>
      </w:r>
      <w:r>
        <w:rPr>
          <w:rFonts w:eastAsia="仿宋_GB2312" w:hint="eastAsia"/>
          <w:sz w:val="32"/>
          <w:szCs w:val="32"/>
        </w:rPr>
        <w:t>信息统计</w:t>
      </w:r>
      <w:r>
        <w:rPr>
          <w:rFonts w:eastAsia="仿宋_GB2312"/>
          <w:sz w:val="32"/>
          <w:szCs w:val="32"/>
        </w:rPr>
        <w:t>表</w:t>
      </w:r>
    </w:p>
    <w:p w:rsidR="009B79D2" w:rsidRDefault="009B79D2" w:rsidP="009B79D2">
      <w:pPr>
        <w:spacing w:line="560" w:lineRule="exact"/>
        <w:ind w:leftChars="800" w:left="2160" w:hangingChars="150" w:hanging="480"/>
        <w:rPr>
          <w:rFonts w:eastAsia="仿宋_GB2312"/>
          <w:sz w:val="32"/>
          <w:szCs w:val="32"/>
        </w:rPr>
        <w:sectPr w:rsidR="009B79D2">
          <w:footerReference w:type="default" r:id="rId4"/>
          <w:pgSz w:w="11906" w:h="16838"/>
          <w:pgMar w:top="1440" w:right="1800" w:bottom="1318" w:left="1800" w:header="851" w:footer="992" w:gutter="0"/>
          <w:pgNumType w:fmt="numberInDash"/>
          <w:cols w:space="425"/>
          <w:docGrid w:type="lines" w:linePitch="312"/>
        </w:sect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eastAsia="仿宋_GB2312"/>
          <w:sz w:val="32"/>
          <w:szCs w:val="32"/>
        </w:rPr>
        <w:t>西安市</w:t>
      </w:r>
      <w:r>
        <w:rPr>
          <w:rFonts w:eastAsia="仿宋_GB2312" w:hint="eastAsia"/>
          <w:sz w:val="32"/>
          <w:szCs w:val="32"/>
        </w:rPr>
        <w:t>临潼区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实际种粮农民一次性补贴资金绩效目标表</w:t>
      </w:r>
    </w:p>
    <w:p w:rsidR="009B79D2" w:rsidRDefault="009B79D2" w:rsidP="009B79D2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9B79D2" w:rsidRPr="00D93782" w:rsidRDefault="009B79D2" w:rsidP="009B79D2">
      <w:pPr>
        <w:spacing w:line="600" w:lineRule="exact"/>
        <w:jc w:val="center"/>
        <w:rPr>
          <w:rFonts w:ascii="方正小标宋简体" w:eastAsia="方正小标宋简体" w:hAnsi="方正大标宋简体" w:cs="方正大标宋简体"/>
          <w:color w:val="000000"/>
          <w:kern w:val="0"/>
          <w:sz w:val="36"/>
          <w:szCs w:val="36"/>
        </w:rPr>
      </w:pPr>
      <w:r w:rsidRPr="00D93782">
        <w:rPr>
          <w:rFonts w:ascii="方正小标宋简体" w:eastAsia="方正小标宋简体" w:hAnsi="方正大标宋简体" w:cs="方正大标宋简体" w:hint="eastAsia"/>
          <w:color w:val="000000"/>
          <w:kern w:val="0"/>
          <w:sz w:val="36"/>
          <w:szCs w:val="36"/>
        </w:rPr>
        <w:t>西安市临潼区202</w:t>
      </w:r>
      <w:r>
        <w:rPr>
          <w:rFonts w:ascii="方正小标宋简体" w:eastAsia="方正小标宋简体" w:hAnsi="方正大标宋简体" w:cs="方正大标宋简体" w:hint="eastAsia"/>
          <w:color w:val="000000"/>
          <w:kern w:val="0"/>
          <w:sz w:val="36"/>
          <w:szCs w:val="36"/>
        </w:rPr>
        <w:t>3</w:t>
      </w:r>
      <w:r w:rsidRPr="00D93782">
        <w:rPr>
          <w:rFonts w:ascii="方正小标宋简体" w:eastAsia="方正小标宋简体" w:hAnsi="方正大标宋简体" w:cs="方正大标宋简体" w:hint="eastAsia"/>
          <w:color w:val="000000"/>
          <w:kern w:val="0"/>
          <w:sz w:val="36"/>
          <w:szCs w:val="36"/>
        </w:rPr>
        <w:t>年实际种粮农民一次性补贴资金信息统计表</w:t>
      </w:r>
    </w:p>
    <w:p w:rsidR="009B79D2" w:rsidRDefault="009B79D2" w:rsidP="009B79D2">
      <w:pPr>
        <w:spacing w:line="600" w:lineRule="exact"/>
        <w:jc w:val="left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街办（盖章）：                                                                          填表时间：</w:t>
      </w:r>
    </w:p>
    <w:tbl>
      <w:tblPr>
        <w:tblpPr w:leftFromText="180" w:rightFromText="180" w:vertAnchor="text" w:horzAnchor="page" w:tblpXSpec="center" w:tblpY="10"/>
        <w:tblOverlap w:val="never"/>
        <w:tblW w:w="4889" w:type="pct"/>
        <w:tblLayout w:type="fixed"/>
        <w:tblLook w:val="04A0"/>
      </w:tblPr>
      <w:tblGrid>
        <w:gridCol w:w="1172"/>
        <w:gridCol w:w="1488"/>
        <w:gridCol w:w="1561"/>
        <w:gridCol w:w="1558"/>
        <w:gridCol w:w="1699"/>
        <w:gridCol w:w="1561"/>
        <w:gridCol w:w="1416"/>
        <w:gridCol w:w="1566"/>
        <w:gridCol w:w="1838"/>
      </w:tblGrid>
      <w:tr w:rsidR="009B79D2" w:rsidTr="00424D77">
        <w:trPr>
          <w:trHeight w:val="475"/>
        </w:trPr>
        <w:tc>
          <w:tcPr>
            <w:tcW w:w="4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行政村</w:t>
            </w:r>
          </w:p>
        </w:tc>
        <w:tc>
          <w:tcPr>
            <w:tcW w:w="5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户数</w:t>
            </w:r>
          </w:p>
        </w:tc>
        <w:tc>
          <w:tcPr>
            <w:tcW w:w="337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粮食播种面积（亩）</w:t>
            </w:r>
          </w:p>
        </w:tc>
        <w:tc>
          <w:tcPr>
            <w:tcW w:w="66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补贴金额</w:t>
            </w:r>
          </w:p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</w:tr>
      <w:tr w:rsidR="009B79D2" w:rsidTr="00424D77">
        <w:trPr>
          <w:trHeight w:val="440"/>
        </w:trPr>
        <w:tc>
          <w:tcPr>
            <w:tcW w:w="42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5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小麦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春播玉米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豆类</w:t>
            </w: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薯类</w:t>
            </w: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</w:rPr>
              <w:t>其他粮食</w:t>
            </w:r>
          </w:p>
        </w:tc>
        <w:tc>
          <w:tcPr>
            <w:tcW w:w="66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9B79D2" w:rsidTr="00424D77">
        <w:trPr>
          <w:trHeight w:val="59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9B79D2" w:rsidTr="00424D77">
        <w:trPr>
          <w:trHeight w:val="59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9B79D2" w:rsidTr="00424D77">
        <w:trPr>
          <w:trHeight w:val="59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9B79D2" w:rsidTr="00424D77">
        <w:trPr>
          <w:trHeight w:val="59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9B79D2" w:rsidTr="00424D77">
        <w:trPr>
          <w:trHeight w:val="59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9B79D2" w:rsidTr="00424D77">
        <w:trPr>
          <w:trHeight w:val="59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9B79D2" w:rsidTr="00424D77">
        <w:trPr>
          <w:trHeight w:val="609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合计</w:t>
            </w: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79D2" w:rsidRDefault="009B79D2" w:rsidP="00424D77">
            <w:pPr>
              <w:widowControl/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9B79D2" w:rsidRDefault="009B79D2" w:rsidP="009B79D2">
      <w:pPr>
        <w:spacing w:line="600" w:lineRule="exact"/>
        <w:rPr>
          <w:rFonts w:eastAsia="仿宋_GB2312"/>
          <w:sz w:val="28"/>
          <w:szCs w:val="28"/>
        </w:rPr>
        <w:sectPr w:rsidR="009B79D2"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  <w:r>
        <w:rPr>
          <w:rFonts w:eastAsia="仿宋_GB2312" w:hint="eastAsia"/>
          <w:sz w:val="24"/>
        </w:rPr>
        <w:t>填表人：</w:t>
      </w:r>
      <w:r>
        <w:rPr>
          <w:rFonts w:eastAsia="仿宋_GB2312" w:hint="eastAsia"/>
          <w:sz w:val="24"/>
        </w:rPr>
        <w:t xml:space="preserve">                                                                              </w:t>
      </w:r>
      <w:r>
        <w:rPr>
          <w:rFonts w:eastAsia="仿宋_GB2312" w:hint="eastAsia"/>
          <w:sz w:val="24"/>
        </w:rPr>
        <w:t>审核人：</w:t>
      </w:r>
      <w:r>
        <w:rPr>
          <w:rFonts w:eastAsia="仿宋_GB2312" w:hint="eastAsia"/>
          <w:sz w:val="24"/>
        </w:rPr>
        <w:t xml:space="preserve">           </w:t>
      </w:r>
      <w:r>
        <w:rPr>
          <w:rFonts w:eastAsia="仿宋_GB2312" w:hint="eastAsia"/>
          <w:sz w:val="28"/>
          <w:szCs w:val="28"/>
        </w:rPr>
        <w:t xml:space="preserve">     </w:t>
      </w:r>
    </w:p>
    <w:p w:rsidR="009B79D2" w:rsidRPr="002007A0" w:rsidRDefault="009B79D2" w:rsidP="009B79D2">
      <w:pPr>
        <w:spacing w:line="600" w:lineRule="exact"/>
        <w:rPr>
          <w:rFonts w:eastAsia="仿宋_GB2312"/>
          <w:sz w:val="32"/>
          <w:szCs w:val="32"/>
        </w:rPr>
      </w:pPr>
      <w:r w:rsidRPr="002007A0">
        <w:rPr>
          <w:rFonts w:eastAsia="仿宋_GB2312" w:hint="eastAsia"/>
          <w:sz w:val="32"/>
          <w:szCs w:val="32"/>
        </w:rPr>
        <w:lastRenderedPageBreak/>
        <w:t>附件</w:t>
      </w:r>
      <w:r w:rsidRPr="002007A0">
        <w:rPr>
          <w:rFonts w:eastAsia="仿宋_GB2312" w:hint="eastAsia"/>
          <w:sz w:val="32"/>
          <w:szCs w:val="32"/>
        </w:rPr>
        <w:t>2</w:t>
      </w:r>
      <w:r w:rsidRPr="002007A0">
        <w:rPr>
          <w:rFonts w:eastAsia="仿宋_GB2312" w:hint="eastAsia"/>
          <w:sz w:val="32"/>
          <w:szCs w:val="32"/>
        </w:rPr>
        <w:t>：</w:t>
      </w:r>
    </w:p>
    <w:p w:rsidR="009B79D2" w:rsidRDefault="009B79D2" w:rsidP="009B79D2">
      <w:pPr>
        <w:spacing w:line="400" w:lineRule="exact"/>
        <w:ind w:firstLineChars="200" w:firstLine="64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2007A0">
        <w:rPr>
          <w:rFonts w:ascii="方正小标宋简体" w:eastAsia="方正小标宋简体" w:hAnsi="方正小标宋简体" w:cs="方正小标宋简体" w:hint="eastAsia"/>
          <w:sz w:val="32"/>
          <w:szCs w:val="32"/>
        </w:rPr>
        <w:t>西安市临潼区202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3</w:t>
      </w:r>
      <w:r w:rsidRPr="002007A0">
        <w:rPr>
          <w:rFonts w:ascii="方正小标宋简体" w:eastAsia="方正小标宋简体" w:hAnsi="方正小标宋简体" w:cs="方正小标宋简体" w:hint="eastAsia"/>
          <w:sz w:val="32"/>
          <w:szCs w:val="32"/>
        </w:rPr>
        <w:t>年实际种粮农民一次性补贴资金</w:t>
      </w:r>
    </w:p>
    <w:p w:rsidR="009B79D2" w:rsidRPr="002007A0" w:rsidRDefault="009B79D2" w:rsidP="009B79D2">
      <w:pPr>
        <w:spacing w:line="400" w:lineRule="exact"/>
        <w:ind w:firstLineChars="200" w:firstLine="640"/>
        <w:jc w:val="center"/>
        <w:rPr>
          <w:rFonts w:eastAsia="仿宋_GB2312"/>
          <w:sz w:val="32"/>
          <w:szCs w:val="32"/>
        </w:rPr>
      </w:pPr>
      <w:r w:rsidRPr="002007A0">
        <w:rPr>
          <w:rFonts w:ascii="方正小标宋简体" w:eastAsia="方正小标宋简体" w:hAnsi="方正小标宋简体" w:cs="方正小标宋简体" w:hint="eastAsia"/>
          <w:sz w:val="32"/>
          <w:szCs w:val="32"/>
        </w:rPr>
        <w:t>绩效目标表</w:t>
      </w:r>
    </w:p>
    <w:tbl>
      <w:tblPr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53"/>
        <w:gridCol w:w="828"/>
        <w:gridCol w:w="2677"/>
        <w:gridCol w:w="2169"/>
        <w:gridCol w:w="2093"/>
      </w:tblGrid>
      <w:tr w:rsidR="009B79D2" w:rsidRPr="00F90C2B" w:rsidTr="00424D77">
        <w:trPr>
          <w:cantSplit/>
          <w:trHeight w:val="329"/>
          <w:jc w:val="center"/>
        </w:trPr>
        <w:tc>
          <w:tcPr>
            <w:tcW w:w="9120" w:type="dxa"/>
            <w:gridSpan w:val="5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2023（年度）</w:t>
            </w:r>
          </w:p>
        </w:tc>
      </w:tr>
      <w:tr w:rsidR="009B79D2" w:rsidRPr="00F90C2B" w:rsidTr="00424D77">
        <w:trPr>
          <w:cantSplit/>
          <w:trHeight w:val="329"/>
          <w:jc w:val="center"/>
        </w:trPr>
        <w:tc>
          <w:tcPr>
            <w:tcW w:w="4858" w:type="dxa"/>
            <w:gridSpan w:val="3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4262" w:type="dxa"/>
            <w:gridSpan w:val="2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2023年实际种粮农民一次性补贴资金</w:t>
            </w:r>
          </w:p>
        </w:tc>
      </w:tr>
      <w:tr w:rsidR="009B79D2" w:rsidRPr="00F90C2B" w:rsidTr="00424D77">
        <w:trPr>
          <w:cantSplit/>
          <w:trHeight w:val="355"/>
          <w:jc w:val="center"/>
        </w:trPr>
        <w:tc>
          <w:tcPr>
            <w:tcW w:w="4858" w:type="dxa"/>
            <w:gridSpan w:val="3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262" w:type="dxa"/>
            <w:gridSpan w:val="2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区农业农村局、区财政局</w:t>
            </w:r>
          </w:p>
        </w:tc>
      </w:tr>
      <w:tr w:rsidR="009B79D2" w:rsidRPr="00F90C2B" w:rsidTr="00424D77">
        <w:trPr>
          <w:cantSplit/>
          <w:trHeight w:val="312"/>
          <w:jc w:val="center"/>
        </w:trPr>
        <w:tc>
          <w:tcPr>
            <w:tcW w:w="4858" w:type="dxa"/>
            <w:gridSpan w:val="3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资金金额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（元）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实施期资金总额：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2460000</w:t>
            </w:r>
          </w:p>
        </w:tc>
      </w:tr>
      <w:tr w:rsidR="009B79D2" w:rsidRPr="00F90C2B" w:rsidTr="00424D77">
        <w:trPr>
          <w:cantSplit/>
          <w:trHeight w:val="299"/>
          <w:jc w:val="center"/>
        </w:trPr>
        <w:tc>
          <w:tcPr>
            <w:tcW w:w="4858" w:type="dxa"/>
            <w:gridSpan w:val="3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2460000</w:t>
            </w:r>
          </w:p>
        </w:tc>
      </w:tr>
      <w:tr w:rsidR="009B79D2" w:rsidRPr="00F90C2B" w:rsidTr="00424D77">
        <w:trPr>
          <w:cantSplit/>
          <w:trHeight w:val="299"/>
          <w:jc w:val="center"/>
        </w:trPr>
        <w:tc>
          <w:tcPr>
            <w:tcW w:w="4858" w:type="dxa"/>
            <w:gridSpan w:val="3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其他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B79D2" w:rsidRPr="00F90C2B" w:rsidTr="00424D77">
        <w:trPr>
          <w:cantSplit/>
          <w:trHeight w:val="329"/>
          <w:jc w:val="center"/>
        </w:trPr>
        <w:tc>
          <w:tcPr>
            <w:tcW w:w="1353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总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体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目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标</w:t>
            </w:r>
          </w:p>
        </w:tc>
        <w:tc>
          <w:tcPr>
            <w:tcW w:w="7767" w:type="dxa"/>
            <w:gridSpan w:val="4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总体目标</w:t>
            </w:r>
          </w:p>
        </w:tc>
      </w:tr>
      <w:tr w:rsidR="009B79D2" w:rsidRPr="00F90C2B" w:rsidTr="00424D77">
        <w:trPr>
          <w:cantSplit/>
          <w:trHeight w:val="1299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67" w:type="dxa"/>
            <w:gridSpan w:val="4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ind w:firstLineChars="200" w:firstLine="4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hAnsi="宋体" w:hint="eastAsia"/>
                <w:kern w:val="0"/>
                <w:sz w:val="20"/>
                <w:szCs w:val="20"/>
              </w:rPr>
              <w:t>根据市农业农村局《关于发放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2023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年种粮一次性补贴的通知》（市农发〔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2023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〕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56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号）文件精神，市上下达我区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2023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年实际种粮农民一次性补贴资金指标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245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万元，测算补贴面积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53.55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万亩，补贴标准为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7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元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/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亩。</w:t>
            </w:r>
          </w:p>
        </w:tc>
      </w:tr>
      <w:tr w:rsidR="009B79D2" w:rsidRPr="00F90C2B" w:rsidTr="00424D77">
        <w:trPr>
          <w:cantSplit/>
          <w:trHeight w:val="639"/>
          <w:jc w:val="center"/>
        </w:trPr>
        <w:tc>
          <w:tcPr>
            <w:tcW w:w="1353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绩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效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标</w:t>
            </w:r>
          </w:p>
        </w:tc>
        <w:tc>
          <w:tcPr>
            <w:tcW w:w="828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一级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2677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三级指标名称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标准值</w:t>
            </w:r>
          </w:p>
        </w:tc>
      </w:tr>
      <w:tr w:rsidR="009B79D2" w:rsidRPr="00F90C2B" w:rsidTr="00424D77">
        <w:trPr>
          <w:cantSplit/>
          <w:trHeight w:val="381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产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出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标</w:t>
            </w: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实际种粮面积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≧</w:t>
            </w:r>
            <w:r w:rsidRPr="00F90C2B">
              <w:rPr>
                <w:rFonts w:hint="eastAsia"/>
                <w:sz w:val="20"/>
                <w:szCs w:val="20"/>
              </w:rPr>
              <w:t>53.55</w:t>
            </w:r>
            <w:r w:rsidRPr="00F90C2B">
              <w:rPr>
                <w:rFonts w:hint="eastAsia"/>
                <w:sz w:val="20"/>
                <w:szCs w:val="20"/>
              </w:rPr>
              <w:t>万亩</w:t>
            </w:r>
          </w:p>
        </w:tc>
      </w:tr>
      <w:tr w:rsidR="009B79D2" w:rsidRPr="00F90C2B" w:rsidTr="00424D77">
        <w:trPr>
          <w:cantSplit/>
          <w:trHeight w:val="347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补贴资金涉及街办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22</w:t>
            </w:r>
            <w:r w:rsidRPr="00F90C2B">
              <w:rPr>
                <w:rFonts w:hint="eastAsia"/>
                <w:sz w:val="20"/>
                <w:szCs w:val="20"/>
              </w:rPr>
              <w:t>个</w:t>
            </w:r>
          </w:p>
        </w:tc>
      </w:tr>
      <w:tr w:rsidR="009B79D2" w:rsidRPr="00F90C2B" w:rsidTr="00424D77">
        <w:trPr>
          <w:cantSplit/>
          <w:trHeight w:val="398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应对农资价格上涨能力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有所提升</w:t>
            </w:r>
          </w:p>
        </w:tc>
      </w:tr>
      <w:tr w:rsidR="009B79D2" w:rsidRPr="00F90C2B" w:rsidTr="00424D77">
        <w:trPr>
          <w:cantSplit/>
          <w:trHeight w:val="347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kern w:val="0"/>
                <w:sz w:val="20"/>
                <w:szCs w:val="20"/>
              </w:rPr>
              <w:t>时限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kern w:val="0"/>
                <w:sz w:val="20"/>
                <w:szCs w:val="20"/>
              </w:rPr>
              <w:t>202</w:t>
            </w:r>
            <w:r w:rsidRPr="00F90C2B">
              <w:rPr>
                <w:rFonts w:hint="eastAsia"/>
                <w:kern w:val="0"/>
                <w:sz w:val="20"/>
                <w:szCs w:val="20"/>
              </w:rPr>
              <w:t>3</w:t>
            </w:r>
            <w:r w:rsidRPr="00F90C2B">
              <w:rPr>
                <w:kern w:val="0"/>
                <w:sz w:val="20"/>
                <w:szCs w:val="20"/>
              </w:rPr>
              <w:t>年</w:t>
            </w:r>
            <w:r w:rsidRPr="00F90C2B">
              <w:rPr>
                <w:rFonts w:hint="eastAsia"/>
                <w:kern w:val="0"/>
                <w:sz w:val="20"/>
                <w:szCs w:val="20"/>
              </w:rPr>
              <w:t>5</w:t>
            </w:r>
            <w:r w:rsidRPr="00F90C2B">
              <w:rPr>
                <w:rFonts w:hint="eastAsia"/>
                <w:kern w:val="0"/>
                <w:sz w:val="20"/>
                <w:szCs w:val="20"/>
              </w:rPr>
              <w:t>月</w:t>
            </w:r>
          </w:p>
        </w:tc>
      </w:tr>
      <w:tr w:rsidR="009B79D2" w:rsidRPr="00F90C2B" w:rsidTr="00424D77">
        <w:trPr>
          <w:cantSplit/>
          <w:trHeight w:val="381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上级财政补贴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245</w:t>
            </w:r>
            <w:r w:rsidRPr="00F90C2B">
              <w:rPr>
                <w:rFonts w:hint="eastAsia"/>
                <w:sz w:val="20"/>
                <w:szCs w:val="20"/>
              </w:rPr>
              <w:t>万元</w:t>
            </w:r>
          </w:p>
        </w:tc>
      </w:tr>
      <w:tr w:rsidR="009B79D2" w:rsidRPr="00F90C2B" w:rsidTr="00424D77">
        <w:trPr>
          <w:cantSplit/>
          <w:trHeight w:val="347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补贴标准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Ansi="宋体" w:hint="eastAsia"/>
                <w:kern w:val="0"/>
                <w:sz w:val="20"/>
                <w:szCs w:val="20"/>
              </w:rPr>
              <w:t>7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元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/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亩</w:t>
            </w:r>
          </w:p>
        </w:tc>
      </w:tr>
      <w:tr w:rsidR="009B79D2" w:rsidRPr="00F90C2B" w:rsidTr="00424D77">
        <w:trPr>
          <w:cantSplit/>
          <w:trHeight w:val="415"/>
          <w:jc w:val="center"/>
        </w:trPr>
        <w:tc>
          <w:tcPr>
            <w:tcW w:w="1353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绩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效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标</w:t>
            </w:r>
          </w:p>
        </w:tc>
        <w:tc>
          <w:tcPr>
            <w:tcW w:w="828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效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益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标</w:t>
            </w: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经济效益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促进区域经济发展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促进</w:t>
            </w:r>
          </w:p>
        </w:tc>
      </w:tr>
      <w:tr w:rsidR="009B79D2" w:rsidRPr="00F90C2B" w:rsidTr="00424D77">
        <w:trPr>
          <w:cantSplit/>
          <w:trHeight w:val="294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int="eastAsia"/>
                <w:kern w:val="0"/>
                <w:sz w:val="20"/>
                <w:szCs w:val="20"/>
              </w:rPr>
              <w:t>年农民收入均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int="eastAsia"/>
                <w:kern w:val="0"/>
                <w:sz w:val="20"/>
                <w:szCs w:val="20"/>
              </w:rPr>
              <w:t>有所提升</w:t>
            </w:r>
          </w:p>
        </w:tc>
      </w:tr>
      <w:tr w:rsidR="009B79D2" w:rsidRPr="00F90C2B" w:rsidTr="00424D77">
        <w:trPr>
          <w:cantSplit/>
          <w:trHeight w:val="398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社会效益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Ansi="宋体" w:hint="eastAsia"/>
                <w:sz w:val="20"/>
                <w:szCs w:val="20"/>
              </w:rPr>
              <w:t>群众经营</w:t>
            </w:r>
            <w:r w:rsidRPr="00F90C2B">
              <w:rPr>
                <w:rFonts w:hAnsi="宋体"/>
                <w:sz w:val="20"/>
                <w:szCs w:val="20"/>
              </w:rPr>
              <w:t>风险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Ansi="宋体"/>
                <w:kern w:val="0"/>
                <w:sz w:val="20"/>
                <w:szCs w:val="20"/>
              </w:rPr>
              <w:t>降低</w:t>
            </w:r>
          </w:p>
        </w:tc>
      </w:tr>
      <w:tr w:rsidR="009B79D2" w:rsidRPr="00F90C2B" w:rsidTr="00424D77">
        <w:trPr>
          <w:cantSplit/>
          <w:trHeight w:val="294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农民种粮积极性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有所提升</w:t>
            </w:r>
          </w:p>
        </w:tc>
      </w:tr>
      <w:tr w:rsidR="009B79D2" w:rsidRPr="00F90C2B" w:rsidTr="00424D77">
        <w:trPr>
          <w:cantSplit/>
          <w:trHeight w:val="294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int="eastAsia"/>
                <w:kern w:val="0"/>
                <w:sz w:val="20"/>
                <w:szCs w:val="20"/>
              </w:rPr>
              <w:t>粮食总产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int="eastAsia"/>
                <w:kern w:val="0"/>
                <w:sz w:val="20"/>
                <w:szCs w:val="20"/>
              </w:rPr>
              <w:t>稳定</w:t>
            </w:r>
          </w:p>
        </w:tc>
      </w:tr>
      <w:tr w:rsidR="009B79D2" w:rsidRPr="00F90C2B" w:rsidTr="00424D77">
        <w:trPr>
          <w:cantSplit/>
          <w:trHeight w:val="398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生态效益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农药化肥使用量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jc w:val="center"/>
              <w:rPr>
                <w:sz w:val="20"/>
                <w:szCs w:val="20"/>
              </w:rPr>
            </w:pPr>
            <w:r w:rsidRPr="00F90C2B">
              <w:rPr>
                <w:rFonts w:hint="eastAsia"/>
                <w:sz w:val="20"/>
                <w:szCs w:val="20"/>
              </w:rPr>
              <w:t>降低</w:t>
            </w:r>
          </w:p>
        </w:tc>
      </w:tr>
      <w:tr w:rsidR="009B79D2" w:rsidRPr="00F90C2B" w:rsidTr="00424D77">
        <w:trPr>
          <w:cantSplit/>
          <w:trHeight w:val="347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促进生态环境良好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良好</w:t>
            </w:r>
          </w:p>
        </w:tc>
      </w:tr>
      <w:tr w:rsidR="009B79D2" w:rsidRPr="00F90C2B" w:rsidTr="00424D77">
        <w:trPr>
          <w:cantSplit/>
          <w:trHeight w:val="307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可持续影响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生态环境可持续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可持续</w:t>
            </w:r>
          </w:p>
        </w:tc>
      </w:tr>
      <w:tr w:rsidR="009B79D2" w:rsidRPr="00F90C2B" w:rsidTr="00424D77">
        <w:trPr>
          <w:cantSplit/>
          <w:trHeight w:val="398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7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农业生产可持续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可持续</w:t>
            </w:r>
          </w:p>
        </w:tc>
      </w:tr>
      <w:tr w:rsidR="009B79D2" w:rsidRPr="00F90C2B" w:rsidTr="00424D77">
        <w:trPr>
          <w:cantSplit/>
          <w:trHeight w:val="294"/>
          <w:jc w:val="center"/>
        </w:trPr>
        <w:tc>
          <w:tcPr>
            <w:tcW w:w="1353" w:type="dxa"/>
            <w:vMerge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677" w:type="dxa"/>
            <w:vAlign w:val="center"/>
          </w:tcPr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服务对象</w:t>
            </w:r>
          </w:p>
          <w:p w:rsidR="009B79D2" w:rsidRPr="00F90C2B" w:rsidRDefault="009B79D2" w:rsidP="00424D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0C2B">
              <w:rPr>
                <w:rFonts w:ascii="宋体" w:hAnsi="宋体" w:cs="宋体" w:hint="eastAsia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2169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Ansi="宋体" w:hint="eastAsia"/>
                <w:kern w:val="0"/>
                <w:sz w:val="20"/>
                <w:szCs w:val="20"/>
              </w:rPr>
              <w:t>种粮</w:t>
            </w:r>
            <w:r w:rsidRPr="00F90C2B">
              <w:rPr>
                <w:rFonts w:hAnsi="宋体"/>
                <w:kern w:val="0"/>
                <w:sz w:val="20"/>
                <w:szCs w:val="20"/>
              </w:rPr>
              <w:t>农户</w:t>
            </w:r>
            <w:r>
              <w:rPr>
                <w:rFonts w:hAnsi="宋体" w:hint="eastAsia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2093" w:type="dxa"/>
            <w:vAlign w:val="center"/>
          </w:tcPr>
          <w:p w:rsidR="009B79D2" w:rsidRPr="00F90C2B" w:rsidRDefault="009B79D2" w:rsidP="00424D77"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F90C2B">
              <w:rPr>
                <w:rFonts w:hAnsi="宋体"/>
                <w:kern w:val="0"/>
                <w:sz w:val="20"/>
                <w:szCs w:val="20"/>
              </w:rPr>
              <w:t>≧</w:t>
            </w:r>
            <w:r w:rsidRPr="00F90C2B">
              <w:rPr>
                <w:rFonts w:hAnsi="宋体" w:hint="eastAsia"/>
                <w:kern w:val="0"/>
                <w:sz w:val="20"/>
                <w:szCs w:val="20"/>
              </w:rPr>
              <w:t>90%</w:t>
            </w:r>
          </w:p>
        </w:tc>
      </w:tr>
    </w:tbl>
    <w:p w:rsidR="009B79D2" w:rsidRDefault="009B79D2" w:rsidP="009B79D2">
      <w:pPr>
        <w:spacing w:line="200" w:lineRule="exact"/>
        <w:ind w:firstLineChars="200" w:firstLine="640"/>
        <w:rPr>
          <w:rFonts w:eastAsia="仿宋"/>
          <w:sz w:val="32"/>
          <w:szCs w:val="32"/>
        </w:rPr>
      </w:pPr>
    </w:p>
    <w:p w:rsidR="00C437EE" w:rsidRDefault="00C437EE"/>
    <w:sectPr w:rsidR="00C437EE" w:rsidSect="00C43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8A9" w:rsidRDefault="003D43D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560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 filled="f" stroked="f" strokeweight=".5pt">
          <v:textbox style="mso-fit-shape-to-text:t" inset="0,0,0,0">
            <w:txbxContent>
              <w:p w:rsidR="007058A9" w:rsidRDefault="003D43D0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9B79D2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9B79D2"/>
    <w:rsid w:val="003D43D0"/>
    <w:rsid w:val="00547BED"/>
    <w:rsid w:val="009B79D2"/>
    <w:rsid w:val="00C437EE"/>
    <w:rsid w:val="00F10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D2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547BED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locked/>
    <w:rsid w:val="00547BED"/>
    <w:rPr>
      <w:rFonts w:cs="Times New Roman"/>
      <w:kern w:val="0"/>
      <w:sz w:val="22"/>
    </w:rPr>
  </w:style>
  <w:style w:type="paragraph" w:styleId="a4">
    <w:name w:val="footer"/>
    <w:basedOn w:val="a"/>
    <w:link w:val="Char0"/>
    <w:qFormat/>
    <w:rsid w:val="009B79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9B79D2"/>
    <w:rPr>
      <w:rFonts w:ascii="Times New Roman" w:eastAsia="宋体" w:hAnsi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402</Words>
  <Characters>2296</Characters>
  <Application>Microsoft Office Word</Application>
  <DocSecurity>0</DocSecurity>
  <Lines>19</Lines>
  <Paragraphs>5</Paragraphs>
  <ScaleCrop>false</ScaleCrop>
  <Company>CHINA</Company>
  <LinksUpToDate>false</LinksUpToDate>
  <CharactersWithSpaces>2693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2023-05-22T02:08:00Z</dcterms:created>
  <dcterms:modified xsi:type="dcterms:W3CDTF">2023-05-22T02:09:00Z</dcterms:modified>
</cp:coreProperties>
</file>