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C0C" w:rsidRDefault="000D7C0C" w:rsidP="000D7C0C">
      <w:pPr>
        <w:spacing w:line="600" w:lineRule="exac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：</w:t>
      </w:r>
    </w:p>
    <w:p w:rsidR="000D7C0C" w:rsidRDefault="000D7C0C" w:rsidP="000D7C0C">
      <w:pPr>
        <w:tabs>
          <w:tab w:val="left" w:pos="5715"/>
        </w:tabs>
        <w:spacing w:line="60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农业公共服务保障项目实施方案</w:t>
      </w:r>
    </w:p>
    <w:p w:rsidR="000D7C0C" w:rsidRDefault="000D7C0C" w:rsidP="000D7C0C">
      <w:pPr>
        <w:tabs>
          <w:tab w:val="left" w:pos="5715"/>
        </w:tabs>
        <w:spacing w:line="20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</w:p>
    <w:p w:rsidR="000D7C0C" w:rsidRDefault="000D7C0C" w:rsidP="000D7C0C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本批次省级农业公共服务保障项目重点支持农业综合执法有关内容。</w:t>
      </w:r>
    </w:p>
    <w:p w:rsidR="000D7C0C" w:rsidRDefault="000D7C0C" w:rsidP="000D7C0C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一、建设内容</w:t>
      </w:r>
      <w:r>
        <w:rPr>
          <w:rFonts w:ascii="黑体" w:eastAsia="黑体" w:hAnsi="黑体" w:cs="黑体" w:hint="eastAsia"/>
          <w:sz w:val="32"/>
          <w:szCs w:val="32"/>
        </w:rPr>
        <w:br/>
      </w:r>
      <w:r>
        <w:rPr>
          <w:rFonts w:ascii="Times New Roman" w:eastAsia="仿宋_GB2312" w:hAnsi="Times New Roman" w:cs="Times New Roman"/>
          <w:sz w:val="32"/>
          <w:szCs w:val="32"/>
        </w:rPr>
        <w:t>农业综合执法项目按照农业农村部《全国农业综合行政执法基本装备配备指导标准》，国务院办公厅《关于切实做好长江流域禁捕有关工作的通知》，农业农村部《关于印发《渔政执法装备配备指导标准》的通知》等有关要求，开展综合执法机构建设提升，切实提高农业综合执法装备配备和业务水平。</w:t>
      </w:r>
    </w:p>
    <w:p w:rsidR="000D7C0C" w:rsidRDefault="000D7C0C" w:rsidP="000D7C0C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二、补助对象及标准</w:t>
      </w:r>
    </w:p>
    <w:p w:rsidR="000D7C0C" w:rsidRDefault="000D7C0C" w:rsidP="000D7C0C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由区农业综合执法大队承担项目实施任务。支持区农业综合执法大队购置农业综合执法基础装备，开展执法信息化建设和执法队伍能力建设，省级财政补助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5</w:t>
      </w:r>
      <w:r>
        <w:rPr>
          <w:rFonts w:ascii="Times New Roman" w:eastAsia="仿宋_GB2312" w:hAnsi="Times New Roman" w:cs="Times New Roman"/>
          <w:sz w:val="32"/>
          <w:szCs w:val="32"/>
        </w:rPr>
        <w:t>万元。</w:t>
      </w:r>
    </w:p>
    <w:p w:rsidR="000D7C0C" w:rsidRDefault="000D7C0C" w:rsidP="000D7C0C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三、资金支持环节</w:t>
      </w:r>
    </w:p>
    <w:p w:rsidR="00C41FD9" w:rsidRPr="000D7C0C" w:rsidRDefault="000D7C0C" w:rsidP="000D7C0C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 w:hint="eastAsia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农业综合行政执法规范化创建。支持市县执法机构，以农业行政执法基本装备配备为主，按照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缺啥补啥、填平补齐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原则，改善农业执法装备配备，开展执法信息化建设和执法队伍能力建设，支持开展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农村学法用法示范户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培育工作和执法大练兵、大比武工作。</w:t>
      </w:r>
      <w:r>
        <w:rPr>
          <w:rFonts w:ascii="Times New Roman" w:eastAsia="仿宋_GB2312" w:hAnsi="Times New Roman" w:cs="Times New Roman"/>
          <w:sz w:val="32"/>
          <w:szCs w:val="32"/>
        </w:rPr>
        <w:br/>
      </w:r>
      <w:bookmarkStart w:id="0" w:name="_GoBack"/>
      <w:bookmarkEnd w:id="0"/>
    </w:p>
    <w:sectPr w:rsidR="00C41FD9" w:rsidRPr="000D7C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0A60" w:rsidRDefault="006D0A60" w:rsidP="000D7C0C">
      <w:r>
        <w:separator/>
      </w:r>
    </w:p>
  </w:endnote>
  <w:endnote w:type="continuationSeparator" w:id="0">
    <w:p w:rsidR="006D0A60" w:rsidRDefault="006D0A60" w:rsidP="000D7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0A60" w:rsidRDefault="006D0A60" w:rsidP="000D7C0C">
      <w:r>
        <w:separator/>
      </w:r>
    </w:p>
  </w:footnote>
  <w:footnote w:type="continuationSeparator" w:id="0">
    <w:p w:rsidR="006D0A60" w:rsidRDefault="006D0A60" w:rsidP="000D7C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202"/>
    <w:rsid w:val="000D7C0C"/>
    <w:rsid w:val="00157202"/>
    <w:rsid w:val="006D0A60"/>
    <w:rsid w:val="00C4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F6F3E4-6CD6-4C7A-B9C5-7C836B5FC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7C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7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7C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7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7C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2023-06-08T06:46:00Z</dcterms:created>
  <dcterms:modified xsi:type="dcterms:W3CDTF">2023-06-08T06:46:00Z</dcterms:modified>
</cp:coreProperties>
</file>