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F492" w14:textId="77777777" w:rsidR="008A6515" w:rsidRDefault="008A6515" w:rsidP="008A6515">
      <w:pPr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 w:hAnsi="黑体"/>
          <w:color w:val="000000"/>
          <w:kern w:val="0"/>
          <w:sz w:val="32"/>
          <w:szCs w:val="32"/>
        </w:rPr>
        <w:t>附件</w:t>
      </w:r>
      <w:r>
        <w:rPr>
          <w:rFonts w:eastAsia="黑体"/>
          <w:color w:val="000000"/>
          <w:kern w:val="0"/>
          <w:sz w:val="32"/>
          <w:szCs w:val="32"/>
        </w:rPr>
        <w:t>2</w:t>
      </w:r>
    </w:p>
    <w:p w14:paraId="353869D2" w14:textId="77777777" w:rsidR="008A6515" w:rsidRDefault="008A6515" w:rsidP="008A6515">
      <w:pPr>
        <w:spacing w:line="660" w:lineRule="exact"/>
        <w:jc w:val="center"/>
        <w:rPr>
          <w:rFonts w:eastAsia="方正大标宋简体"/>
          <w:color w:val="000000"/>
          <w:kern w:val="0"/>
          <w:sz w:val="48"/>
          <w:szCs w:val="48"/>
        </w:rPr>
      </w:pPr>
      <w:r>
        <w:rPr>
          <w:rFonts w:eastAsia="方正大标宋简体"/>
          <w:color w:val="000000"/>
          <w:kern w:val="0"/>
          <w:sz w:val="48"/>
          <w:szCs w:val="48"/>
        </w:rPr>
        <w:t>临潼区政府信息公开保密审查制度</w:t>
      </w:r>
    </w:p>
    <w:p w14:paraId="50405C87" w14:textId="77777777" w:rsidR="008A6515" w:rsidRDefault="008A6515" w:rsidP="008A6515">
      <w:pPr>
        <w:spacing w:line="660" w:lineRule="exact"/>
        <w:rPr>
          <w:rFonts w:eastAsia="方正大标宋简体"/>
          <w:color w:val="000000"/>
          <w:kern w:val="0"/>
          <w:sz w:val="48"/>
          <w:szCs w:val="48"/>
        </w:rPr>
      </w:pPr>
    </w:p>
    <w:p w14:paraId="502A8C92" w14:textId="6EF01AC1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第一条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为进一步规范政府信息公开工作，依据《中华人民共和国保守国家秘密法》及《</w:t>
      </w:r>
      <w:r w:rsidR="00836189" w:rsidRPr="00836189">
        <w:rPr>
          <w:rFonts w:eastAsia="方正仿宋简体"/>
          <w:color w:val="000000"/>
          <w:kern w:val="0"/>
          <w:sz w:val="32"/>
          <w:szCs w:val="32"/>
        </w:rPr>
        <w:t>中华人民共和国政府信息公开条例</w:t>
      </w:r>
      <w:r>
        <w:rPr>
          <w:rFonts w:eastAsia="方正仿宋简体"/>
          <w:color w:val="000000"/>
          <w:kern w:val="0"/>
          <w:sz w:val="32"/>
          <w:szCs w:val="32"/>
        </w:rPr>
        <w:t>》等有关规定，特制定本制度。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</w:t>
      </w:r>
    </w:p>
    <w:p w14:paraId="0B5F9B9A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第二条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本制度适应全区各街办、各部门及直属企事业单位、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</w:t>
      </w:r>
      <w:r>
        <w:rPr>
          <w:rFonts w:eastAsia="方正仿宋简体"/>
          <w:color w:val="000000"/>
          <w:kern w:val="0"/>
          <w:sz w:val="32"/>
          <w:szCs w:val="32"/>
        </w:rPr>
        <w:t>双管单位在履行职责过程中制作或获取的，以一定形式记录、保存的信息拟公开前的保密审查工作。</w:t>
      </w:r>
    </w:p>
    <w:p w14:paraId="6DE11F43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第三条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政府信息保密审查应当遵循</w:t>
      </w:r>
      <w:r>
        <w:rPr>
          <w:rFonts w:eastAsia="方正仿宋简体"/>
          <w:color w:val="000000"/>
          <w:kern w:val="0"/>
          <w:sz w:val="32"/>
          <w:szCs w:val="32"/>
        </w:rPr>
        <w:t>“</w:t>
      </w:r>
      <w:r>
        <w:rPr>
          <w:rFonts w:eastAsia="方正仿宋简体"/>
          <w:color w:val="000000"/>
          <w:kern w:val="0"/>
          <w:sz w:val="32"/>
          <w:szCs w:val="32"/>
        </w:rPr>
        <w:t>谁制作、谁审查、谁负责</w:t>
      </w:r>
      <w:r>
        <w:rPr>
          <w:rFonts w:eastAsia="方正仿宋简体"/>
          <w:color w:val="000000"/>
          <w:kern w:val="0"/>
          <w:sz w:val="32"/>
          <w:szCs w:val="32"/>
        </w:rPr>
        <w:t>”</w:t>
      </w:r>
      <w:r>
        <w:rPr>
          <w:rFonts w:eastAsia="方正仿宋简体"/>
          <w:color w:val="000000"/>
          <w:kern w:val="0"/>
          <w:sz w:val="32"/>
          <w:szCs w:val="32"/>
        </w:rPr>
        <w:t>原则和</w:t>
      </w:r>
      <w:r>
        <w:rPr>
          <w:rFonts w:eastAsia="方正仿宋简体"/>
          <w:color w:val="000000"/>
          <w:kern w:val="0"/>
          <w:sz w:val="32"/>
          <w:szCs w:val="32"/>
        </w:rPr>
        <w:t>“</w:t>
      </w:r>
      <w:r>
        <w:rPr>
          <w:rFonts w:eastAsia="方正仿宋简体"/>
          <w:color w:val="000000"/>
          <w:kern w:val="0"/>
          <w:sz w:val="32"/>
          <w:szCs w:val="32"/>
        </w:rPr>
        <w:t>初审、复核两级审查</w:t>
      </w:r>
      <w:r>
        <w:rPr>
          <w:rFonts w:eastAsia="方正仿宋简体"/>
          <w:color w:val="000000"/>
          <w:kern w:val="0"/>
          <w:sz w:val="32"/>
          <w:szCs w:val="32"/>
        </w:rPr>
        <w:t>”</w:t>
      </w:r>
      <w:r>
        <w:rPr>
          <w:rFonts w:eastAsia="方正仿宋简体"/>
          <w:color w:val="000000"/>
          <w:kern w:val="0"/>
          <w:sz w:val="32"/>
          <w:szCs w:val="32"/>
        </w:rPr>
        <w:t>原则。</w:t>
      </w:r>
    </w:p>
    <w:p w14:paraId="70792FA5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第四条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各单位应建立健全政府信息发布保密审查机制，政府信息保密审查机构由各级保密机构人员与经办单位负责人、单位政府信息公开工作联络员共同组成。</w:t>
      </w:r>
    </w:p>
    <w:p w14:paraId="7425B2C4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第五条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各单位应当建立健全政府信息发布保密审查机制，依照国家规定和本制度的要求，结合本单位本部门业务工作流程和特点，明确审查的程序和责任，并明确一名机关行政负责人分管保密审查工作，指定机构负责保密审查的日常工作。各级行政机关开展保密审查时应履行审查审批手续。</w:t>
      </w:r>
    </w:p>
    <w:p w14:paraId="654803B5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第六条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各单位不得公开涉及国家秘密、商业秘密、个</w:t>
      </w:r>
      <w:r>
        <w:rPr>
          <w:rFonts w:eastAsia="方正仿宋简体"/>
          <w:color w:val="000000"/>
          <w:kern w:val="0"/>
          <w:sz w:val="32"/>
          <w:szCs w:val="32"/>
        </w:rPr>
        <w:lastRenderedPageBreak/>
        <w:t>人隐私的下列上网信息：</w:t>
      </w:r>
    </w:p>
    <w:p w14:paraId="16C3365C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（一）依照国家保密范围和定密规定，明确标识为</w:t>
      </w:r>
      <w:r>
        <w:rPr>
          <w:rFonts w:eastAsia="方正仿宋简体"/>
          <w:color w:val="000000"/>
          <w:kern w:val="0"/>
          <w:sz w:val="32"/>
          <w:szCs w:val="32"/>
        </w:rPr>
        <w:t>“</w:t>
      </w:r>
      <w:r>
        <w:rPr>
          <w:rFonts w:eastAsia="方正仿宋简体"/>
          <w:color w:val="000000"/>
          <w:kern w:val="0"/>
          <w:sz w:val="32"/>
          <w:szCs w:val="32"/>
        </w:rPr>
        <w:t>秘密</w:t>
      </w:r>
      <w:r>
        <w:rPr>
          <w:rFonts w:eastAsia="方正仿宋简体"/>
          <w:color w:val="000000"/>
          <w:kern w:val="0"/>
          <w:sz w:val="32"/>
          <w:szCs w:val="32"/>
        </w:rPr>
        <w:t>”“</w:t>
      </w:r>
      <w:r>
        <w:rPr>
          <w:rFonts w:eastAsia="方正仿宋简体"/>
          <w:color w:val="000000"/>
          <w:kern w:val="0"/>
          <w:sz w:val="32"/>
          <w:szCs w:val="32"/>
        </w:rPr>
        <w:t>机密</w:t>
      </w:r>
      <w:r>
        <w:rPr>
          <w:rFonts w:eastAsia="方正仿宋简体"/>
          <w:color w:val="000000"/>
          <w:kern w:val="0"/>
          <w:sz w:val="32"/>
          <w:szCs w:val="32"/>
        </w:rPr>
        <w:t>”“</w:t>
      </w:r>
      <w:r>
        <w:rPr>
          <w:rFonts w:eastAsia="方正仿宋简体"/>
          <w:color w:val="000000"/>
          <w:kern w:val="0"/>
          <w:sz w:val="32"/>
          <w:szCs w:val="32"/>
        </w:rPr>
        <w:t>绝密</w:t>
      </w:r>
      <w:r>
        <w:rPr>
          <w:rFonts w:eastAsia="方正仿宋简体"/>
          <w:color w:val="000000"/>
          <w:kern w:val="0"/>
          <w:sz w:val="32"/>
          <w:szCs w:val="32"/>
        </w:rPr>
        <w:t>”</w:t>
      </w:r>
      <w:r>
        <w:rPr>
          <w:rFonts w:eastAsia="方正仿宋简体"/>
          <w:color w:val="000000"/>
          <w:kern w:val="0"/>
          <w:sz w:val="32"/>
          <w:szCs w:val="32"/>
        </w:rPr>
        <w:t>的信息；</w:t>
      </w:r>
    </w:p>
    <w:p w14:paraId="5A0927B6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（二）虽未标识，但内容涉及国家秘密、商业秘密、个人隐私的信息；</w:t>
      </w:r>
    </w:p>
    <w:p w14:paraId="2C45451D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（三）其他公开后可能危及国家安全、公共安全、经济安全和社会稳定的信息</w:t>
      </w:r>
      <w:r>
        <w:rPr>
          <w:rFonts w:eastAsia="方正仿宋简体" w:hint="eastAsia"/>
          <w:color w:val="000000"/>
          <w:kern w:val="0"/>
          <w:sz w:val="32"/>
          <w:szCs w:val="32"/>
        </w:rPr>
        <w:t>；</w:t>
      </w:r>
    </w:p>
    <w:p w14:paraId="787934C3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（四）未经制文单位批准，标注有</w:t>
      </w:r>
      <w:r>
        <w:rPr>
          <w:rFonts w:eastAsia="方正仿宋简体"/>
          <w:color w:val="000000"/>
          <w:kern w:val="0"/>
          <w:sz w:val="32"/>
          <w:szCs w:val="32"/>
        </w:rPr>
        <w:t>“</w:t>
      </w:r>
      <w:r>
        <w:rPr>
          <w:rFonts w:eastAsia="方正仿宋简体"/>
          <w:color w:val="000000"/>
          <w:kern w:val="0"/>
          <w:sz w:val="32"/>
          <w:szCs w:val="32"/>
        </w:rPr>
        <w:t>内部文件（资料）</w:t>
      </w:r>
      <w:r>
        <w:rPr>
          <w:rFonts w:eastAsia="方正仿宋简体"/>
          <w:color w:val="000000"/>
          <w:kern w:val="0"/>
          <w:sz w:val="32"/>
          <w:szCs w:val="32"/>
        </w:rPr>
        <w:t>”</w:t>
      </w:r>
      <w:r>
        <w:rPr>
          <w:rFonts w:eastAsia="方正仿宋简体"/>
          <w:color w:val="000000"/>
          <w:kern w:val="0"/>
          <w:sz w:val="32"/>
          <w:szCs w:val="32"/>
        </w:rPr>
        <w:t>和</w:t>
      </w:r>
      <w:r>
        <w:rPr>
          <w:rFonts w:eastAsia="方正仿宋简体"/>
          <w:color w:val="000000"/>
          <w:kern w:val="0"/>
          <w:sz w:val="32"/>
          <w:szCs w:val="32"/>
        </w:rPr>
        <w:t>“</w:t>
      </w:r>
      <w:r>
        <w:rPr>
          <w:rFonts w:eastAsia="方正仿宋简体"/>
          <w:color w:val="000000"/>
          <w:kern w:val="0"/>
          <w:sz w:val="32"/>
          <w:szCs w:val="32"/>
        </w:rPr>
        <w:t>注意保存</w:t>
      </w:r>
      <w:r>
        <w:rPr>
          <w:rFonts w:eastAsia="方正仿宋简体"/>
          <w:color w:val="000000"/>
          <w:kern w:val="0"/>
          <w:sz w:val="32"/>
          <w:szCs w:val="32"/>
        </w:rPr>
        <w:t>”</w:t>
      </w:r>
      <w:r>
        <w:rPr>
          <w:rFonts w:eastAsia="方正仿宋简体"/>
          <w:color w:val="000000"/>
          <w:kern w:val="0"/>
          <w:sz w:val="32"/>
          <w:szCs w:val="32"/>
        </w:rPr>
        <w:t>等警示字样的信息；</w:t>
      </w:r>
    </w:p>
    <w:p w14:paraId="5CEA04C4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（五）各部门或单位认为不宜公开的内部办公事项。</w:t>
      </w:r>
    </w:p>
    <w:p w14:paraId="18C5AAA6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第七条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行政机关对政府上网信息的保密审查应当依照以下程序进行：</w:t>
      </w:r>
    </w:p>
    <w:p w14:paraId="723054CE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（一）对拟上网信息中是否涉及国家秘密进行审查；</w:t>
      </w:r>
    </w:p>
    <w:p w14:paraId="43324D02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（二）由信息产生的机构提出是否公开的初步意见；</w:t>
      </w:r>
    </w:p>
    <w:p w14:paraId="7BC12E66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（三）由信息产生机构的负责人提出是否公开的审查意见；</w:t>
      </w:r>
    </w:p>
    <w:p w14:paraId="3D1DF5BE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（四）单位负责保密审查工作的机构提出审查意见；</w:t>
      </w:r>
    </w:p>
    <w:p w14:paraId="41694913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（五）机关分管领导审查批准。</w:t>
      </w:r>
    </w:p>
    <w:p w14:paraId="7F252994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第八条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对主动公开或依申请公开的政府信息进行保密审查时，应由各单位政府信息公开工作联络员负责初审，单位负责人进行复核。单位负责人不能确定是否可以公开的，</w:t>
      </w:r>
      <w:r>
        <w:rPr>
          <w:rFonts w:eastAsia="方正仿宋简体"/>
          <w:color w:val="000000"/>
          <w:kern w:val="0"/>
          <w:sz w:val="32"/>
          <w:szCs w:val="32"/>
        </w:rPr>
        <w:lastRenderedPageBreak/>
        <w:t>应报有关主管部门或者同级保密工作部门确定。</w:t>
      </w:r>
    </w:p>
    <w:p w14:paraId="4FB8FE23" w14:textId="30754DD5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第九条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对违反《</w:t>
      </w:r>
      <w:r w:rsidR="00836189" w:rsidRPr="00836189">
        <w:rPr>
          <w:rFonts w:eastAsia="方正仿宋简体"/>
          <w:color w:val="000000"/>
          <w:kern w:val="0"/>
          <w:sz w:val="32"/>
          <w:szCs w:val="32"/>
        </w:rPr>
        <w:t>中华人民共和国政府信息公开条例</w:t>
      </w:r>
      <w:r>
        <w:rPr>
          <w:rFonts w:eastAsia="方正仿宋简体"/>
          <w:color w:val="000000"/>
          <w:kern w:val="0"/>
          <w:sz w:val="32"/>
          <w:szCs w:val="32"/>
        </w:rPr>
        <w:t>》规定，未建立健全政府信息保密审查机制或不按规定进行保密审查的，由监察机关、上一级行政机关责令改正；对发布政府信息保密审查把关不严，导致严重后果或安全隐患的，对单位主要负责人给予党政纪处分；触犯法律的，依法追究刑事责任。</w:t>
      </w:r>
    </w:p>
    <w:p w14:paraId="06FA69CC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第十条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本制度由区政府信息公开领导小组办公室负责解释。</w:t>
      </w:r>
    </w:p>
    <w:p w14:paraId="4FB96BDC" w14:textId="77777777" w:rsidR="008A6515" w:rsidRDefault="008A6515" w:rsidP="008A6515">
      <w:pPr>
        <w:spacing w:line="660" w:lineRule="exact"/>
        <w:ind w:firstLineChars="200" w:firstLine="640"/>
        <w:rPr>
          <w:rFonts w:eastAsia="方正仿宋简体"/>
          <w:color w:val="000000"/>
          <w:kern w:val="0"/>
          <w:sz w:val="32"/>
          <w:szCs w:val="32"/>
        </w:rPr>
      </w:pPr>
      <w:r>
        <w:rPr>
          <w:rFonts w:eastAsia="方正仿宋简体"/>
          <w:color w:val="000000"/>
          <w:kern w:val="0"/>
          <w:sz w:val="32"/>
          <w:szCs w:val="32"/>
        </w:rPr>
        <w:t>第十一条</w:t>
      </w:r>
      <w:r>
        <w:rPr>
          <w:rFonts w:eastAsia="方正仿宋简体"/>
          <w:color w:val="000000"/>
          <w:kern w:val="0"/>
          <w:sz w:val="32"/>
          <w:szCs w:val="32"/>
        </w:rPr>
        <w:t xml:space="preserve">  </w:t>
      </w:r>
      <w:r>
        <w:rPr>
          <w:rFonts w:eastAsia="方正仿宋简体"/>
          <w:color w:val="000000"/>
          <w:kern w:val="0"/>
          <w:sz w:val="32"/>
          <w:szCs w:val="32"/>
        </w:rPr>
        <w:t>本制度自发布</w:t>
      </w:r>
      <w:r>
        <w:rPr>
          <w:rFonts w:eastAsia="方正仿宋简体" w:hint="eastAsia"/>
          <w:color w:val="000000"/>
          <w:kern w:val="0"/>
          <w:sz w:val="32"/>
          <w:szCs w:val="32"/>
        </w:rPr>
        <w:t>日</w:t>
      </w:r>
      <w:r>
        <w:rPr>
          <w:rFonts w:eastAsia="方正仿宋简体"/>
          <w:color w:val="000000"/>
          <w:kern w:val="0"/>
          <w:sz w:val="32"/>
          <w:szCs w:val="32"/>
        </w:rPr>
        <w:t>起开始施行。</w:t>
      </w:r>
    </w:p>
    <w:p w14:paraId="176BABF8" w14:textId="77777777" w:rsidR="002F4FBA" w:rsidRPr="008A6515" w:rsidRDefault="002F4FBA" w:rsidP="008A6515">
      <w:pPr>
        <w:rPr>
          <w:szCs w:val="32"/>
        </w:rPr>
      </w:pPr>
    </w:p>
    <w:sectPr w:rsidR="002F4FBA" w:rsidRPr="008A6515" w:rsidSect="00CB1190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0DA424" w14:textId="77777777" w:rsidR="00CB1190" w:rsidRDefault="00CB1190" w:rsidP="002D743C">
      <w:r>
        <w:separator/>
      </w:r>
    </w:p>
  </w:endnote>
  <w:endnote w:type="continuationSeparator" w:id="0">
    <w:p w14:paraId="02A846B0" w14:textId="77777777" w:rsidR="00CB1190" w:rsidRDefault="00CB1190" w:rsidP="002D74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汉仪仿宋简">
    <w:altName w:val="宋体"/>
    <w:charset w:val="86"/>
    <w:family w:val="auto"/>
    <w:pitch w:val="default"/>
    <w:sig w:usb0="00000000" w:usb1="00000000" w:usb2="00000012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E14D01" w14:textId="77777777" w:rsidR="006B1485" w:rsidRDefault="006B1485" w:rsidP="00014B59">
    <w:pPr>
      <w:pStyle w:val="a5"/>
      <w:ind w:firstLineChars="2900" w:firstLine="8120"/>
    </w:pPr>
    <w:r>
      <w:rPr>
        <w:rFonts w:ascii="宋体" w:hAnsi="宋体"/>
        <w:kern w:val="0"/>
        <w:sz w:val="28"/>
        <w:szCs w:val="28"/>
      </w:rPr>
      <w:t xml:space="preserve"> </w:t>
    </w:r>
    <w:r w:rsidRPr="00746371">
      <w:rPr>
        <w:rFonts w:ascii="宋体" w:hAnsi="宋体"/>
        <w:kern w:val="0"/>
        <w:sz w:val="28"/>
        <w:szCs w:val="28"/>
      </w:rPr>
      <w:t xml:space="preserve">- </w:t>
    </w:r>
    <w:r w:rsidR="00A73B6F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A73B6F" w:rsidRPr="00746371"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12</w:t>
    </w:r>
    <w:r w:rsidR="00A73B6F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1AC3F" w14:textId="77777777" w:rsidR="006B1485" w:rsidRPr="00973F17" w:rsidRDefault="006B1485" w:rsidP="00014B59">
    <w:pPr>
      <w:pStyle w:val="a5"/>
      <w:ind w:firstLineChars="100" w:firstLine="280"/>
      <w:rPr>
        <w:rFonts w:asciiTheme="majorEastAsia" w:eastAsiaTheme="majorEastAsia" w:hAnsiTheme="majorEastAsia"/>
        <w:sz w:val="28"/>
        <w:szCs w:val="28"/>
      </w:rPr>
    </w:pP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- </w:t>
    </w:r>
    <w:r w:rsidR="00A73B6F" w:rsidRPr="00973F17">
      <w:rPr>
        <w:rFonts w:asciiTheme="majorEastAsia" w:eastAsiaTheme="majorEastAsia" w:hAnsiTheme="majorEastAsia"/>
        <w:sz w:val="28"/>
        <w:szCs w:val="28"/>
      </w:rPr>
      <w:fldChar w:fldCharType="begin"/>
    </w:r>
    <w:r w:rsidRPr="00973F17">
      <w:rPr>
        <w:rFonts w:asciiTheme="majorEastAsia" w:eastAsiaTheme="majorEastAsia" w:hAnsiTheme="majorEastAsia"/>
        <w:sz w:val="28"/>
        <w:szCs w:val="28"/>
      </w:rPr>
      <w:instrText xml:space="preserve"> PAGE </w:instrText>
    </w:r>
    <w:r w:rsidR="00A73B6F" w:rsidRPr="00973F17">
      <w:rPr>
        <w:rFonts w:asciiTheme="majorEastAsia" w:eastAsiaTheme="majorEastAsia" w:hAnsiTheme="majorEastAsia"/>
        <w:sz w:val="28"/>
        <w:szCs w:val="28"/>
      </w:rPr>
      <w:fldChar w:fldCharType="separate"/>
    </w:r>
    <w:r w:rsidR="008A6515">
      <w:rPr>
        <w:rFonts w:asciiTheme="majorEastAsia" w:eastAsiaTheme="majorEastAsia" w:hAnsiTheme="majorEastAsia"/>
        <w:noProof/>
        <w:sz w:val="28"/>
        <w:szCs w:val="28"/>
      </w:rPr>
      <w:t>3</w:t>
    </w:r>
    <w:r w:rsidR="00A73B6F" w:rsidRPr="00973F17">
      <w:rPr>
        <w:rFonts w:asciiTheme="majorEastAsia" w:eastAsiaTheme="majorEastAsia" w:hAnsiTheme="majorEastAsia"/>
        <w:sz w:val="28"/>
        <w:szCs w:val="28"/>
      </w:rPr>
      <w:fldChar w:fldCharType="end"/>
    </w:r>
    <w:r w:rsidRPr="00973F17">
      <w:rPr>
        <w:rFonts w:asciiTheme="majorEastAsia" w:eastAsiaTheme="majorEastAsia" w:hAnsiTheme="majorEastAsia"/>
        <w:kern w:val="0"/>
        <w:sz w:val="28"/>
        <w:szCs w:val="28"/>
      </w:rPr>
      <w:t xml:space="preserve"> -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75275" w14:textId="77777777" w:rsidR="006B1485" w:rsidRDefault="006B1485" w:rsidP="00014B59">
    <w:pPr>
      <w:pStyle w:val="a5"/>
      <w:ind w:firstLineChars="2900" w:firstLine="8120"/>
    </w:pPr>
    <w:r w:rsidRPr="00746371">
      <w:rPr>
        <w:rFonts w:ascii="宋体" w:hAnsi="宋体"/>
        <w:kern w:val="0"/>
        <w:sz w:val="28"/>
        <w:szCs w:val="28"/>
      </w:rPr>
      <w:t xml:space="preserve">- </w:t>
    </w:r>
    <w:r w:rsidR="00A73B6F" w:rsidRPr="00746371">
      <w:rPr>
        <w:rFonts w:ascii="宋体" w:hAnsi="宋体"/>
        <w:kern w:val="0"/>
        <w:sz w:val="28"/>
        <w:szCs w:val="28"/>
      </w:rPr>
      <w:fldChar w:fldCharType="begin"/>
    </w:r>
    <w:r w:rsidRPr="00746371">
      <w:rPr>
        <w:rFonts w:ascii="宋体" w:hAnsi="宋体"/>
        <w:kern w:val="0"/>
        <w:sz w:val="28"/>
        <w:szCs w:val="28"/>
      </w:rPr>
      <w:instrText xml:space="preserve"> PAGE </w:instrText>
    </w:r>
    <w:r w:rsidR="00A73B6F" w:rsidRPr="00746371">
      <w:rPr>
        <w:rFonts w:ascii="宋体" w:hAnsi="宋体"/>
        <w:kern w:val="0"/>
        <w:sz w:val="28"/>
        <w:szCs w:val="28"/>
      </w:rPr>
      <w:fldChar w:fldCharType="separate"/>
    </w:r>
    <w:r w:rsidR="002C662A">
      <w:rPr>
        <w:rFonts w:ascii="宋体" w:hAnsi="宋体"/>
        <w:noProof/>
        <w:kern w:val="0"/>
        <w:sz w:val="28"/>
        <w:szCs w:val="28"/>
      </w:rPr>
      <w:t>1</w:t>
    </w:r>
    <w:r w:rsidR="00A73B6F" w:rsidRPr="00746371">
      <w:rPr>
        <w:rFonts w:ascii="宋体" w:hAnsi="宋体"/>
        <w:kern w:val="0"/>
        <w:sz w:val="28"/>
        <w:szCs w:val="28"/>
      </w:rPr>
      <w:fldChar w:fldCharType="end"/>
    </w:r>
    <w:r w:rsidRPr="00746371"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B6966C" w14:textId="77777777" w:rsidR="00CB1190" w:rsidRDefault="00CB1190" w:rsidP="002D743C">
      <w:r>
        <w:separator/>
      </w:r>
    </w:p>
  </w:footnote>
  <w:footnote w:type="continuationSeparator" w:id="0">
    <w:p w14:paraId="20FFDF26" w14:textId="77777777" w:rsidR="00CB1190" w:rsidRDefault="00CB1190" w:rsidP="002D74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EFE656" w14:textId="77777777" w:rsidR="006B1485" w:rsidRDefault="006B1485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98DAA"/>
    <w:multiLevelType w:val="singleLevel"/>
    <w:tmpl w:val="57298DAA"/>
    <w:lvl w:ilvl="0">
      <w:start w:val="2"/>
      <w:numFmt w:val="chineseCounting"/>
      <w:suff w:val="nothing"/>
      <w:lvlText w:val="（%1）"/>
      <w:lvlJc w:val="left"/>
    </w:lvl>
  </w:abstractNum>
  <w:abstractNum w:abstractNumId="1" w15:restartNumberingAfterBreak="0">
    <w:nsid w:val="57299924"/>
    <w:multiLevelType w:val="singleLevel"/>
    <w:tmpl w:val="57299924"/>
    <w:lvl w:ilvl="0">
      <w:start w:val="3"/>
      <w:numFmt w:val="chineseCounting"/>
      <w:suff w:val="nothing"/>
      <w:lvlText w:val="%1、"/>
      <w:lvlJc w:val="left"/>
    </w:lvl>
  </w:abstractNum>
  <w:abstractNum w:abstractNumId="2" w15:restartNumberingAfterBreak="0">
    <w:nsid w:val="57299964"/>
    <w:multiLevelType w:val="singleLevel"/>
    <w:tmpl w:val="57299964"/>
    <w:lvl w:ilvl="0">
      <w:start w:val="2"/>
      <w:numFmt w:val="chineseCounting"/>
      <w:suff w:val="nothing"/>
      <w:lvlText w:val="（%1）"/>
      <w:lvlJc w:val="left"/>
    </w:lvl>
  </w:abstractNum>
  <w:abstractNum w:abstractNumId="3" w15:restartNumberingAfterBreak="0">
    <w:nsid w:val="57299D52"/>
    <w:multiLevelType w:val="singleLevel"/>
    <w:tmpl w:val="57299D52"/>
    <w:lvl w:ilvl="0">
      <w:start w:val="4"/>
      <w:numFmt w:val="chineseCounting"/>
      <w:suff w:val="nothing"/>
      <w:lvlText w:val="%1、"/>
      <w:lvlJc w:val="left"/>
    </w:lvl>
  </w:abstractNum>
  <w:abstractNum w:abstractNumId="4" w15:restartNumberingAfterBreak="0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 w16cid:durableId="1297760668">
    <w:abstractNumId w:val="0"/>
  </w:num>
  <w:num w:numId="2" w16cid:durableId="1526795926">
    <w:abstractNumId w:val="1"/>
  </w:num>
  <w:num w:numId="3" w16cid:durableId="2091000428">
    <w:abstractNumId w:val="2"/>
  </w:num>
  <w:num w:numId="4" w16cid:durableId="507410982">
    <w:abstractNumId w:val="3"/>
  </w:num>
  <w:num w:numId="5" w16cid:durableId="24171808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43C"/>
    <w:rsid w:val="0001464A"/>
    <w:rsid w:val="000172D6"/>
    <w:rsid w:val="000356BC"/>
    <w:rsid w:val="00051201"/>
    <w:rsid w:val="0006235A"/>
    <w:rsid w:val="0008155C"/>
    <w:rsid w:val="00085620"/>
    <w:rsid w:val="000B1671"/>
    <w:rsid w:val="000C1A8D"/>
    <w:rsid w:val="000C22E5"/>
    <w:rsid w:val="000E06A5"/>
    <w:rsid w:val="000E5C77"/>
    <w:rsid w:val="000E5DBD"/>
    <w:rsid w:val="000E71AC"/>
    <w:rsid w:val="000F3266"/>
    <w:rsid w:val="00101ABB"/>
    <w:rsid w:val="00115C18"/>
    <w:rsid w:val="001253A8"/>
    <w:rsid w:val="00126132"/>
    <w:rsid w:val="001523FC"/>
    <w:rsid w:val="0015769D"/>
    <w:rsid w:val="00162106"/>
    <w:rsid w:val="00162368"/>
    <w:rsid w:val="00172D39"/>
    <w:rsid w:val="001763B8"/>
    <w:rsid w:val="00184677"/>
    <w:rsid w:val="001B0435"/>
    <w:rsid w:val="001B2D2D"/>
    <w:rsid w:val="001C1AB4"/>
    <w:rsid w:val="001C1E6F"/>
    <w:rsid w:val="001D0D3D"/>
    <w:rsid w:val="001D5FFB"/>
    <w:rsid w:val="001D7682"/>
    <w:rsid w:val="001E45B4"/>
    <w:rsid w:val="001E78A8"/>
    <w:rsid w:val="00205F5E"/>
    <w:rsid w:val="00212256"/>
    <w:rsid w:val="002164DA"/>
    <w:rsid w:val="00230F80"/>
    <w:rsid w:val="002463B0"/>
    <w:rsid w:val="00256705"/>
    <w:rsid w:val="00267EB4"/>
    <w:rsid w:val="00270E0C"/>
    <w:rsid w:val="00271B45"/>
    <w:rsid w:val="00275A35"/>
    <w:rsid w:val="00277B38"/>
    <w:rsid w:val="0029313A"/>
    <w:rsid w:val="002B0866"/>
    <w:rsid w:val="002B5CF2"/>
    <w:rsid w:val="002C662A"/>
    <w:rsid w:val="002D743C"/>
    <w:rsid w:val="002E6943"/>
    <w:rsid w:val="002F442E"/>
    <w:rsid w:val="002F4FBA"/>
    <w:rsid w:val="002F7F89"/>
    <w:rsid w:val="00316064"/>
    <w:rsid w:val="00320235"/>
    <w:rsid w:val="00321AFC"/>
    <w:rsid w:val="0032270C"/>
    <w:rsid w:val="00322899"/>
    <w:rsid w:val="003267E5"/>
    <w:rsid w:val="0032756E"/>
    <w:rsid w:val="00337C10"/>
    <w:rsid w:val="00351925"/>
    <w:rsid w:val="00360AD6"/>
    <w:rsid w:val="00362A4B"/>
    <w:rsid w:val="00367BD9"/>
    <w:rsid w:val="00371028"/>
    <w:rsid w:val="00371982"/>
    <w:rsid w:val="003812F9"/>
    <w:rsid w:val="0038511C"/>
    <w:rsid w:val="0039518F"/>
    <w:rsid w:val="003A2DC2"/>
    <w:rsid w:val="003B6141"/>
    <w:rsid w:val="003D59D7"/>
    <w:rsid w:val="003E49DC"/>
    <w:rsid w:val="003E5B5C"/>
    <w:rsid w:val="003F5931"/>
    <w:rsid w:val="0041479C"/>
    <w:rsid w:val="0041607E"/>
    <w:rsid w:val="004377D1"/>
    <w:rsid w:val="00441E7C"/>
    <w:rsid w:val="004472E1"/>
    <w:rsid w:val="00447D35"/>
    <w:rsid w:val="00453998"/>
    <w:rsid w:val="00456E6A"/>
    <w:rsid w:val="00480E49"/>
    <w:rsid w:val="00484252"/>
    <w:rsid w:val="00491F6F"/>
    <w:rsid w:val="004A7991"/>
    <w:rsid w:val="004C45E2"/>
    <w:rsid w:val="004E1D72"/>
    <w:rsid w:val="004E550D"/>
    <w:rsid w:val="004F7DA4"/>
    <w:rsid w:val="0051509C"/>
    <w:rsid w:val="00515AED"/>
    <w:rsid w:val="00521F0A"/>
    <w:rsid w:val="00522106"/>
    <w:rsid w:val="00544BF1"/>
    <w:rsid w:val="0054616D"/>
    <w:rsid w:val="00563FAE"/>
    <w:rsid w:val="00565241"/>
    <w:rsid w:val="00586F66"/>
    <w:rsid w:val="005942FD"/>
    <w:rsid w:val="005C45F6"/>
    <w:rsid w:val="005D4E1F"/>
    <w:rsid w:val="005E0726"/>
    <w:rsid w:val="005E078F"/>
    <w:rsid w:val="005F02C0"/>
    <w:rsid w:val="00601AD4"/>
    <w:rsid w:val="00604033"/>
    <w:rsid w:val="00623563"/>
    <w:rsid w:val="00626430"/>
    <w:rsid w:val="00626FB6"/>
    <w:rsid w:val="006300A0"/>
    <w:rsid w:val="006374B0"/>
    <w:rsid w:val="006432A1"/>
    <w:rsid w:val="0064704E"/>
    <w:rsid w:val="0065642B"/>
    <w:rsid w:val="0067240B"/>
    <w:rsid w:val="00673C6E"/>
    <w:rsid w:val="00683A64"/>
    <w:rsid w:val="00683E6B"/>
    <w:rsid w:val="00686A9B"/>
    <w:rsid w:val="00686D9B"/>
    <w:rsid w:val="00687F8A"/>
    <w:rsid w:val="006A22C4"/>
    <w:rsid w:val="006A612E"/>
    <w:rsid w:val="006B1485"/>
    <w:rsid w:val="006B33B0"/>
    <w:rsid w:val="006C5D72"/>
    <w:rsid w:val="006D5EDB"/>
    <w:rsid w:val="006D66CE"/>
    <w:rsid w:val="00705354"/>
    <w:rsid w:val="0071333D"/>
    <w:rsid w:val="00725ACD"/>
    <w:rsid w:val="00746E1E"/>
    <w:rsid w:val="007479D2"/>
    <w:rsid w:val="00754AE5"/>
    <w:rsid w:val="00757BBB"/>
    <w:rsid w:val="0078207F"/>
    <w:rsid w:val="00783BD1"/>
    <w:rsid w:val="0078590D"/>
    <w:rsid w:val="00786386"/>
    <w:rsid w:val="00787FD5"/>
    <w:rsid w:val="007A3FB7"/>
    <w:rsid w:val="007D7111"/>
    <w:rsid w:val="007F10C4"/>
    <w:rsid w:val="007F1EAF"/>
    <w:rsid w:val="007F576E"/>
    <w:rsid w:val="00801C72"/>
    <w:rsid w:val="0081136D"/>
    <w:rsid w:val="00814A71"/>
    <w:rsid w:val="00814AEC"/>
    <w:rsid w:val="00815B48"/>
    <w:rsid w:val="00821E0A"/>
    <w:rsid w:val="00836189"/>
    <w:rsid w:val="00846D89"/>
    <w:rsid w:val="00875307"/>
    <w:rsid w:val="008828EC"/>
    <w:rsid w:val="00884070"/>
    <w:rsid w:val="00884B06"/>
    <w:rsid w:val="00897865"/>
    <w:rsid w:val="00897B9F"/>
    <w:rsid w:val="008A6515"/>
    <w:rsid w:val="008B6F3E"/>
    <w:rsid w:val="008D6CE6"/>
    <w:rsid w:val="008F79B2"/>
    <w:rsid w:val="00905702"/>
    <w:rsid w:val="00920708"/>
    <w:rsid w:val="00924B54"/>
    <w:rsid w:val="00935C5E"/>
    <w:rsid w:val="00951663"/>
    <w:rsid w:val="00951689"/>
    <w:rsid w:val="00992DD2"/>
    <w:rsid w:val="009B1305"/>
    <w:rsid w:val="009B149C"/>
    <w:rsid w:val="009B4A8E"/>
    <w:rsid w:val="009B71AD"/>
    <w:rsid w:val="009E4564"/>
    <w:rsid w:val="009E4CA4"/>
    <w:rsid w:val="009F42DA"/>
    <w:rsid w:val="00A06BDB"/>
    <w:rsid w:val="00A16E64"/>
    <w:rsid w:val="00A23D2B"/>
    <w:rsid w:val="00A27998"/>
    <w:rsid w:val="00A65760"/>
    <w:rsid w:val="00A73B6F"/>
    <w:rsid w:val="00A924C7"/>
    <w:rsid w:val="00A94DF5"/>
    <w:rsid w:val="00A96CD6"/>
    <w:rsid w:val="00AF437F"/>
    <w:rsid w:val="00AF503C"/>
    <w:rsid w:val="00AF63B4"/>
    <w:rsid w:val="00B12F90"/>
    <w:rsid w:val="00B279E6"/>
    <w:rsid w:val="00B36393"/>
    <w:rsid w:val="00B40498"/>
    <w:rsid w:val="00B4155D"/>
    <w:rsid w:val="00B447B1"/>
    <w:rsid w:val="00B47219"/>
    <w:rsid w:val="00B60FF9"/>
    <w:rsid w:val="00B84A04"/>
    <w:rsid w:val="00B87A74"/>
    <w:rsid w:val="00B958F6"/>
    <w:rsid w:val="00BA5948"/>
    <w:rsid w:val="00BB7DA7"/>
    <w:rsid w:val="00BE2973"/>
    <w:rsid w:val="00BE42D2"/>
    <w:rsid w:val="00BE6D38"/>
    <w:rsid w:val="00BE7906"/>
    <w:rsid w:val="00BF4AB2"/>
    <w:rsid w:val="00C04C41"/>
    <w:rsid w:val="00C0693D"/>
    <w:rsid w:val="00C145F6"/>
    <w:rsid w:val="00C14962"/>
    <w:rsid w:val="00C20B2E"/>
    <w:rsid w:val="00C2377C"/>
    <w:rsid w:val="00C3198E"/>
    <w:rsid w:val="00C52ABD"/>
    <w:rsid w:val="00C55A3A"/>
    <w:rsid w:val="00C61697"/>
    <w:rsid w:val="00C635AA"/>
    <w:rsid w:val="00C63B46"/>
    <w:rsid w:val="00C66EB5"/>
    <w:rsid w:val="00C75C91"/>
    <w:rsid w:val="00C764F7"/>
    <w:rsid w:val="00C8197E"/>
    <w:rsid w:val="00C844C8"/>
    <w:rsid w:val="00C87177"/>
    <w:rsid w:val="00CA5BB9"/>
    <w:rsid w:val="00CA5CA4"/>
    <w:rsid w:val="00CA6129"/>
    <w:rsid w:val="00CA749F"/>
    <w:rsid w:val="00CB1190"/>
    <w:rsid w:val="00CB15E1"/>
    <w:rsid w:val="00CC14A5"/>
    <w:rsid w:val="00CC6B25"/>
    <w:rsid w:val="00CD5B2A"/>
    <w:rsid w:val="00CE3B9F"/>
    <w:rsid w:val="00CF5E03"/>
    <w:rsid w:val="00D11483"/>
    <w:rsid w:val="00D13DD5"/>
    <w:rsid w:val="00D25FA2"/>
    <w:rsid w:val="00D40A29"/>
    <w:rsid w:val="00D509D5"/>
    <w:rsid w:val="00D566BA"/>
    <w:rsid w:val="00D662CC"/>
    <w:rsid w:val="00D753D1"/>
    <w:rsid w:val="00D81A70"/>
    <w:rsid w:val="00D9510E"/>
    <w:rsid w:val="00DB293E"/>
    <w:rsid w:val="00DB342A"/>
    <w:rsid w:val="00DC1755"/>
    <w:rsid w:val="00DC1E39"/>
    <w:rsid w:val="00DD1B07"/>
    <w:rsid w:val="00DD24BA"/>
    <w:rsid w:val="00DD7944"/>
    <w:rsid w:val="00DE6CB6"/>
    <w:rsid w:val="00E2006A"/>
    <w:rsid w:val="00E33FB1"/>
    <w:rsid w:val="00E42078"/>
    <w:rsid w:val="00E5617B"/>
    <w:rsid w:val="00E56A3E"/>
    <w:rsid w:val="00E70F97"/>
    <w:rsid w:val="00E801A9"/>
    <w:rsid w:val="00E8597D"/>
    <w:rsid w:val="00E86B36"/>
    <w:rsid w:val="00E95652"/>
    <w:rsid w:val="00E958C5"/>
    <w:rsid w:val="00EB1694"/>
    <w:rsid w:val="00EB2E6B"/>
    <w:rsid w:val="00ED6BE8"/>
    <w:rsid w:val="00EE4A43"/>
    <w:rsid w:val="00F063D7"/>
    <w:rsid w:val="00F06987"/>
    <w:rsid w:val="00F15F7C"/>
    <w:rsid w:val="00F201C3"/>
    <w:rsid w:val="00F23BC7"/>
    <w:rsid w:val="00F34202"/>
    <w:rsid w:val="00F37864"/>
    <w:rsid w:val="00F37B91"/>
    <w:rsid w:val="00F413C2"/>
    <w:rsid w:val="00F5257E"/>
    <w:rsid w:val="00F647D1"/>
    <w:rsid w:val="00F97777"/>
    <w:rsid w:val="00FC1299"/>
    <w:rsid w:val="00FC79FA"/>
    <w:rsid w:val="00FD5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06083F"/>
  <w15:docId w15:val="{0A1C9BC8-2623-427C-9C02-1F7C158A7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43C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qFormat/>
    <w:rsid w:val="00CD5B2A"/>
    <w:pPr>
      <w:keepNext/>
      <w:keepLines/>
      <w:spacing w:line="576" w:lineRule="auto"/>
      <w:outlineLvl w:val="0"/>
    </w:pPr>
    <w:rPr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2D7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2D74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74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743C"/>
    <w:rPr>
      <w:sz w:val="18"/>
      <w:szCs w:val="18"/>
    </w:rPr>
  </w:style>
  <w:style w:type="character" w:customStyle="1" w:styleId="font21">
    <w:name w:val="font21"/>
    <w:basedOn w:val="a0"/>
    <w:uiPriority w:val="99"/>
    <w:rsid w:val="00360AD6"/>
    <w:rPr>
      <w:rFonts w:ascii="宋体" w:eastAsia="宋体" w:hAnsi="宋体" w:cs="宋体"/>
      <w:color w:val="000000"/>
      <w:sz w:val="32"/>
      <w:szCs w:val="32"/>
      <w:u w:val="none"/>
      <w:effect w:val="none"/>
    </w:rPr>
  </w:style>
  <w:style w:type="paragraph" w:styleId="a7">
    <w:name w:val="List Paragraph"/>
    <w:basedOn w:val="a"/>
    <w:qFormat/>
    <w:rsid w:val="00DD7944"/>
    <w:pPr>
      <w:ind w:firstLineChars="200" w:firstLine="420"/>
    </w:pPr>
    <w:rPr>
      <w:rFonts w:ascii="Times New Roman" w:hAnsi="Times New Roman"/>
    </w:rPr>
  </w:style>
  <w:style w:type="character" w:styleId="a8">
    <w:name w:val="page number"/>
    <w:basedOn w:val="a0"/>
    <w:rsid w:val="00757BBB"/>
    <w:rPr>
      <w:rFonts w:cs="Times New Roman"/>
    </w:rPr>
  </w:style>
  <w:style w:type="paragraph" w:styleId="a9">
    <w:name w:val="Date"/>
    <w:basedOn w:val="a"/>
    <w:next w:val="a"/>
    <w:link w:val="aa"/>
    <w:rsid w:val="00757BBB"/>
    <w:pPr>
      <w:ind w:leftChars="2500" w:left="100"/>
    </w:pPr>
    <w:rPr>
      <w:rFonts w:ascii="Times New Roman" w:eastAsia="方正仿宋简体" w:hAnsi="Times New Roman"/>
      <w:sz w:val="32"/>
      <w:szCs w:val="20"/>
    </w:rPr>
  </w:style>
  <w:style w:type="character" w:customStyle="1" w:styleId="aa">
    <w:name w:val="日期 字符"/>
    <w:basedOn w:val="a0"/>
    <w:link w:val="a9"/>
    <w:rsid w:val="00757BBB"/>
    <w:rPr>
      <w:rFonts w:ascii="Times New Roman" w:eastAsia="方正仿宋简体" w:hAnsi="Times New Roman" w:cs="Times New Roman"/>
      <w:sz w:val="32"/>
      <w:szCs w:val="20"/>
    </w:rPr>
  </w:style>
  <w:style w:type="table" w:styleId="ab">
    <w:name w:val="Table Grid"/>
    <w:basedOn w:val="a1"/>
    <w:uiPriority w:val="59"/>
    <w:rsid w:val="00757BBB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semiHidden/>
    <w:rsid w:val="00757BBB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757BBB"/>
    <w:rPr>
      <w:rFonts w:ascii="Calibri" w:eastAsia="宋体" w:hAnsi="Calibri" w:cs="Times New Roman"/>
      <w:sz w:val="18"/>
      <w:szCs w:val="18"/>
    </w:rPr>
  </w:style>
  <w:style w:type="paragraph" w:styleId="ae">
    <w:name w:val="Plain Text"/>
    <w:basedOn w:val="a"/>
    <w:link w:val="af"/>
    <w:rsid w:val="00757BBB"/>
    <w:rPr>
      <w:rFonts w:ascii="宋体" w:hAnsi="Courier New" w:cs="Courier New"/>
      <w:szCs w:val="21"/>
    </w:rPr>
  </w:style>
  <w:style w:type="character" w:customStyle="1" w:styleId="af">
    <w:name w:val="纯文本 字符"/>
    <w:basedOn w:val="a0"/>
    <w:link w:val="ae"/>
    <w:rsid w:val="00757BBB"/>
    <w:rPr>
      <w:rFonts w:ascii="宋体" w:eastAsia="宋体" w:hAnsi="Courier New" w:cs="Courier New"/>
      <w:szCs w:val="21"/>
    </w:rPr>
  </w:style>
  <w:style w:type="paragraph" w:styleId="2">
    <w:name w:val="Body Text Indent 2"/>
    <w:basedOn w:val="a"/>
    <w:link w:val="20"/>
    <w:rsid w:val="00BB7DA7"/>
    <w:pPr>
      <w:ind w:firstLineChars="200" w:firstLine="632"/>
    </w:pPr>
    <w:rPr>
      <w:rFonts w:ascii="Times New Roman" w:eastAsia="方正仿宋简体" w:hAnsi="Times New Roman"/>
      <w:sz w:val="32"/>
      <w:szCs w:val="20"/>
    </w:rPr>
  </w:style>
  <w:style w:type="character" w:customStyle="1" w:styleId="20">
    <w:name w:val="正文文本缩进 2 字符"/>
    <w:basedOn w:val="a0"/>
    <w:link w:val="2"/>
    <w:rsid w:val="00BB7DA7"/>
    <w:rPr>
      <w:rFonts w:ascii="Times New Roman" w:eastAsia="方正仿宋简体" w:hAnsi="Times New Roman" w:cs="Times New Roman"/>
      <w:sz w:val="32"/>
      <w:szCs w:val="20"/>
    </w:rPr>
  </w:style>
  <w:style w:type="character" w:customStyle="1" w:styleId="14b">
    <w:name w:val="14b"/>
    <w:basedOn w:val="a0"/>
    <w:uiPriority w:val="99"/>
    <w:qFormat/>
    <w:rsid w:val="00A16E64"/>
  </w:style>
  <w:style w:type="character" w:customStyle="1" w:styleId="10">
    <w:name w:val="标题 1 字符"/>
    <w:basedOn w:val="a0"/>
    <w:link w:val="1"/>
    <w:rsid w:val="00CD5B2A"/>
    <w:rPr>
      <w:rFonts w:ascii="Calibri" w:eastAsia="宋体" w:hAnsi="Calibri" w:cs="Times New Roman"/>
      <w:b/>
      <w:kern w:val="44"/>
      <w:sz w:val="44"/>
    </w:rPr>
  </w:style>
  <w:style w:type="paragraph" w:customStyle="1" w:styleId="11">
    <w:name w:val="列出段落1"/>
    <w:basedOn w:val="a"/>
    <w:rsid w:val="005F02C0"/>
    <w:pPr>
      <w:ind w:firstLineChars="200" w:firstLine="420"/>
    </w:pPr>
    <w:rPr>
      <w:rFonts w:cs="宋体"/>
      <w:szCs w:val="22"/>
    </w:rPr>
  </w:style>
  <w:style w:type="paragraph" w:customStyle="1" w:styleId="af0">
    <w:name w:val="文件"/>
    <w:basedOn w:val="a"/>
    <w:rsid w:val="001D0D3D"/>
    <w:pPr>
      <w:adjustRightInd w:val="0"/>
      <w:snapToGrid w:val="0"/>
      <w:spacing w:line="336" w:lineRule="auto"/>
      <w:ind w:firstLine="658"/>
    </w:pPr>
    <w:rPr>
      <w:rFonts w:ascii="汉仪仿宋简" w:eastAsia="汉仪仿宋简" w:hAnsi="Times New Roman"/>
      <w:spacing w:val="-3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2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158</Words>
  <Characters>901</Characters>
  <Application>Microsoft Office Word</Application>
  <DocSecurity>0</DocSecurity>
  <Lines>7</Lines>
  <Paragraphs>2</Paragraphs>
  <ScaleCrop>false</ScaleCrop>
  <Company>微软中国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Flower</cp:lastModifiedBy>
  <cp:revision>2</cp:revision>
  <dcterms:created xsi:type="dcterms:W3CDTF">2024-02-28T06:56:00Z</dcterms:created>
  <dcterms:modified xsi:type="dcterms:W3CDTF">2024-02-28T06:56:00Z</dcterms:modified>
</cp:coreProperties>
</file>