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6E5A" w:rsidRPr="00927168" w:rsidRDefault="00BB6E5A" w:rsidP="00BB6E5A">
      <w:pPr>
        <w:pStyle w:val="a0"/>
        <w:spacing w:line="560" w:lineRule="exact"/>
        <w:rPr>
          <w:rFonts w:eastAsia="仿宋_GB2312"/>
          <w:color w:val="000000" w:themeColor="text1"/>
          <w:sz w:val="32"/>
          <w:szCs w:val="32"/>
        </w:rPr>
      </w:pPr>
      <w:r w:rsidRPr="00927168">
        <w:rPr>
          <w:rFonts w:eastAsia="仿宋_GB2312"/>
          <w:sz w:val="32"/>
          <w:szCs w:val="32"/>
        </w:rPr>
        <w:t>附件</w:t>
      </w:r>
      <w:r w:rsidRPr="00927168">
        <w:rPr>
          <w:rFonts w:eastAsia="仿宋_GB2312"/>
          <w:sz w:val="32"/>
          <w:szCs w:val="32"/>
        </w:rPr>
        <w:t>1</w:t>
      </w:r>
      <w:r w:rsidRPr="00927168">
        <w:rPr>
          <w:rFonts w:eastAsia="仿宋_GB2312"/>
          <w:sz w:val="32"/>
          <w:szCs w:val="32"/>
        </w:rPr>
        <w:t>：</w:t>
      </w:r>
    </w:p>
    <w:p w:rsidR="00BB6E5A" w:rsidRPr="00927168" w:rsidRDefault="00BB6E5A" w:rsidP="00BB6E5A">
      <w:pPr>
        <w:spacing w:line="600" w:lineRule="exact"/>
        <w:jc w:val="center"/>
      </w:pPr>
      <w:r w:rsidRPr="00927168">
        <w:rPr>
          <w:rFonts w:eastAsia="方正小标宋简体"/>
          <w:bCs/>
          <w:color w:val="333333"/>
          <w:spacing w:val="8"/>
          <w:sz w:val="44"/>
          <w:szCs w:val="44"/>
          <w:shd w:val="clear" w:color="auto" w:fill="FFFFFF"/>
        </w:rPr>
        <w:t>202</w:t>
      </w:r>
      <w:r w:rsidR="00880E71">
        <w:rPr>
          <w:rFonts w:eastAsia="方正小标宋简体"/>
          <w:bCs/>
          <w:color w:val="333333"/>
          <w:spacing w:val="8"/>
          <w:sz w:val="44"/>
          <w:szCs w:val="44"/>
          <w:shd w:val="clear" w:color="auto" w:fill="FFFFFF"/>
        </w:rPr>
        <w:t>4</w:t>
      </w:r>
      <w:bookmarkStart w:id="0" w:name="_GoBack"/>
      <w:bookmarkEnd w:id="0"/>
      <w:r w:rsidRPr="00927168">
        <w:rPr>
          <w:rFonts w:eastAsia="方正小标宋简体"/>
          <w:bCs/>
          <w:color w:val="333333"/>
          <w:spacing w:val="8"/>
          <w:sz w:val="44"/>
          <w:szCs w:val="44"/>
          <w:shd w:val="clear" w:color="auto" w:fill="FFFFFF"/>
        </w:rPr>
        <w:t>年粮食储备项目征集方向及范围</w:t>
      </w:r>
    </w:p>
    <w:p w:rsidR="00BB6E5A" w:rsidRPr="00927168" w:rsidRDefault="00BB6E5A" w:rsidP="00BB6E5A">
      <w:pPr>
        <w:spacing w:line="300" w:lineRule="exact"/>
        <w:ind w:firstLineChars="200" w:firstLine="640"/>
        <w:rPr>
          <w:rFonts w:eastAsia="仿宋_GB2312"/>
          <w:sz w:val="32"/>
          <w:szCs w:val="32"/>
        </w:rPr>
      </w:pPr>
    </w:p>
    <w:p w:rsidR="00BB6E5A" w:rsidRPr="00927168" w:rsidRDefault="00BB6E5A" w:rsidP="00BB6E5A">
      <w:pPr>
        <w:spacing w:line="560" w:lineRule="exact"/>
        <w:ind w:firstLineChars="200" w:firstLine="640"/>
        <w:rPr>
          <w:rFonts w:eastAsia="仿宋_GB2312"/>
          <w:sz w:val="32"/>
          <w:szCs w:val="32"/>
        </w:rPr>
      </w:pPr>
      <w:r w:rsidRPr="00927168">
        <w:rPr>
          <w:rFonts w:eastAsia="仿宋_GB2312"/>
          <w:sz w:val="32"/>
          <w:szCs w:val="32"/>
        </w:rPr>
        <w:t>为充分发挥各级粮食生产项目的示范带动作用，推动新技术、新模式、新产品在我区粮食生产上的应用推广，达到粮食产能稳定、产出高效、产品安全的效果，实现我区粮食生产绿色可持续发展。现在全区范围内征集粮食生产项目实施主体，建立粮食生产项目库。现就有关事项通知如下：</w:t>
      </w:r>
    </w:p>
    <w:p w:rsidR="00BB6E5A" w:rsidRPr="00927168" w:rsidRDefault="00BB6E5A" w:rsidP="00BB6E5A">
      <w:pPr>
        <w:spacing w:line="560" w:lineRule="exact"/>
        <w:ind w:firstLineChars="200" w:firstLine="640"/>
        <w:rPr>
          <w:rFonts w:eastAsia="黑体"/>
          <w:sz w:val="32"/>
          <w:szCs w:val="32"/>
        </w:rPr>
      </w:pPr>
      <w:r w:rsidRPr="00927168">
        <w:rPr>
          <w:rFonts w:eastAsia="黑体"/>
          <w:sz w:val="32"/>
          <w:szCs w:val="32"/>
        </w:rPr>
        <w:t>一、目标任务</w:t>
      </w:r>
    </w:p>
    <w:p w:rsidR="00BB6E5A" w:rsidRPr="00927168" w:rsidRDefault="00BB6E5A" w:rsidP="00BB6E5A">
      <w:pPr>
        <w:spacing w:line="560" w:lineRule="exact"/>
        <w:ind w:firstLineChars="200" w:firstLine="640"/>
        <w:rPr>
          <w:rFonts w:eastAsia="仿宋_GB2312"/>
          <w:sz w:val="32"/>
          <w:szCs w:val="32"/>
        </w:rPr>
      </w:pPr>
      <w:r w:rsidRPr="00927168">
        <w:rPr>
          <w:rFonts w:eastAsia="仿宋_GB2312"/>
          <w:sz w:val="32"/>
          <w:szCs w:val="32"/>
        </w:rPr>
        <w:t>通过项目实施，完成全年粮食生产省考目标任务，确保我区粮食生产安全。实施粮食作物重大病虫统防统治，确保农作物重大病虫疫情监测预警准确率达</w:t>
      </w:r>
      <w:r w:rsidRPr="00927168">
        <w:rPr>
          <w:rFonts w:eastAsia="仿宋_GB2312"/>
          <w:sz w:val="32"/>
          <w:szCs w:val="32"/>
        </w:rPr>
        <w:t>85%</w:t>
      </w:r>
      <w:r w:rsidRPr="00927168">
        <w:rPr>
          <w:rFonts w:eastAsia="仿宋_GB2312"/>
          <w:sz w:val="32"/>
          <w:szCs w:val="32"/>
        </w:rPr>
        <w:t>以上，防控处置率达</w:t>
      </w:r>
      <w:r w:rsidRPr="00927168">
        <w:rPr>
          <w:rFonts w:eastAsia="仿宋_GB2312"/>
          <w:sz w:val="32"/>
          <w:szCs w:val="32"/>
        </w:rPr>
        <w:t>90%</w:t>
      </w:r>
      <w:r w:rsidRPr="00927168">
        <w:rPr>
          <w:rFonts w:eastAsia="仿宋_GB2312"/>
          <w:sz w:val="32"/>
          <w:szCs w:val="32"/>
        </w:rPr>
        <w:t>以上，病虫危害损失率控制在</w:t>
      </w:r>
      <w:r w:rsidRPr="00927168">
        <w:rPr>
          <w:rFonts w:eastAsia="仿宋_GB2312"/>
          <w:sz w:val="32"/>
          <w:szCs w:val="32"/>
        </w:rPr>
        <w:t>5%</w:t>
      </w:r>
      <w:r w:rsidRPr="00927168">
        <w:rPr>
          <w:rFonts w:eastAsia="仿宋_GB2312"/>
          <w:sz w:val="32"/>
          <w:szCs w:val="32"/>
        </w:rPr>
        <w:t>以下，粮食作物专业化统防统治覆盖率达到</w:t>
      </w:r>
      <w:r w:rsidRPr="00927168">
        <w:rPr>
          <w:rFonts w:eastAsia="仿宋_GB2312"/>
          <w:sz w:val="32"/>
          <w:szCs w:val="32"/>
        </w:rPr>
        <w:t>43%</w:t>
      </w:r>
      <w:r w:rsidRPr="00927168">
        <w:rPr>
          <w:rFonts w:eastAsia="仿宋_GB2312"/>
          <w:sz w:val="32"/>
          <w:szCs w:val="32"/>
        </w:rPr>
        <w:t>，主要作物绿色防控覆盖率达到</w:t>
      </w:r>
      <w:r w:rsidRPr="00927168">
        <w:rPr>
          <w:rFonts w:eastAsia="仿宋_GB2312"/>
          <w:sz w:val="32"/>
          <w:szCs w:val="32"/>
        </w:rPr>
        <w:t>45%</w:t>
      </w:r>
      <w:r w:rsidRPr="00927168">
        <w:rPr>
          <w:rFonts w:eastAsia="仿宋_GB2312"/>
          <w:sz w:val="32"/>
          <w:szCs w:val="32"/>
        </w:rPr>
        <w:t>。</w:t>
      </w:r>
    </w:p>
    <w:p w:rsidR="00BB6E5A" w:rsidRPr="00927168" w:rsidRDefault="00BB6E5A" w:rsidP="00BB6E5A">
      <w:pPr>
        <w:spacing w:line="560" w:lineRule="exact"/>
        <w:ind w:firstLineChars="200" w:firstLine="640"/>
        <w:rPr>
          <w:rFonts w:eastAsia="黑体"/>
          <w:sz w:val="32"/>
          <w:szCs w:val="32"/>
        </w:rPr>
      </w:pPr>
      <w:r w:rsidRPr="00927168">
        <w:rPr>
          <w:rFonts w:eastAsia="黑体"/>
          <w:sz w:val="32"/>
          <w:szCs w:val="32"/>
        </w:rPr>
        <w:t>二、扶持方向</w:t>
      </w:r>
    </w:p>
    <w:p w:rsidR="00BB6E5A" w:rsidRPr="00927168" w:rsidRDefault="00BB6E5A" w:rsidP="00BB6E5A">
      <w:pPr>
        <w:spacing w:line="560" w:lineRule="exact"/>
        <w:ind w:firstLineChars="200" w:firstLine="640"/>
        <w:rPr>
          <w:rFonts w:eastAsia="仿宋_GB2312"/>
          <w:sz w:val="32"/>
          <w:szCs w:val="32"/>
        </w:rPr>
      </w:pPr>
      <w:r w:rsidRPr="00927168">
        <w:rPr>
          <w:rFonts w:eastAsia="仿宋_GB2312"/>
          <w:sz w:val="32"/>
          <w:szCs w:val="32"/>
        </w:rPr>
        <w:t xml:space="preserve">1. </w:t>
      </w:r>
      <w:r w:rsidRPr="00927168">
        <w:rPr>
          <w:rFonts w:eastAsia="仿宋_GB2312"/>
          <w:sz w:val="32"/>
          <w:szCs w:val="32"/>
        </w:rPr>
        <w:t>粮食作物重大病虫害应急防控及统防统治。支持全区范围内的服务型农民合作社、涉农企业、农村集体经济组织、专业服务公司、基层供销合作社和家庭农场等社会化服务组织在我区开展粮食作物病虫害防控社会化服务。</w:t>
      </w:r>
    </w:p>
    <w:p w:rsidR="00BB6E5A" w:rsidRPr="00927168" w:rsidRDefault="00BB6E5A" w:rsidP="00BB6E5A">
      <w:pPr>
        <w:spacing w:line="560" w:lineRule="exact"/>
        <w:ind w:firstLineChars="200" w:firstLine="640"/>
        <w:rPr>
          <w:rFonts w:eastAsia="仿宋_GB2312"/>
          <w:sz w:val="32"/>
          <w:szCs w:val="32"/>
        </w:rPr>
      </w:pPr>
      <w:r w:rsidRPr="00927168">
        <w:rPr>
          <w:rFonts w:eastAsia="仿宋_GB2312"/>
          <w:sz w:val="32"/>
          <w:szCs w:val="32"/>
        </w:rPr>
        <w:t xml:space="preserve">2. </w:t>
      </w:r>
      <w:r w:rsidRPr="00927168">
        <w:rPr>
          <w:rFonts w:eastAsia="仿宋_GB2312"/>
          <w:sz w:val="32"/>
          <w:szCs w:val="32"/>
        </w:rPr>
        <w:t>粮食绿色高质高效创建。开展粮食主产区绿色示范区建设，玉米、小麦要围绕着五个核心技术，即</w:t>
      </w:r>
      <w:r w:rsidRPr="00927168">
        <w:rPr>
          <w:rFonts w:eastAsia="仿宋_GB2312"/>
          <w:sz w:val="32"/>
          <w:szCs w:val="32"/>
        </w:rPr>
        <w:t>“</w:t>
      </w:r>
      <w:r w:rsidRPr="00927168">
        <w:rPr>
          <w:rFonts w:eastAsia="仿宋_GB2312"/>
          <w:sz w:val="32"/>
          <w:szCs w:val="32"/>
        </w:rPr>
        <w:t>优品种、适密度搞节水、增有机、灯杀虫</w:t>
      </w:r>
      <w:r w:rsidRPr="00927168">
        <w:rPr>
          <w:rFonts w:eastAsia="仿宋_GB2312"/>
          <w:sz w:val="32"/>
          <w:szCs w:val="32"/>
        </w:rPr>
        <w:t>”</w:t>
      </w:r>
      <w:r w:rsidRPr="00927168">
        <w:rPr>
          <w:rFonts w:eastAsia="仿宋_GB2312"/>
          <w:sz w:val="32"/>
          <w:szCs w:val="32"/>
        </w:rPr>
        <w:t>，玉米以适当增加密度，提高亩穗数为核心，以</w:t>
      </w:r>
      <w:r w:rsidRPr="00927168">
        <w:rPr>
          <w:rFonts w:eastAsia="仿宋_GB2312"/>
          <w:sz w:val="32"/>
          <w:szCs w:val="32"/>
        </w:rPr>
        <w:t>“</w:t>
      </w:r>
      <w:r w:rsidRPr="00927168">
        <w:rPr>
          <w:rFonts w:eastAsia="仿宋_GB2312"/>
          <w:sz w:val="32"/>
          <w:szCs w:val="32"/>
        </w:rPr>
        <w:t>选择品种、精细播种、适度增密、科学施肥、灌关键水、绿色防控、适期晚收</w:t>
      </w:r>
      <w:r w:rsidRPr="00927168">
        <w:rPr>
          <w:rFonts w:eastAsia="仿宋_GB2312"/>
          <w:sz w:val="32"/>
          <w:szCs w:val="32"/>
        </w:rPr>
        <w:t>”</w:t>
      </w:r>
      <w:r w:rsidRPr="00927168">
        <w:rPr>
          <w:rFonts w:eastAsia="仿宋_GB2312"/>
          <w:sz w:val="32"/>
          <w:szCs w:val="32"/>
        </w:rPr>
        <w:t>为关键技术点的玉米籽粒机</w:t>
      </w:r>
      <w:r w:rsidRPr="00927168">
        <w:rPr>
          <w:rFonts w:eastAsia="仿宋_GB2312"/>
          <w:sz w:val="32"/>
          <w:szCs w:val="32"/>
        </w:rPr>
        <w:lastRenderedPageBreak/>
        <w:t>收全程机械化密植高质高效栽培技术模式；小麦以宽幅沟播，提升播种质量为核心，以</w:t>
      </w:r>
      <w:r w:rsidRPr="00927168">
        <w:rPr>
          <w:rFonts w:eastAsia="仿宋_GB2312"/>
          <w:sz w:val="32"/>
          <w:szCs w:val="32"/>
        </w:rPr>
        <w:t>“</w:t>
      </w:r>
      <w:r w:rsidRPr="00927168">
        <w:rPr>
          <w:rFonts w:eastAsia="仿宋_GB2312"/>
          <w:sz w:val="32"/>
          <w:szCs w:val="32"/>
        </w:rPr>
        <w:t>新优抗病品种、一体播种机复式作业、杀虫灯绿色防控、合理种植密度、增施有机肥、节水补灌、适时肥水管理、病虫害监测预防、及时收获</w:t>
      </w:r>
      <w:r w:rsidRPr="00927168">
        <w:rPr>
          <w:rFonts w:eastAsia="仿宋_GB2312"/>
          <w:sz w:val="32"/>
          <w:szCs w:val="32"/>
        </w:rPr>
        <w:t>”</w:t>
      </w:r>
      <w:r w:rsidRPr="00927168">
        <w:rPr>
          <w:rFonts w:eastAsia="仿宋_GB2312"/>
          <w:sz w:val="32"/>
          <w:szCs w:val="32"/>
        </w:rPr>
        <w:t>为关键技术点的小麦宽幅沟播绿色高效技术模式。要在总结往年粮食绿色高质高效创建活动经验的基础上，依据粮食生产绿色高质高效的发展要求，切实推动我区粮食主产区县绿色示范区建设，力争创建任务圆满完成</w:t>
      </w:r>
    </w:p>
    <w:p w:rsidR="00BB6E5A" w:rsidRPr="00927168" w:rsidRDefault="00BB6E5A" w:rsidP="00BB6E5A">
      <w:pPr>
        <w:pStyle w:val="a6"/>
        <w:tabs>
          <w:tab w:val="left" w:pos="1373"/>
        </w:tabs>
        <w:spacing w:before="0" w:line="560" w:lineRule="exact"/>
        <w:ind w:left="0" w:firstLineChars="200" w:firstLine="640"/>
        <w:rPr>
          <w:rFonts w:ascii="Times New Roman" w:eastAsia="仿宋_GB2312" w:hAnsi="Times New Roman" w:cs="Times New Roman"/>
          <w:sz w:val="32"/>
          <w:szCs w:val="32"/>
        </w:rPr>
      </w:pPr>
      <w:r w:rsidRPr="00927168">
        <w:rPr>
          <w:rFonts w:ascii="Times New Roman" w:eastAsia="仿宋_GB2312" w:hAnsi="Times New Roman" w:cs="Times New Roman"/>
          <w:sz w:val="32"/>
          <w:szCs w:val="32"/>
        </w:rPr>
        <w:t xml:space="preserve">3. </w:t>
      </w:r>
      <w:r w:rsidRPr="00927168">
        <w:rPr>
          <w:rFonts w:ascii="Times New Roman" w:eastAsia="仿宋_GB2312" w:hAnsi="Times New Roman" w:cs="Times New Roman"/>
          <w:sz w:val="32"/>
          <w:szCs w:val="32"/>
        </w:rPr>
        <w:t>夏玉米或大豆扩面积。对具备一年两熟条件，可以复种夏玉米或大豆而出现单季撂荒区域，扩大玉米和大豆种植面积。采取对玉米或大豆种子、免费耕种、关键技术、新型耕作农机具、技术培训、现场观摩、宜机收新品种示范等内容、环节、方式予以财政补贴。</w:t>
      </w:r>
    </w:p>
    <w:p w:rsidR="00BB6E5A" w:rsidRPr="00927168" w:rsidRDefault="00BB6E5A" w:rsidP="00BB6E5A">
      <w:pPr>
        <w:spacing w:line="560" w:lineRule="exact"/>
        <w:ind w:firstLineChars="200" w:firstLine="640"/>
        <w:rPr>
          <w:rFonts w:eastAsia="黑体"/>
          <w:sz w:val="32"/>
          <w:szCs w:val="32"/>
        </w:rPr>
      </w:pPr>
      <w:r w:rsidRPr="00927168">
        <w:rPr>
          <w:rFonts w:eastAsia="黑体"/>
          <w:sz w:val="32"/>
          <w:szCs w:val="32"/>
        </w:rPr>
        <w:t>三、申报的基本条件</w:t>
      </w:r>
    </w:p>
    <w:p w:rsidR="00BB6E5A" w:rsidRPr="00927168" w:rsidRDefault="00BB6E5A" w:rsidP="00BB6E5A">
      <w:pPr>
        <w:spacing w:line="560" w:lineRule="exact"/>
        <w:ind w:firstLineChars="200" w:firstLine="640"/>
        <w:rPr>
          <w:rFonts w:eastAsia="仿宋_GB2312"/>
          <w:sz w:val="32"/>
          <w:szCs w:val="32"/>
        </w:rPr>
      </w:pPr>
      <w:r w:rsidRPr="00927168">
        <w:rPr>
          <w:rFonts w:eastAsia="仿宋_GB2312"/>
          <w:sz w:val="32"/>
          <w:szCs w:val="32"/>
        </w:rPr>
        <w:t>申报主体的必须是经过工商部门注册登记的农业服务组织（含村集体经济组织、涉农公司、粮食专业合作社、种粮家庭农场）。该组织具备以下条件：</w:t>
      </w:r>
    </w:p>
    <w:p w:rsidR="00BB6E5A" w:rsidRPr="00927168" w:rsidRDefault="00BB6E5A" w:rsidP="00BB6E5A">
      <w:pPr>
        <w:numPr>
          <w:ilvl w:val="0"/>
          <w:numId w:val="1"/>
        </w:numPr>
        <w:spacing w:line="560" w:lineRule="exact"/>
        <w:ind w:firstLineChars="200" w:firstLine="640"/>
        <w:rPr>
          <w:rFonts w:eastAsia="仿宋_GB2312"/>
          <w:sz w:val="32"/>
          <w:szCs w:val="32"/>
        </w:rPr>
      </w:pPr>
      <w:r w:rsidRPr="00927168">
        <w:rPr>
          <w:rFonts w:eastAsia="仿宋_GB2312"/>
          <w:sz w:val="32"/>
          <w:szCs w:val="32"/>
        </w:rPr>
        <w:t>具有独立承担民事责任能力；</w:t>
      </w:r>
    </w:p>
    <w:p w:rsidR="00BB6E5A" w:rsidRPr="00927168" w:rsidRDefault="00BB6E5A" w:rsidP="00BB6E5A">
      <w:pPr>
        <w:numPr>
          <w:ilvl w:val="0"/>
          <w:numId w:val="1"/>
        </w:numPr>
        <w:spacing w:line="560" w:lineRule="exact"/>
        <w:ind w:firstLineChars="200" w:firstLine="640"/>
        <w:rPr>
          <w:rFonts w:eastAsia="仿宋_GB2312"/>
          <w:sz w:val="32"/>
          <w:szCs w:val="32"/>
        </w:rPr>
      </w:pPr>
      <w:r w:rsidRPr="00927168">
        <w:rPr>
          <w:rFonts w:eastAsia="仿宋_GB2312"/>
          <w:sz w:val="32"/>
          <w:szCs w:val="32"/>
        </w:rPr>
        <w:t>具有良好的从业信誉和健全的财务会计制度；</w:t>
      </w:r>
    </w:p>
    <w:p w:rsidR="00BB6E5A" w:rsidRPr="00927168" w:rsidRDefault="00BB6E5A" w:rsidP="00BB6E5A">
      <w:pPr>
        <w:numPr>
          <w:ilvl w:val="0"/>
          <w:numId w:val="1"/>
        </w:numPr>
        <w:spacing w:line="560" w:lineRule="exact"/>
        <w:ind w:firstLineChars="200" w:firstLine="640"/>
        <w:rPr>
          <w:rFonts w:eastAsia="仿宋_GB2312"/>
          <w:sz w:val="32"/>
          <w:szCs w:val="32"/>
        </w:rPr>
      </w:pPr>
      <w:r w:rsidRPr="00927168">
        <w:rPr>
          <w:rFonts w:eastAsia="仿宋_GB2312"/>
          <w:sz w:val="32"/>
          <w:szCs w:val="32"/>
        </w:rPr>
        <w:t>具有承担项目所必要的生产设备（耕、种、防、收等农机具）；</w:t>
      </w:r>
    </w:p>
    <w:p w:rsidR="00BB6E5A" w:rsidRPr="00927168" w:rsidRDefault="00BB6E5A" w:rsidP="00BB6E5A">
      <w:pPr>
        <w:numPr>
          <w:ilvl w:val="0"/>
          <w:numId w:val="1"/>
        </w:numPr>
        <w:spacing w:line="560" w:lineRule="exact"/>
        <w:ind w:firstLineChars="200" w:firstLine="640"/>
        <w:rPr>
          <w:rFonts w:eastAsia="仿宋_GB2312"/>
          <w:sz w:val="32"/>
          <w:szCs w:val="32"/>
        </w:rPr>
      </w:pPr>
      <w:r w:rsidRPr="00927168">
        <w:rPr>
          <w:rFonts w:eastAsia="仿宋_GB2312"/>
          <w:sz w:val="32"/>
          <w:szCs w:val="32"/>
        </w:rPr>
        <w:t>具有一定数量且相对稳定的多年从事粮食生产经验、技术过硬、责任心强、勇于担当、值得农民信赖不少于</w:t>
      </w:r>
      <w:r w:rsidRPr="00927168">
        <w:rPr>
          <w:rFonts w:eastAsia="仿宋_GB2312"/>
          <w:sz w:val="32"/>
          <w:szCs w:val="32"/>
        </w:rPr>
        <w:t>2</w:t>
      </w:r>
      <w:r w:rsidRPr="00927168">
        <w:rPr>
          <w:rFonts w:eastAsia="仿宋_GB2312"/>
          <w:sz w:val="32"/>
          <w:szCs w:val="32"/>
        </w:rPr>
        <w:t>名的职业农民或技术人员；</w:t>
      </w:r>
    </w:p>
    <w:p w:rsidR="00BB6E5A" w:rsidRPr="00927168" w:rsidRDefault="00BB6E5A" w:rsidP="00BB6E5A">
      <w:pPr>
        <w:numPr>
          <w:ilvl w:val="0"/>
          <w:numId w:val="1"/>
        </w:numPr>
        <w:spacing w:line="560" w:lineRule="exact"/>
        <w:ind w:firstLineChars="200" w:firstLine="640"/>
        <w:rPr>
          <w:rFonts w:eastAsia="仿宋_GB2312"/>
          <w:sz w:val="32"/>
          <w:szCs w:val="32"/>
        </w:rPr>
      </w:pPr>
      <w:r w:rsidRPr="00927168">
        <w:rPr>
          <w:rFonts w:eastAsia="仿宋_GB2312"/>
          <w:sz w:val="32"/>
          <w:szCs w:val="32"/>
        </w:rPr>
        <w:lastRenderedPageBreak/>
        <w:t>实施主体具有</w:t>
      </w:r>
      <w:r w:rsidRPr="00927168">
        <w:rPr>
          <w:rFonts w:eastAsia="仿宋_GB2312"/>
          <w:sz w:val="32"/>
          <w:szCs w:val="32"/>
        </w:rPr>
        <w:t>1000</w:t>
      </w:r>
      <w:r w:rsidRPr="00927168">
        <w:rPr>
          <w:rFonts w:eastAsia="仿宋_GB2312"/>
          <w:sz w:val="32"/>
          <w:szCs w:val="32"/>
        </w:rPr>
        <w:t>亩以上粮食生产服务核心基地（有土地流转、土地托管，农业社会化服务合同的服务基地），其中主体或主要负责人承包（流转）的土地面积不少于</w:t>
      </w:r>
      <w:r w:rsidRPr="00927168">
        <w:rPr>
          <w:rFonts w:eastAsia="仿宋_GB2312"/>
          <w:sz w:val="32"/>
          <w:szCs w:val="32"/>
        </w:rPr>
        <w:t>150</w:t>
      </w:r>
      <w:r w:rsidRPr="00927168">
        <w:rPr>
          <w:rFonts w:eastAsia="仿宋_GB2312"/>
          <w:sz w:val="32"/>
          <w:szCs w:val="32"/>
        </w:rPr>
        <w:t>亩；粮食生产服务基地优先考虑实施在粮食生产功能区范围内，土地平整、灌溉条件优越，交通便利。</w:t>
      </w:r>
    </w:p>
    <w:p w:rsidR="00BB6E5A" w:rsidRPr="00927168" w:rsidRDefault="00BB6E5A" w:rsidP="00BB6E5A">
      <w:pPr>
        <w:numPr>
          <w:ilvl w:val="0"/>
          <w:numId w:val="1"/>
        </w:numPr>
        <w:spacing w:line="560" w:lineRule="exact"/>
        <w:ind w:firstLineChars="200" w:firstLine="640"/>
        <w:rPr>
          <w:rFonts w:eastAsia="仿宋_GB2312"/>
          <w:sz w:val="32"/>
          <w:szCs w:val="32"/>
        </w:rPr>
      </w:pPr>
      <w:r w:rsidRPr="00927168">
        <w:rPr>
          <w:rFonts w:eastAsia="仿宋_GB2312"/>
          <w:sz w:val="32"/>
          <w:szCs w:val="32"/>
        </w:rPr>
        <w:t>实施主体带动能力强，有能力举办观摩、展示、农民培训活动；</w:t>
      </w:r>
    </w:p>
    <w:p w:rsidR="00BB6E5A" w:rsidRPr="00927168" w:rsidRDefault="00BB6E5A" w:rsidP="00BB6E5A">
      <w:pPr>
        <w:numPr>
          <w:ilvl w:val="0"/>
          <w:numId w:val="1"/>
        </w:numPr>
        <w:spacing w:line="560" w:lineRule="exact"/>
        <w:ind w:firstLineChars="200" w:firstLine="640"/>
        <w:rPr>
          <w:rFonts w:eastAsia="仿宋_GB2312"/>
          <w:sz w:val="32"/>
          <w:szCs w:val="32"/>
        </w:rPr>
      </w:pPr>
      <w:r w:rsidRPr="00927168">
        <w:rPr>
          <w:rFonts w:eastAsia="仿宋_GB2312"/>
          <w:sz w:val="32"/>
          <w:szCs w:val="32"/>
        </w:rPr>
        <w:t>能积极配合区农业农村局的工作，有能力完成试验、示范工作。具有开展社会化服务经验且社会评价优秀的主体将优先考虑。</w:t>
      </w:r>
    </w:p>
    <w:p w:rsidR="00BB6E5A" w:rsidRPr="00927168" w:rsidRDefault="00BB6E5A" w:rsidP="00BB6E5A">
      <w:pPr>
        <w:spacing w:line="560" w:lineRule="exact"/>
        <w:ind w:firstLineChars="200" w:firstLine="640"/>
        <w:rPr>
          <w:rFonts w:eastAsia="黑体"/>
          <w:sz w:val="32"/>
          <w:szCs w:val="32"/>
        </w:rPr>
      </w:pPr>
      <w:r w:rsidRPr="00927168">
        <w:rPr>
          <w:rFonts w:eastAsia="黑体"/>
          <w:sz w:val="32"/>
          <w:szCs w:val="32"/>
        </w:rPr>
        <w:t>四、申报相关要求</w:t>
      </w:r>
    </w:p>
    <w:p w:rsidR="00BB6E5A" w:rsidRPr="00927168" w:rsidRDefault="00BB6E5A" w:rsidP="00BB6E5A">
      <w:pPr>
        <w:spacing w:line="560" w:lineRule="exact"/>
        <w:ind w:firstLineChars="200" w:firstLine="640"/>
        <w:rPr>
          <w:rFonts w:eastAsia="仿宋_GB2312"/>
          <w:sz w:val="32"/>
          <w:szCs w:val="32"/>
        </w:rPr>
      </w:pPr>
      <w:r w:rsidRPr="00927168">
        <w:rPr>
          <w:rFonts w:eastAsia="仿宋_GB2312"/>
          <w:sz w:val="32"/>
          <w:szCs w:val="32"/>
        </w:rPr>
        <w:t>本次征集采取自愿申报的原则，符合条件的实施主体向临潼区农业农村局农业发展科提出申请，区农业农村局农业发展科初审后报临潼区农业农村局组织评审专家组评审，符合条件的经项目领导小组会议研究认定后，入库储备。</w:t>
      </w:r>
    </w:p>
    <w:p w:rsidR="00BB6E5A" w:rsidRPr="00927168" w:rsidRDefault="00BB6E5A" w:rsidP="00BB6E5A">
      <w:pPr>
        <w:spacing w:line="560" w:lineRule="exact"/>
        <w:ind w:firstLineChars="200" w:firstLine="640"/>
        <w:rPr>
          <w:rFonts w:eastAsia="黑体"/>
          <w:sz w:val="32"/>
          <w:szCs w:val="32"/>
        </w:rPr>
      </w:pPr>
      <w:r w:rsidRPr="00927168">
        <w:rPr>
          <w:rFonts w:eastAsia="黑体"/>
          <w:sz w:val="32"/>
          <w:szCs w:val="32"/>
        </w:rPr>
        <w:t>五、申报需提供的材料</w:t>
      </w:r>
    </w:p>
    <w:p w:rsidR="00571B64" w:rsidRDefault="00BB6E5A" w:rsidP="00BB6E5A">
      <w:r w:rsidRPr="00927168">
        <w:rPr>
          <w:rFonts w:eastAsia="仿宋_GB2312"/>
          <w:sz w:val="32"/>
          <w:szCs w:val="32"/>
        </w:rPr>
        <w:t xml:space="preserve">1. </w:t>
      </w:r>
      <w:r w:rsidRPr="00927168">
        <w:rPr>
          <w:rFonts w:eastAsia="仿宋_GB2312"/>
          <w:sz w:val="32"/>
          <w:szCs w:val="32"/>
        </w:rPr>
        <w:t>申请书一份；</w:t>
      </w:r>
      <w:r w:rsidRPr="00927168">
        <w:rPr>
          <w:rFonts w:eastAsia="仿宋_GB2312"/>
          <w:sz w:val="32"/>
          <w:szCs w:val="32"/>
        </w:rPr>
        <w:t xml:space="preserve">2. </w:t>
      </w:r>
      <w:r w:rsidRPr="00927168">
        <w:rPr>
          <w:rFonts w:eastAsia="仿宋_GB2312"/>
          <w:sz w:val="32"/>
          <w:szCs w:val="32"/>
        </w:rPr>
        <w:t>合作社基本情况介绍；</w:t>
      </w:r>
      <w:r w:rsidRPr="00927168">
        <w:rPr>
          <w:rFonts w:eastAsia="仿宋_GB2312"/>
          <w:sz w:val="32"/>
          <w:szCs w:val="32"/>
        </w:rPr>
        <w:t xml:space="preserve">3. </w:t>
      </w:r>
      <w:r w:rsidRPr="00927168">
        <w:rPr>
          <w:rFonts w:eastAsia="仿宋_GB2312"/>
          <w:sz w:val="32"/>
          <w:szCs w:val="32"/>
        </w:rPr>
        <w:t>独立法人的统一社会信用代码证（工商营业执照）复印件；</w:t>
      </w:r>
      <w:r w:rsidRPr="00927168">
        <w:rPr>
          <w:rFonts w:eastAsia="仿宋_GB2312"/>
          <w:sz w:val="32"/>
          <w:szCs w:val="32"/>
        </w:rPr>
        <w:t xml:space="preserve">4. </w:t>
      </w:r>
      <w:r w:rsidRPr="00927168">
        <w:rPr>
          <w:rFonts w:eastAsia="仿宋_GB2312"/>
          <w:sz w:val="32"/>
          <w:szCs w:val="32"/>
        </w:rPr>
        <w:t>承包地合同复印件；</w:t>
      </w:r>
      <w:r w:rsidRPr="00927168">
        <w:rPr>
          <w:rFonts w:eastAsia="仿宋_GB2312"/>
          <w:sz w:val="32"/>
          <w:szCs w:val="32"/>
        </w:rPr>
        <w:t xml:space="preserve">5. </w:t>
      </w:r>
      <w:r w:rsidRPr="00927168">
        <w:rPr>
          <w:rFonts w:eastAsia="仿宋_GB2312"/>
          <w:sz w:val="32"/>
          <w:szCs w:val="32"/>
        </w:rPr>
        <w:t>法人及联系人身份证复印件；</w:t>
      </w:r>
      <w:r w:rsidRPr="00927168">
        <w:rPr>
          <w:rFonts w:eastAsia="仿宋_GB2312"/>
          <w:sz w:val="32"/>
          <w:szCs w:val="32"/>
        </w:rPr>
        <w:t xml:space="preserve">6. </w:t>
      </w:r>
      <w:r w:rsidRPr="00927168">
        <w:rPr>
          <w:rFonts w:eastAsia="仿宋_GB2312"/>
          <w:sz w:val="32"/>
          <w:szCs w:val="32"/>
        </w:rPr>
        <w:t>自有机械设备清单及自有证明复印件；</w:t>
      </w:r>
      <w:r w:rsidRPr="00927168">
        <w:rPr>
          <w:rFonts w:eastAsia="仿宋_GB2312"/>
          <w:sz w:val="32"/>
          <w:szCs w:val="32"/>
        </w:rPr>
        <w:t xml:space="preserve">7. </w:t>
      </w:r>
      <w:r w:rsidRPr="00927168">
        <w:rPr>
          <w:rFonts w:eastAsia="仿宋_GB2312"/>
          <w:sz w:val="32"/>
          <w:szCs w:val="32"/>
        </w:rPr>
        <w:t>开展社会化服务的合同或相关证明材料。</w:t>
      </w:r>
    </w:p>
    <w:sectPr w:rsidR="00571B6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B4955" w:rsidRDefault="00CB4955" w:rsidP="00BB6E5A">
      <w:r>
        <w:separator/>
      </w:r>
    </w:p>
  </w:endnote>
  <w:endnote w:type="continuationSeparator" w:id="0">
    <w:p w:rsidR="00CB4955" w:rsidRDefault="00CB4955" w:rsidP="00BB6E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方正小标宋简体">
    <w:altName w:val="微软雅黑"/>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B4955" w:rsidRDefault="00CB4955" w:rsidP="00BB6E5A">
      <w:r>
        <w:separator/>
      </w:r>
    </w:p>
  </w:footnote>
  <w:footnote w:type="continuationSeparator" w:id="0">
    <w:p w:rsidR="00CB4955" w:rsidRDefault="00CB4955" w:rsidP="00BB6E5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7B42C8"/>
    <w:multiLevelType w:val="singleLevel"/>
    <w:tmpl w:val="087B42C8"/>
    <w:lvl w:ilvl="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3F46"/>
    <w:rsid w:val="00093F46"/>
    <w:rsid w:val="00571B64"/>
    <w:rsid w:val="00880E71"/>
    <w:rsid w:val="00A50724"/>
    <w:rsid w:val="00BB6E5A"/>
    <w:rsid w:val="00CB49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6461C24-5DF6-432C-A75E-C7000BC46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BB6E5A"/>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BB6E5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B6E5A"/>
    <w:rPr>
      <w:sz w:val="18"/>
      <w:szCs w:val="18"/>
    </w:rPr>
  </w:style>
  <w:style w:type="paragraph" w:styleId="a5">
    <w:name w:val="footer"/>
    <w:basedOn w:val="a"/>
    <w:link w:val="Char0"/>
    <w:uiPriority w:val="99"/>
    <w:unhideWhenUsed/>
    <w:rsid w:val="00BB6E5A"/>
    <w:pPr>
      <w:tabs>
        <w:tab w:val="center" w:pos="4153"/>
        <w:tab w:val="right" w:pos="8306"/>
      </w:tabs>
      <w:snapToGrid w:val="0"/>
      <w:jc w:val="left"/>
    </w:pPr>
    <w:rPr>
      <w:sz w:val="18"/>
      <w:szCs w:val="18"/>
    </w:rPr>
  </w:style>
  <w:style w:type="character" w:customStyle="1" w:styleId="Char0">
    <w:name w:val="页脚 Char"/>
    <w:basedOn w:val="a1"/>
    <w:link w:val="a5"/>
    <w:uiPriority w:val="99"/>
    <w:rsid w:val="00BB6E5A"/>
    <w:rPr>
      <w:sz w:val="18"/>
      <w:szCs w:val="18"/>
    </w:rPr>
  </w:style>
  <w:style w:type="paragraph" w:styleId="a0">
    <w:name w:val="Body Text"/>
    <w:basedOn w:val="a"/>
    <w:next w:val="a"/>
    <w:link w:val="Char1"/>
    <w:qFormat/>
    <w:rsid w:val="00BB6E5A"/>
  </w:style>
  <w:style w:type="character" w:customStyle="1" w:styleId="Char1">
    <w:name w:val="正文文本 Char"/>
    <w:basedOn w:val="a1"/>
    <w:link w:val="a0"/>
    <w:rsid w:val="00BB6E5A"/>
    <w:rPr>
      <w:rFonts w:ascii="Times New Roman" w:eastAsia="宋体" w:hAnsi="Times New Roman" w:cs="Times New Roman"/>
      <w:szCs w:val="24"/>
    </w:rPr>
  </w:style>
  <w:style w:type="paragraph" w:styleId="a6">
    <w:name w:val="List Paragraph"/>
    <w:basedOn w:val="a"/>
    <w:uiPriority w:val="1"/>
    <w:qFormat/>
    <w:rsid w:val="00BB6E5A"/>
    <w:pPr>
      <w:spacing w:before="130"/>
      <w:ind w:left="448" w:hanging="401"/>
    </w:pPr>
    <w:rPr>
      <w:rFonts w:ascii="宋体" w:hAnsi="宋体" w:cs="宋体"/>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225</Words>
  <Characters>1286</Characters>
  <Application>Microsoft Office Word</Application>
  <DocSecurity>0</DocSecurity>
  <Lines>10</Lines>
  <Paragraphs>3</Paragraphs>
  <ScaleCrop>false</ScaleCrop>
  <Company/>
  <LinksUpToDate>false</LinksUpToDate>
  <CharactersWithSpaces>1508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3</cp:revision>
  <dcterms:created xsi:type="dcterms:W3CDTF">2022-08-09T08:53:00Z</dcterms:created>
  <dcterms:modified xsi:type="dcterms:W3CDTF">2023-08-08T07:30:00Z</dcterms:modified>
</cp:coreProperties>
</file>