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5232" w:rsidRPr="00927168" w:rsidRDefault="00C65232" w:rsidP="00C65232">
      <w:pPr>
        <w:adjustRightInd w:val="0"/>
        <w:snapToGrid w:val="0"/>
        <w:spacing w:line="560" w:lineRule="exact"/>
        <w:rPr>
          <w:rFonts w:eastAsia="仿宋_GB2312"/>
          <w:kern w:val="0"/>
          <w:sz w:val="32"/>
          <w:szCs w:val="32"/>
        </w:rPr>
      </w:pPr>
      <w:r w:rsidRPr="00927168">
        <w:rPr>
          <w:rFonts w:eastAsia="仿宋_GB2312"/>
          <w:sz w:val="32"/>
          <w:szCs w:val="32"/>
        </w:rPr>
        <w:t>附件</w:t>
      </w:r>
      <w:r w:rsidRPr="00927168">
        <w:rPr>
          <w:rFonts w:eastAsia="仿宋_GB2312"/>
          <w:sz w:val="32"/>
          <w:szCs w:val="32"/>
        </w:rPr>
        <w:t>10</w:t>
      </w:r>
      <w:r w:rsidRPr="00927168">
        <w:rPr>
          <w:rFonts w:eastAsia="仿宋_GB2312"/>
          <w:sz w:val="32"/>
          <w:szCs w:val="32"/>
        </w:rPr>
        <w:t>：</w:t>
      </w:r>
    </w:p>
    <w:p w:rsidR="00C65232" w:rsidRPr="00927168" w:rsidRDefault="008A7397" w:rsidP="00C65232">
      <w:pPr>
        <w:spacing w:line="560" w:lineRule="exact"/>
        <w:jc w:val="center"/>
        <w:rPr>
          <w:rFonts w:eastAsia="方正小标宋简体"/>
          <w:sz w:val="40"/>
          <w:szCs w:val="44"/>
        </w:rPr>
      </w:pPr>
      <w:r>
        <w:rPr>
          <w:rFonts w:eastAsia="方正小标宋简体"/>
          <w:sz w:val="40"/>
          <w:szCs w:val="44"/>
        </w:rPr>
        <w:t>2024</w:t>
      </w:r>
      <w:bookmarkStart w:id="0" w:name="_GoBack"/>
      <w:bookmarkEnd w:id="0"/>
      <w:r w:rsidR="00C65232" w:rsidRPr="00927168">
        <w:rPr>
          <w:rFonts w:eastAsia="方正小标宋简体"/>
          <w:sz w:val="40"/>
          <w:szCs w:val="44"/>
        </w:rPr>
        <w:t>年市级产业园建设项目</w:t>
      </w:r>
      <w:r w:rsidR="00C65232" w:rsidRPr="00927168">
        <w:rPr>
          <w:rFonts w:eastAsia="方正小标宋简体"/>
          <w:kern w:val="0"/>
          <w:sz w:val="40"/>
          <w:szCs w:val="44"/>
        </w:rPr>
        <w:t>征集方向及范围</w:t>
      </w:r>
    </w:p>
    <w:p w:rsidR="00C65232" w:rsidRPr="00927168" w:rsidRDefault="00C65232" w:rsidP="00C65232">
      <w:pPr>
        <w:spacing w:line="300" w:lineRule="exact"/>
        <w:jc w:val="center"/>
        <w:rPr>
          <w:rFonts w:eastAsia="黑体"/>
          <w:color w:val="FF0000"/>
          <w:sz w:val="44"/>
          <w:szCs w:val="44"/>
        </w:rPr>
      </w:pPr>
    </w:p>
    <w:p w:rsidR="00C65232" w:rsidRPr="00927168" w:rsidRDefault="00C65232" w:rsidP="00C65232">
      <w:pPr>
        <w:spacing w:line="540" w:lineRule="exact"/>
        <w:ind w:firstLineChars="200" w:firstLine="640"/>
        <w:rPr>
          <w:rFonts w:eastAsia="仿宋_GB2312"/>
          <w:sz w:val="32"/>
          <w:szCs w:val="32"/>
        </w:rPr>
      </w:pPr>
      <w:r w:rsidRPr="00927168">
        <w:rPr>
          <w:rFonts w:eastAsia="仿宋_GB2312"/>
          <w:sz w:val="32"/>
          <w:szCs w:val="32"/>
        </w:rPr>
        <w:t>为进一步深入持续推进我区现代农业产业园建设工作，特制定本指南。</w:t>
      </w:r>
      <w:r w:rsidRPr="00927168">
        <w:rPr>
          <w:rFonts w:eastAsia="仿宋_GB2312"/>
          <w:sz w:val="32"/>
          <w:szCs w:val="32"/>
        </w:rPr>
        <w:t xml:space="preserve"> </w:t>
      </w:r>
    </w:p>
    <w:p w:rsidR="00C65232" w:rsidRPr="00927168" w:rsidRDefault="00C65232" w:rsidP="00C65232">
      <w:pPr>
        <w:spacing w:line="540" w:lineRule="exact"/>
        <w:ind w:firstLineChars="200" w:firstLine="640"/>
        <w:rPr>
          <w:rFonts w:eastAsia="黑体"/>
          <w:sz w:val="32"/>
          <w:szCs w:val="32"/>
        </w:rPr>
      </w:pPr>
      <w:r w:rsidRPr="00927168">
        <w:rPr>
          <w:rFonts w:eastAsia="黑体"/>
          <w:sz w:val="32"/>
          <w:szCs w:val="32"/>
        </w:rPr>
        <w:t>一、申报条件</w:t>
      </w:r>
    </w:p>
    <w:p w:rsidR="00C65232" w:rsidRPr="00927168" w:rsidRDefault="00C65232" w:rsidP="00C65232">
      <w:pPr>
        <w:spacing w:line="540" w:lineRule="exact"/>
        <w:ind w:firstLineChars="200" w:firstLine="643"/>
        <w:rPr>
          <w:rFonts w:eastAsia="仿宋_GB2312"/>
          <w:b/>
          <w:bCs/>
          <w:sz w:val="32"/>
          <w:szCs w:val="32"/>
        </w:rPr>
      </w:pPr>
      <w:r w:rsidRPr="00927168">
        <w:rPr>
          <w:rFonts w:eastAsia="仿宋_GB2312"/>
          <w:b/>
          <w:bCs/>
          <w:sz w:val="32"/>
          <w:szCs w:val="32"/>
        </w:rPr>
        <w:t>（一）市级产业园建设项目</w:t>
      </w:r>
    </w:p>
    <w:p w:rsidR="00C65232" w:rsidRPr="00927168" w:rsidRDefault="00C65232" w:rsidP="00C65232">
      <w:pPr>
        <w:spacing w:line="540" w:lineRule="exact"/>
        <w:ind w:firstLineChars="200" w:firstLine="640"/>
        <w:rPr>
          <w:rFonts w:eastAsia="仿宋_GB2312"/>
          <w:sz w:val="32"/>
          <w:szCs w:val="32"/>
        </w:rPr>
      </w:pPr>
      <w:r w:rsidRPr="00927168">
        <w:rPr>
          <w:rFonts w:eastAsia="仿宋_GB2312"/>
          <w:sz w:val="32"/>
          <w:szCs w:val="32"/>
        </w:rPr>
        <w:t xml:space="preserve">1. </w:t>
      </w:r>
      <w:r w:rsidRPr="00927168">
        <w:rPr>
          <w:rFonts w:eastAsia="仿宋_GB2312"/>
          <w:sz w:val="32"/>
          <w:szCs w:val="32"/>
        </w:rPr>
        <w:t>经营主体明确。</w:t>
      </w:r>
    </w:p>
    <w:p w:rsidR="00C65232" w:rsidRPr="00927168" w:rsidRDefault="00C65232" w:rsidP="00C65232">
      <w:pPr>
        <w:spacing w:line="540" w:lineRule="exact"/>
        <w:ind w:firstLineChars="200" w:firstLine="640"/>
        <w:rPr>
          <w:rFonts w:eastAsia="仿宋_GB2312"/>
          <w:sz w:val="32"/>
          <w:szCs w:val="32"/>
        </w:rPr>
      </w:pPr>
      <w:r w:rsidRPr="00927168">
        <w:rPr>
          <w:rFonts w:eastAsia="仿宋_GB2312"/>
          <w:sz w:val="32"/>
          <w:szCs w:val="32"/>
        </w:rPr>
        <w:t xml:space="preserve">2. </w:t>
      </w:r>
      <w:r w:rsidRPr="00927168">
        <w:rPr>
          <w:rFonts w:eastAsia="仿宋_GB2312"/>
          <w:sz w:val="32"/>
          <w:szCs w:val="32"/>
        </w:rPr>
        <w:t>产业园应有一定的产业基础和规模，相对集中连片，经营主体明确，组织形式先进。</w:t>
      </w:r>
    </w:p>
    <w:p w:rsidR="00C65232" w:rsidRPr="00927168" w:rsidRDefault="00C65232" w:rsidP="00C65232">
      <w:pPr>
        <w:spacing w:line="540" w:lineRule="exact"/>
        <w:ind w:firstLineChars="200" w:firstLine="640"/>
        <w:rPr>
          <w:rFonts w:eastAsia="仿宋_GB2312"/>
          <w:sz w:val="32"/>
          <w:szCs w:val="32"/>
        </w:rPr>
      </w:pPr>
      <w:r w:rsidRPr="00927168">
        <w:rPr>
          <w:rFonts w:eastAsia="仿宋_GB2312"/>
          <w:sz w:val="32"/>
          <w:szCs w:val="32"/>
        </w:rPr>
        <w:t>（</w:t>
      </w:r>
      <w:r w:rsidRPr="00927168">
        <w:rPr>
          <w:rFonts w:eastAsia="仿宋_GB2312"/>
          <w:sz w:val="32"/>
          <w:szCs w:val="32"/>
        </w:rPr>
        <w:t>1</w:t>
      </w:r>
      <w:r w:rsidRPr="00927168">
        <w:rPr>
          <w:rFonts w:eastAsia="仿宋_GB2312"/>
          <w:sz w:val="32"/>
          <w:szCs w:val="32"/>
        </w:rPr>
        <w:t>）蔬菜类产业园。以露地蔬菜为主的产业园面积在</w:t>
      </w:r>
      <w:r w:rsidRPr="00927168">
        <w:rPr>
          <w:rFonts w:eastAsia="仿宋_GB2312"/>
          <w:sz w:val="32"/>
          <w:szCs w:val="32"/>
        </w:rPr>
        <w:t>1000</w:t>
      </w:r>
      <w:r w:rsidRPr="00927168">
        <w:rPr>
          <w:rFonts w:eastAsia="仿宋_GB2312"/>
          <w:sz w:val="32"/>
          <w:szCs w:val="32"/>
        </w:rPr>
        <w:t>亩以上，以设施为重点的产业园设施占地面积不少于</w:t>
      </w:r>
      <w:r w:rsidRPr="00927168">
        <w:rPr>
          <w:rFonts w:eastAsia="仿宋_GB2312"/>
          <w:sz w:val="32"/>
          <w:szCs w:val="32"/>
        </w:rPr>
        <w:t>300</w:t>
      </w:r>
      <w:r w:rsidRPr="00927168">
        <w:rPr>
          <w:rFonts w:eastAsia="仿宋_GB2312"/>
          <w:sz w:val="32"/>
          <w:szCs w:val="32"/>
        </w:rPr>
        <w:t>亩（设施为日光温室、钢架大棚、连栋温室等）。</w:t>
      </w:r>
    </w:p>
    <w:p w:rsidR="00C65232" w:rsidRPr="00927168" w:rsidRDefault="00C65232" w:rsidP="00C65232">
      <w:pPr>
        <w:spacing w:line="540" w:lineRule="exact"/>
        <w:ind w:firstLineChars="200" w:firstLine="640"/>
        <w:rPr>
          <w:rFonts w:eastAsia="仿宋_GB2312"/>
          <w:sz w:val="32"/>
          <w:szCs w:val="32"/>
        </w:rPr>
      </w:pPr>
      <w:r w:rsidRPr="00927168">
        <w:rPr>
          <w:rFonts w:eastAsia="仿宋_GB2312"/>
          <w:sz w:val="32"/>
          <w:szCs w:val="32"/>
        </w:rPr>
        <w:t>（</w:t>
      </w:r>
      <w:r w:rsidRPr="00927168">
        <w:rPr>
          <w:rFonts w:eastAsia="仿宋_GB2312"/>
          <w:sz w:val="32"/>
          <w:szCs w:val="32"/>
        </w:rPr>
        <w:t>2</w:t>
      </w:r>
      <w:r w:rsidRPr="00927168">
        <w:rPr>
          <w:rFonts w:eastAsia="仿宋_GB2312"/>
          <w:sz w:val="32"/>
          <w:szCs w:val="32"/>
        </w:rPr>
        <w:t>）粮食类产业园。规模在</w:t>
      </w:r>
      <w:r w:rsidRPr="00927168">
        <w:rPr>
          <w:rFonts w:eastAsia="仿宋_GB2312"/>
          <w:sz w:val="32"/>
          <w:szCs w:val="32"/>
        </w:rPr>
        <w:t>5000</w:t>
      </w:r>
      <w:r w:rsidRPr="00927168">
        <w:rPr>
          <w:rFonts w:eastAsia="仿宋_GB2312"/>
          <w:sz w:val="32"/>
          <w:szCs w:val="32"/>
        </w:rPr>
        <w:t>亩以上，达到国土部《高标准基本农田建设标准》要求。土地平整、土壤肥沃、成方连片、排灌方便、实现节水灌溉，地力水平达到高产、稳产的要求。田间设施标准化、管理服务专业化，生产过程机械化，小麦亩产达到</w:t>
      </w:r>
      <w:r w:rsidRPr="00927168">
        <w:rPr>
          <w:rFonts w:eastAsia="仿宋_GB2312"/>
          <w:sz w:val="32"/>
          <w:szCs w:val="32"/>
        </w:rPr>
        <w:t>500</w:t>
      </w:r>
      <w:r w:rsidRPr="00927168">
        <w:rPr>
          <w:rFonts w:eastAsia="仿宋_GB2312"/>
          <w:sz w:val="32"/>
          <w:szCs w:val="32"/>
        </w:rPr>
        <w:t>公斤以上，玉米达到</w:t>
      </w:r>
      <w:r w:rsidRPr="00927168">
        <w:rPr>
          <w:rFonts w:eastAsia="仿宋_GB2312"/>
          <w:sz w:val="32"/>
          <w:szCs w:val="32"/>
        </w:rPr>
        <w:t>600</w:t>
      </w:r>
      <w:r w:rsidRPr="00927168">
        <w:rPr>
          <w:rFonts w:eastAsia="仿宋_GB2312"/>
          <w:sz w:val="32"/>
          <w:szCs w:val="32"/>
        </w:rPr>
        <w:t>公斤以上。</w:t>
      </w:r>
    </w:p>
    <w:p w:rsidR="00C65232" w:rsidRPr="00927168" w:rsidRDefault="00C65232" w:rsidP="00C65232">
      <w:pPr>
        <w:spacing w:line="540" w:lineRule="exact"/>
        <w:ind w:firstLineChars="200" w:firstLine="640"/>
        <w:rPr>
          <w:rFonts w:eastAsia="仿宋_GB2312"/>
          <w:sz w:val="32"/>
          <w:szCs w:val="32"/>
        </w:rPr>
      </w:pPr>
      <w:r w:rsidRPr="00927168">
        <w:rPr>
          <w:rFonts w:eastAsia="仿宋_GB2312"/>
          <w:sz w:val="32"/>
          <w:szCs w:val="32"/>
        </w:rPr>
        <w:t>（</w:t>
      </w:r>
      <w:r w:rsidRPr="00927168">
        <w:rPr>
          <w:rFonts w:eastAsia="仿宋_GB2312"/>
          <w:sz w:val="32"/>
          <w:szCs w:val="32"/>
        </w:rPr>
        <w:t>3</w:t>
      </w:r>
      <w:r w:rsidRPr="00927168">
        <w:rPr>
          <w:rFonts w:eastAsia="仿宋_GB2312"/>
          <w:sz w:val="32"/>
          <w:szCs w:val="32"/>
        </w:rPr>
        <w:t>）果业类产业园。以露地果业为重点的产业园集中连片栽植面积在</w:t>
      </w:r>
      <w:r w:rsidRPr="00927168">
        <w:rPr>
          <w:rFonts w:eastAsia="仿宋_GB2312"/>
          <w:sz w:val="32"/>
          <w:szCs w:val="32"/>
        </w:rPr>
        <w:t>600</w:t>
      </w:r>
      <w:r w:rsidRPr="00927168">
        <w:rPr>
          <w:rFonts w:eastAsia="仿宋_GB2312"/>
          <w:sz w:val="32"/>
          <w:szCs w:val="32"/>
        </w:rPr>
        <w:t>亩以上；以设施果业为重点的产业园设施占地面积在</w:t>
      </w:r>
      <w:r w:rsidRPr="00927168">
        <w:rPr>
          <w:rFonts w:eastAsia="仿宋_GB2312"/>
          <w:sz w:val="32"/>
          <w:szCs w:val="32"/>
        </w:rPr>
        <w:t>300</w:t>
      </w:r>
      <w:r w:rsidRPr="00927168">
        <w:rPr>
          <w:rFonts w:eastAsia="仿宋_GB2312"/>
          <w:sz w:val="32"/>
          <w:szCs w:val="32"/>
        </w:rPr>
        <w:t>亩以上（设施为日光温室、钢架大棚、连栋温室、钢结构避雨棚等）；产业园主栽品种一致，纯度达到</w:t>
      </w:r>
      <w:r w:rsidRPr="00927168">
        <w:rPr>
          <w:rFonts w:eastAsia="仿宋_GB2312"/>
          <w:sz w:val="32"/>
          <w:szCs w:val="32"/>
        </w:rPr>
        <w:t>95%</w:t>
      </w:r>
      <w:r w:rsidRPr="00927168">
        <w:rPr>
          <w:rFonts w:eastAsia="仿宋_GB2312"/>
          <w:sz w:val="32"/>
          <w:szCs w:val="32"/>
        </w:rPr>
        <w:t>以上，优果率较当地相同树龄果园平均水平高</w:t>
      </w:r>
      <w:r w:rsidRPr="00927168">
        <w:rPr>
          <w:rFonts w:eastAsia="仿宋_GB2312"/>
          <w:sz w:val="32"/>
          <w:szCs w:val="32"/>
        </w:rPr>
        <w:t>20%</w:t>
      </w:r>
      <w:r w:rsidRPr="00927168">
        <w:rPr>
          <w:rFonts w:eastAsia="仿宋_GB2312"/>
          <w:sz w:val="32"/>
          <w:szCs w:val="32"/>
        </w:rPr>
        <w:t>以上，达到农业部水果标准园的创建标准。</w:t>
      </w:r>
    </w:p>
    <w:p w:rsidR="00C65232" w:rsidRPr="00927168" w:rsidRDefault="00C65232" w:rsidP="00C65232">
      <w:pPr>
        <w:spacing w:line="540" w:lineRule="exact"/>
        <w:ind w:firstLineChars="200" w:firstLine="640"/>
        <w:rPr>
          <w:rFonts w:eastAsia="仿宋_GB2312"/>
          <w:sz w:val="32"/>
          <w:szCs w:val="32"/>
        </w:rPr>
      </w:pPr>
      <w:r w:rsidRPr="00927168">
        <w:rPr>
          <w:rFonts w:eastAsia="仿宋_GB2312"/>
          <w:sz w:val="32"/>
          <w:szCs w:val="32"/>
        </w:rPr>
        <w:t>（</w:t>
      </w:r>
      <w:r w:rsidRPr="00927168">
        <w:rPr>
          <w:rFonts w:eastAsia="仿宋_GB2312"/>
          <w:sz w:val="32"/>
          <w:szCs w:val="32"/>
        </w:rPr>
        <w:t>4</w:t>
      </w:r>
      <w:r w:rsidRPr="00927168">
        <w:rPr>
          <w:rFonts w:eastAsia="仿宋_GB2312"/>
          <w:sz w:val="32"/>
          <w:szCs w:val="32"/>
        </w:rPr>
        <w:t>）休闲综合类农业产业园。以露地种植为重点的产业</w:t>
      </w:r>
      <w:r w:rsidRPr="00927168">
        <w:rPr>
          <w:rFonts w:eastAsia="仿宋_GB2312"/>
          <w:sz w:val="32"/>
          <w:szCs w:val="32"/>
        </w:rPr>
        <w:lastRenderedPageBreak/>
        <w:t>园面积在</w:t>
      </w:r>
      <w:r w:rsidRPr="00927168">
        <w:rPr>
          <w:rFonts w:eastAsia="仿宋_GB2312"/>
          <w:sz w:val="32"/>
          <w:szCs w:val="32"/>
        </w:rPr>
        <w:t>500</w:t>
      </w:r>
      <w:r w:rsidRPr="00927168">
        <w:rPr>
          <w:rFonts w:eastAsia="仿宋_GB2312"/>
          <w:sz w:val="32"/>
          <w:szCs w:val="32"/>
        </w:rPr>
        <w:t>亩以上，以设施为重点的产业园面积在</w:t>
      </w:r>
      <w:r w:rsidRPr="00927168">
        <w:rPr>
          <w:rFonts w:eastAsia="仿宋_GB2312"/>
          <w:sz w:val="32"/>
          <w:szCs w:val="32"/>
        </w:rPr>
        <w:t>300</w:t>
      </w:r>
      <w:r w:rsidRPr="00927168">
        <w:rPr>
          <w:rFonts w:eastAsia="仿宋_GB2312"/>
          <w:sz w:val="32"/>
          <w:szCs w:val="32"/>
        </w:rPr>
        <w:t>亩以上（其中设施占地面积在</w:t>
      </w:r>
      <w:r w:rsidRPr="00927168">
        <w:rPr>
          <w:rFonts w:eastAsia="仿宋_GB2312"/>
          <w:sz w:val="32"/>
          <w:szCs w:val="32"/>
        </w:rPr>
        <w:t>200</w:t>
      </w:r>
      <w:r w:rsidRPr="00927168">
        <w:rPr>
          <w:rFonts w:eastAsia="仿宋_GB2312"/>
          <w:sz w:val="32"/>
          <w:szCs w:val="32"/>
        </w:rPr>
        <w:t>亩以上）以农业生产为基础，规划科学，各功能区布局合理，年接待游客</w:t>
      </w:r>
      <w:r w:rsidRPr="00927168">
        <w:rPr>
          <w:rFonts w:eastAsia="仿宋_GB2312"/>
          <w:sz w:val="32"/>
          <w:szCs w:val="32"/>
        </w:rPr>
        <w:t>1</w:t>
      </w:r>
      <w:r w:rsidRPr="00927168">
        <w:rPr>
          <w:rFonts w:eastAsia="仿宋_GB2312"/>
          <w:sz w:val="32"/>
          <w:szCs w:val="32"/>
        </w:rPr>
        <w:t>万人次以上，营业收入达到</w:t>
      </w:r>
      <w:r w:rsidRPr="00927168">
        <w:rPr>
          <w:rFonts w:eastAsia="仿宋_GB2312"/>
          <w:sz w:val="32"/>
          <w:szCs w:val="32"/>
        </w:rPr>
        <w:t>500</w:t>
      </w:r>
      <w:r w:rsidRPr="00927168">
        <w:rPr>
          <w:rFonts w:eastAsia="仿宋_GB2312"/>
          <w:sz w:val="32"/>
          <w:szCs w:val="32"/>
        </w:rPr>
        <w:t>万元以上。</w:t>
      </w:r>
    </w:p>
    <w:p w:rsidR="00C65232" w:rsidRPr="00927168" w:rsidRDefault="00C65232" w:rsidP="00C65232">
      <w:pPr>
        <w:spacing w:line="540" w:lineRule="exact"/>
        <w:ind w:firstLineChars="200" w:firstLine="640"/>
        <w:rPr>
          <w:rFonts w:eastAsia="仿宋_GB2312"/>
          <w:spacing w:val="-20"/>
          <w:sz w:val="32"/>
          <w:szCs w:val="32"/>
        </w:rPr>
      </w:pPr>
      <w:r w:rsidRPr="00927168">
        <w:rPr>
          <w:rFonts w:eastAsia="仿宋_GB2312"/>
          <w:sz w:val="32"/>
          <w:szCs w:val="32"/>
        </w:rPr>
        <w:t>（</w:t>
      </w:r>
      <w:r w:rsidRPr="00927168">
        <w:rPr>
          <w:rFonts w:eastAsia="仿宋_GB2312"/>
          <w:sz w:val="32"/>
          <w:szCs w:val="32"/>
        </w:rPr>
        <w:t>5</w:t>
      </w:r>
      <w:r w:rsidRPr="00927168">
        <w:rPr>
          <w:rFonts w:eastAsia="仿宋_GB2312"/>
          <w:sz w:val="32"/>
          <w:szCs w:val="32"/>
        </w:rPr>
        <w:t>）畜牧类产业园。生猪基础母猪</w:t>
      </w:r>
      <w:r w:rsidRPr="00927168">
        <w:rPr>
          <w:rFonts w:eastAsia="仿宋_GB2312"/>
          <w:spacing w:val="-20"/>
          <w:sz w:val="32"/>
          <w:szCs w:val="32"/>
        </w:rPr>
        <w:t>在</w:t>
      </w:r>
      <w:r w:rsidRPr="00927168">
        <w:rPr>
          <w:rFonts w:eastAsia="仿宋_GB2312"/>
          <w:spacing w:val="-20"/>
          <w:sz w:val="32"/>
          <w:szCs w:val="32"/>
        </w:rPr>
        <w:t>600</w:t>
      </w:r>
      <w:r w:rsidRPr="00927168">
        <w:rPr>
          <w:rFonts w:eastAsia="仿宋_GB2312"/>
          <w:spacing w:val="-20"/>
          <w:sz w:val="32"/>
          <w:szCs w:val="32"/>
        </w:rPr>
        <w:t>头以上或育肥猪年出栏在</w:t>
      </w:r>
      <w:r w:rsidRPr="00927168">
        <w:rPr>
          <w:rFonts w:eastAsia="仿宋_GB2312"/>
          <w:spacing w:val="-20"/>
          <w:sz w:val="32"/>
          <w:szCs w:val="32"/>
        </w:rPr>
        <w:t>10000</w:t>
      </w:r>
      <w:r w:rsidRPr="00927168">
        <w:rPr>
          <w:rFonts w:eastAsia="仿宋_GB2312"/>
          <w:spacing w:val="-20"/>
          <w:sz w:val="32"/>
          <w:szCs w:val="32"/>
        </w:rPr>
        <w:t>头以上，蛋鸡笼位在</w:t>
      </w:r>
      <w:r w:rsidRPr="00927168">
        <w:rPr>
          <w:rFonts w:eastAsia="仿宋_GB2312"/>
          <w:spacing w:val="-20"/>
          <w:sz w:val="32"/>
          <w:szCs w:val="32"/>
        </w:rPr>
        <w:t>15</w:t>
      </w:r>
      <w:r w:rsidRPr="00927168">
        <w:rPr>
          <w:rFonts w:eastAsia="仿宋_GB2312"/>
          <w:spacing w:val="-20"/>
          <w:sz w:val="32"/>
          <w:szCs w:val="32"/>
        </w:rPr>
        <w:t>万羽以上，肉鸡出栏</w:t>
      </w:r>
      <w:r w:rsidRPr="00927168">
        <w:rPr>
          <w:rFonts w:eastAsia="仿宋_GB2312"/>
          <w:spacing w:val="-20"/>
          <w:sz w:val="32"/>
          <w:szCs w:val="32"/>
        </w:rPr>
        <w:t>45</w:t>
      </w:r>
      <w:r w:rsidRPr="00927168">
        <w:rPr>
          <w:rFonts w:eastAsia="仿宋_GB2312"/>
          <w:spacing w:val="-20"/>
          <w:sz w:val="32"/>
          <w:szCs w:val="32"/>
        </w:rPr>
        <w:t>万羽以上，奶（肉）牛存栏在</w:t>
      </w:r>
      <w:r w:rsidRPr="00927168">
        <w:rPr>
          <w:rFonts w:eastAsia="仿宋_GB2312"/>
          <w:spacing w:val="-20"/>
          <w:sz w:val="32"/>
          <w:szCs w:val="32"/>
        </w:rPr>
        <w:t>500</w:t>
      </w:r>
      <w:r w:rsidRPr="00927168">
        <w:rPr>
          <w:rFonts w:eastAsia="仿宋_GB2312"/>
          <w:spacing w:val="-20"/>
          <w:sz w:val="32"/>
          <w:szCs w:val="32"/>
        </w:rPr>
        <w:t>头以上，奶山羊存栏在</w:t>
      </w:r>
      <w:r w:rsidRPr="00927168">
        <w:rPr>
          <w:rFonts w:eastAsia="仿宋_GB2312"/>
          <w:spacing w:val="-20"/>
          <w:sz w:val="32"/>
          <w:szCs w:val="32"/>
        </w:rPr>
        <w:t>1000</w:t>
      </w:r>
      <w:r w:rsidRPr="00927168">
        <w:rPr>
          <w:rFonts w:eastAsia="仿宋_GB2312"/>
          <w:spacing w:val="-20"/>
          <w:sz w:val="32"/>
          <w:szCs w:val="32"/>
        </w:rPr>
        <w:t>只以上。</w:t>
      </w:r>
    </w:p>
    <w:p w:rsidR="00C65232" w:rsidRPr="00927168" w:rsidRDefault="00C65232" w:rsidP="00C65232">
      <w:pPr>
        <w:spacing w:line="540" w:lineRule="exact"/>
        <w:ind w:firstLineChars="200" w:firstLine="640"/>
        <w:rPr>
          <w:rFonts w:eastAsia="仿宋_GB2312"/>
          <w:sz w:val="32"/>
          <w:szCs w:val="32"/>
        </w:rPr>
      </w:pPr>
      <w:r w:rsidRPr="00927168">
        <w:rPr>
          <w:rFonts w:eastAsia="仿宋_GB2312"/>
          <w:sz w:val="32"/>
          <w:szCs w:val="32"/>
        </w:rPr>
        <w:t xml:space="preserve">3. </w:t>
      </w:r>
      <w:r w:rsidRPr="00927168">
        <w:rPr>
          <w:rFonts w:eastAsia="仿宋_GB2312"/>
          <w:sz w:val="32"/>
          <w:szCs w:val="32"/>
        </w:rPr>
        <w:t>对已享受过省市级现代农业园区的项目不再申报此类项目。</w:t>
      </w:r>
    </w:p>
    <w:p w:rsidR="00C65232" w:rsidRPr="00927168" w:rsidRDefault="00C65232" w:rsidP="00C65232">
      <w:pPr>
        <w:spacing w:line="540" w:lineRule="exact"/>
        <w:ind w:firstLineChars="200" w:firstLine="640"/>
        <w:rPr>
          <w:rFonts w:eastAsia="仿宋_GB2312"/>
          <w:sz w:val="32"/>
          <w:szCs w:val="32"/>
        </w:rPr>
      </w:pPr>
      <w:r w:rsidRPr="00927168">
        <w:rPr>
          <w:rFonts w:eastAsia="仿宋_GB2312"/>
          <w:sz w:val="32"/>
          <w:szCs w:val="32"/>
        </w:rPr>
        <w:t xml:space="preserve">4. </w:t>
      </w:r>
      <w:r w:rsidRPr="00927168">
        <w:rPr>
          <w:rFonts w:eastAsia="仿宋_GB2312"/>
          <w:sz w:val="32"/>
          <w:szCs w:val="32"/>
        </w:rPr>
        <w:t>以蔬菜、粮食、畜牧业为主的产业园，重点产业占比达到</w:t>
      </w:r>
      <w:r w:rsidRPr="00927168">
        <w:rPr>
          <w:rFonts w:eastAsia="仿宋_GB2312"/>
          <w:sz w:val="32"/>
          <w:szCs w:val="32"/>
        </w:rPr>
        <w:t>80%</w:t>
      </w:r>
      <w:r w:rsidRPr="00927168">
        <w:rPr>
          <w:rFonts w:eastAsia="仿宋_GB2312"/>
          <w:sz w:val="32"/>
          <w:szCs w:val="32"/>
        </w:rPr>
        <w:t>以上；休闲综合类产业园不要求重点产业比，主要以发挥其生产基地、生态屏障、旅游休闲、引导辐射和示范教育等多种功能的产业园为主。</w:t>
      </w:r>
    </w:p>
    <w:p w:rsidR="00C65232" w:rsidRPr="00927168" w:rsidRDefault="00C65232" w:rsidP="00C65232">
      <w:pPr>
        <w:spacing w:line="540" w:lineRule="exact"/>
        <w:ind w:firstLineChars="200" w:firstLine="640"/>
        <w:rPr>
          <w:rFonts w:eastAsia="仿宋_GB2312"/>
          <w:sz w:val="32"/>
          <w:szCs w:val="32"/>
        </w:rPr>
      </w:pPr>
      <w:r w:rsidRPr="00927168">
        <w:rPr>
          <w:rFonts w:eastAsia="仿宋_GB2312"/>
          <w:sz w:val="32"/>
          <w:szCs w:val="32"/>
        </w:rPr>
        <w:t xml:space="preserve">5. </w:t>
      </w:r>
      <w:r w:rsidRPr="00927168">
        <w:rPr>
          <w:rFonts w:eastAsia="仿宋_GB2312"/>
          <w:sz w:val="32"/>
          <w:szCs w:val="32"/>
        </w:rPr>
        <w:t>畜牧类产业园要求必须为市级标准化示范场，生态循环利用，动物防疫设施健全，畜禽粪便无害化处理率达到</w:t>
      </w:r>
      <w:r w:rsidRPr="00927168">
        <w:rPr>
          <w:rFonts w:eastAsia="仿宋_GB2312"/>
          <w:sz w:val="32"/>
          <w:szCs w:val="32"/>
        </w:rPr>
        <w:t>90%</w:t>
      </w:r>
      <w:r w:rsidRPr="00927168">
        <w:rPr>
          <w:rFonts w:eastAsia="仿宋_GB2312"/>
          <w:sz w:val="32"/>
          <w:szCs w:val="32"/>
        </w:rPr>
        <w:t>以上。</w:t>
      </w:r>
    </w:p>
    <w:p w:rsidR="00C65232" w:rsidRPr="00927168" w:rsidRDefault="00C65232" w:rsidP="00C65232">
      <w:pPr>
        <w:spacing w:line="540" w:lineRule="exact"/>
        <w:ind w:firstLineChars="200" w:firstLine="640"/>
        <w:rPr>
          <w:rFonts w:eastAsia="仿宋_GB2312"/>
          <w:sz w:val="32"/>
          <w:szCs w:val="32"/>
        </w:rPr>
      </w:pPr>
      <w:r w:rsidRPr="00927168">
        <w:rPr>
          <w:rFonts w:eastAsia="仿宋_GB2312"/>
          <w:sz w:val="32"/>
          <w:szCs w:val="32"/>
        </w:rPr>
        <w:t xml:space="preserve">6. </w:t>
      </w:r>
      <w:r w:rsidRPr="00927168">
        <w:rPr>
          <w:rFonts w:eastAsia="仿宋_GB2312"/>
          <w:sz w:val="32"/>
          <w:szCs w:val="32"/>
        </w:rPr>
        <w:t>各类产业园农产品生产环境达到无公害农产品产地要求，主导农产品达到无公害要求。</w:t>
      </w:r>
    </w:p>
    <w:p w:rsidR="00C65232" w:rsidRPr="00927168" w:rsidRDefault="00C65232" w:rsidP="00C65232">
      <w:pPr>
        <w:spacing w:line="540" w:lineRule="exact"/>
        <w:ind w:firstLineChars="200" w:firstLine="640"/>
        <w:rPr>
          <w:rFonts w:eastAsia="仿宋_GB2312"/>
          <w:sz w:val="32"/>
          <w:szCs w:val="32"/>
        </w:rPr>
      </w:pPr>
      <w:r w:rsidRPr="00927168">
        <w:rPr>
          <w:rFonts w:eastAsia="仿宋_GB2312"/>
          <w:sz w:val="32"/>
          <w:szCs w:val="32"/>
        </w:rPr>
        <w:t xml:space="preserve">7. </w:t>
      </w:r>
      <w:r w:rsidRPr="00927168">
        <w:rPr>
          <w:rFonts w:eastAsia="仿宋_GB2312"/>
          <w:sz w:val="32"/>
          <w:szCs w:val="32"/>
        </w:rPr>
        <w:t>生产组织方式先进，产业园投资主体明确，形成</w:t>
      </w:r>
      <w:r w:rsidRPr="00927168">
        <w:rPr>
          <w:rFonts w:eastAsia="仿宋_GB2312"/>
          <w:sz w:val="32"/>
          <w:szCs w:val="32"/>
        </w:rPr>
        <w:t>“</w:t>
      </w:r>
      <w:r w:rsidRPr="00927168">
        <w:rPr>
          <w:rFonts w:eastAsia="仿宋_GB2312"/>
          <w:sz w:val="32"/>
          <w:szCs w:val="32"/>
        </w:rPr>
        <w:t>龙头企业</w:t>
      </w:r>
      <w:r w:rsidRPr="00927168">
        <w:rPr>
          <w:rFonts w:eastAsia="仿宋_GB2312"/>
          <w:sz w:val="32"/>
          <w:szCs w:val="32"/>
        </w:rPr>
        <w:t>+</w:t>
      </w:r>
      <w:r w:rsidRPr="00927168">
        <w:rPr>
          <w:rFonts w:eastAsia="仿宋_GB2312"/>
          <w:sz w:val="32"/>
          <w:szCs w:val="32"/>
        </w:rPr>
        <w:t>农户</w:t>
      </w:r>
      <w:r w:rsidRPr="00927168">
        <w:rPr>
          <w:rFonts w:eastAsia="仿宋_GB2312"/>
          <w:sz w:val="32"/>
          <w:szCs w:val="32"/>
        </w:rPr>
        <w:t>”</w:t>
      </w:r>
      <w:r w:rsidRPr="00927168">
        <w:rPr>
          <w:rFonts w:eastAsia="仿宋_GB2312"/>
          <w:sz w:val="32"/>
          <w:szCs w:val="32"/>
        </w:rPr>
        <w:t>、</w:t>
      </w:r>
      <w:r w:rsidRPr="00927168">
        <w:rPr>
          <w:rFonts w:eastAsia="仿宋_GB2312"/>
          <w:sz w:val="32"/>
          <w:szCs w:val="32"/>
        </w:rPr>
        <w:t>“</w:t>
      </w:r>
      <w:r w:rsidRPr="00927168">
        <w:rPr>
          <w:rFonts w:eastAsia="仿宋_GB2312"/>
          <w:sz w:val="32"/>
          <w:szCs w:val="32"/>
        </w:rPr>
        <w:t>龙头企业</w:t>
      </w:r>
      <w:r w:rsidRPr="00927168">
        <w:rPr>
          <w:rFonts w:eastAsia="仿宋_GB2312"/>
          <w:sz w:val="32"/>
          <w:szCs w:val="32"/>
        </w:rPr>
        <w:t>+</w:t>
      </w:r>
      <w:r w:rsidRPr="00927168">
        <w:rPr>
          <w:rFonts w:eastAsia="仿宋_GB2312"/>
          <w:sz w:val="32"/>
          <w:szCs w:val="32"/>
        </w:rPr>
        <w:t>专业合作社</w:t>
      </w:r>
      <w:r w:rsidRPr="00927168">
        <w:rPr>
          <w:rFonts w:eastAsia="仿宋_GB2312"/>
          <w:sz w:val="32"/>
          <w:szCs w:val="32"/>
        </w:rPr>
        <w:t>+</w:t>
      </w:r>
      <w:r w:rsidRPr="00927168">
        <w:rPr>
          <w:rFonts w:eastAsia="仿宋_GB2312"/>
          <w:sz w:val="32"/>
          <w:szCs w:val="32"/>
        </w:rPr>
        <w:t>农户</w:t>
      </w:r>
      <w:r w:rsidRPr="00927168">
        <w:rPr>
          <w:rFonts w:eastAsia="仿宋_GB2312"/>
          <w:sz w:val="32"/>
          <w:szCs w:val="32"/>
        </w:rPr>
        <w:t>”</w:t>
      </w:r>
      <w:r w:rsidRPr="00927168">
        <w:rPr>
          <w:rFonts w:eastAsia="仿宋_GB2312"/>
          <w:sz w:val="32"/>
          <w:szCs w:val="32"/>
        </w:rPr>
        <w:t>、</w:t>
      </w:r>
      <w:r w:rsidRPr="00927168">
        <w:rPr>
          <w:rFonts w:eastAsia="仿宋_GB2312"/>
          <w:sz w:val="32"/>
          <w:szCs w:val="32"/>
        </w:rPr>
        <w:t>“</w:t>
      </w:r>
      <w:r w:rsidRPr="00927168">
        <w:rPr>
          <w:rFonts w:eastAsia="仿宋_GB2312"/>
          <w:sz w:val="32"/>
          <w:szCs w:val="32"/>
        </w:rPr>
        <w:t>联合社</w:t>
      </w:r>
      <w:r w:rsidRPr="00927168">
        <w:rPr>
          <w:rFonts w:eastAsia="仿宋_GB2312"/>
          <w:sz w:val="32"/>
          <w:szCs w:val="32"/>
        </w:rPr>
        <w:t>+</w:t>
      </w:r>
      <w:r w:rsidRPr="00927168">
        <w:rPr>
          <w:rFonts w:eastAsia="仿宋_GB2312"/>
          <w:sz w:val="32"/>
          <w:szCs w:val="32"/>
        </w:rPr>
        <w:t>专业合作社</w:t>
      </w:r>
      <w:r w:rsidRPr="00927168">
        <w:rPr>
          <w:rFonts w:eastAsia="仿宋_GB2312"/>
          <w:sz w:val="32"/>
          <w:szCs w:val="32"/>
        </w:rPr>
        <w:t>+</w:t>
      </w:r>
      <w:r w:rsidRPr="00927168">
        <w:rPr>
          <w:rFonts w:eastAsia="仿宋_GB2312"/>
          <w:sz w:val="32"/>
          <w:szCs w:val="32"/>
        </w:rPr>
        <w:t>农户</w:t>
      </w:r>
      <w:r w:rsidRPr="00927168">
        <w:rPr>
          <w:rFonts w:eastAsia="仿宋_GB2312"/>
          <w:sz w:val="32"/>
          <w:szCs w:val="32"/>
        </w:rPr>
        <w:t>”</w:t>
      </w:r>
      <w:r w:rsidRPr="00927168">
        <w:rPr>
          <w:rFonts w:eastAsia="仿宋_GB2312"/>
          <w:sz w:val="32"/>
          <w:szCs w:val="32"/>
        </w:rPr>
        <w:t>等多种形式的现代农业产业化格局。</w:t>
      </w:r>
    </w:p>
    <w:p w:rsidR="00C65232" w:rsidRPr="00927168" w:rsidRDefault="00C65232" w:rsidP="00C65232">
      <w:pPr>
        <w:spacing w:line="540" w:lineRule="exact"/>
        <w:ind w:firstLineChars="200" w:firstLine="640"/>
        <w:rPr>
          <w:rFonts w:eastAsia="仿宋_GB2312"/>
          <w:sz w:val="32"/>
          <w:szCs w:val="32"/>
        </w:rPr>
      </w:pPr>
      <w:r w:rsidRPr="00927168">
        <w:rPr>
          <w:rFonts w:eastAsia="仿宋_GB2312"/>
          <w:sz w:val="32"/>
          <w:szCs w:val="32"/>
        </w:rPr>
        <w:t xml:space="preserve">8. </w:t>
      </w:r>
      <w:r w:rsidRPr="00927168">
        <w:rPr>
          <w:rFonts w:eastAsia="仿宋_GB2312"/>
          <w:sz w:val="32"/>
          <w:szCs w:val="32"/>
        </w:rPr>
        <w:t>支撑服务体系较为健全，技术服务、金融服务、农资供应、产品销售网络配套，功能基本到位。</w:t>
      </w:r>
    </w:p>
    <w:p w:rsidR="00C65232" w:rsidRPr="00927168" w:rsidRDefault="00C65232" w:rsidP="00C65232">
      <w:pPr>
        <w:spacing w:line="540" w:lineRule="exact"/>
        <w:ind w:firstLineChars="200" w:firstLine="640"/>
        <w:jc w:val="left"/>
        <w:rPr>
          <w:rFonts w:eastAsia="仿宋_GB2312"/>
          <w:sz w:val="32"/>
          <w:szCs w:val="32"/>
        </w:rPr>
      </w:pPr>
      <w:r w:rsidRPr="00927168">
        <w:rPr>
          <w:rFonts w:eastAsia="仿宋_GB2312"/>
          <w:sz w:val="32"/>
          <w:szCs w:val="32"/>
        </w:rPr>
        <w:t xml:space="preserve">9. </w:t>
      </w:r>
      <w:r w:rsidRPr="00927168">
        <w:rPr>
          <w:rFonts w:eastAsia="仿宋_GB2312"/>
          <w:sz w:val="32"/>
          <w:szCs w:val="32"/>
        </w:rPr>
        <w:t>产业体系较为完善，具有产供销、贸工农一体化的产业服务网络。</w:t>
      </w:r>
    </w:p>
    <w:p w:rsidR="00C65232" w:rsidRPr="00927168" w:rsidRDefault="00C65232" w:rsidP="00C65232">
      <w:pPr>
        <w:spacing w:line="540" w:lineRule="exact"/>
        <w:ind w:firstLineChars="200" w:firstLine="640"/>
        <w:jc w:val="left"/>
        <w:rPr>
          <w:rFonts w:eastAsia="仿宋_GB2312"/>
          <w:sz w:val="32"/>
          <w:szCs w:val="32"/>
        </w:rPr>
      </w:pPr>
      <w:r w:rsidRPr="00927168">
        <w:rPr>
          <w:rFonts w:eastAsia="仿宋_GB2312"/>
          <w:sz w:val="32"/>
          <w:szCs w:val="32"/>
        </w:rPr>
        <w:lastRenderedPageBreak/>
        <w:t xml:space="preserve">10. </w:t>
      </w:r>
      <w:r w:rsidRPr="00927168">
        <w:rPr>
          <w:rFonts w:eastAsia="仿宋_GB2312"/>
          <w:sz w:val="32"/>
          <w:szCs w:val="32"/>
        </w:rPr>
        <w:t>申报的产业园自建园起至项目下达前完成投资不低于</w:t>
      </w:r>
      <w:r w:rsidRPr="00927168">
        <w:rPr>
          <w:rFonts w:eastAsia="仿宋_GB2312"/>
          <w:sz w:val="32"/>
          <w:szCs w:val="32"/>
        </w:rPr>
        <w:t>1000</w:t>
      </w:r>
      <w:r w:rsidRPr="00927168">
        <w:rPr>
          <w:rFonts w:eastAsia="仿宋_GB2312"/>
          <w:sz w:val="32"/>
          <w:szCs w:val="32"/>
        </w:rPr>
        <w:t>万元（以固定资产表或固定资产评估报告为准），上一年度底前省市区财政支持未超过总投资的</w:t>
      </w:r>
      <w:r w:rsidRPr="00927168">
        <w:rPr>
          <w:rFonts w:eastAsia="仿宋_GB2312"/>
          <w:sz w:val="32"/>
          <w:szCs w:val="32"/>
        </w:rPr>
        <w:t>30%</w:t>
      </w:r>
      <w:r w:rsidRPr="00927168">
        <w:rPr>
          <w:rFonts w:eastAsia="仿宋_GB2312"/>
          <w:sz w:val="32"/>
          <w:szCs w:val="32"/>
        </w:rPr>
        <w:t>。</w:t>
      </w:r>
    </w:p>
    <w:p w:rsidR="00C65232" w:rsidRPr="00927168" w:rsidRDefault="00C65232" w:rsidP="00C65232">
      <w:pPr>
        <w:spacing w:line="540" w:lineRule="exact"/>
        <w:ind w:firstLineChars="200" w:firstLine="640"/>
        <w:jc w:val="left"/>
        <w:rPr>
          <w:rFonts w:eastAsia="仿宋_GB2312"/>
          <w:sz w:val="32"/>
          <w:szCs w:val="32"/>
        </w:rPr>
      </w:pPr>
      <w:r w:rsidRPr="00927168">
        <w:rPr>
          <w:rFonts w:eastAsia="仿宋_GB2312"/>
          <w:sz w:val="32"/>
          <w:szCs w:val="32"/>
        </w:rPr>
        <w:t xml:space="preserve">11. </w:t>
      </w:r>
      <w:r w:rsidRPr="00927168">
        <w:rPr>
          <w:rFonts w:eastAsia="仿宋_GB2312"/>
          <w:sz w:val="32"/>
          <w:szCs w:val="32"/>
        </w:rPr>
        <w:t>项目实施年度自有资金完成投资（仅包括生产设施建设和基础设施建设投资）不低于</w:t>
      </w:r>
      <w:r w:rsidRPr="00927168">
        <w:rPr>
          <w:rFonts w:eastAsia="仿宋_GB2312"/>
          <w:sz w:val="32"/>
          <w:szCs w:val="32"/>
        </w:rPr>
        <w:t>400</w:t>
      </w:r>
      <w:r w:rsidRPr="00927168">
        <w:rPr>
          <w:rFonts w:eastAsia="仿宋_GB2312"/>
          <w:sz w:val="32"/>
          <w:szCs w:val="32"/>
        </w:rPr>
        <w:t>万元，以合同实际发生额及年度建设项目专项审计报告为准（需提供建设项目的合同、预决算、产业园主体对建设单位银行转账回执单原件）。</w:t>
      </w:r>
    </w:p>
    <w:p w:rsidR="00C65232" w:rsidRPr="00927168" w:rsidRDefault="00C65232" w:rsidP="00C65232">
      <w:pPr>
        <w:spacing w:line="540" w:lineRule="exact"/>
        <w:ind w:firstLineChars="200" w:firstLine="643"/>
        <w:rPr>
          <w:rFonts w:eastAsia="仿宋_GB2312"/>
          <w:b/>
          <w:bCs/>
          <w:sz w:val="32"/>
          <w:szCs w:val="32"/>
        </w:rPr>
      </w:pPr>
      <w:r w:rsidRPr="00927168">
        <w:rPr>
          <w:rFonts w:eastAsia="仿宋_GB2312"/>
          <w:b/>
          <w:bCs/>
          <w:sz w:val="32"/>
          <w:szCs w:val="32"/>
        </w:rPr>
        <w:t>（二）市级现代农业产业园提质增效项目</w:t>
      </w:r>
    </w:p>
    <w:p w:rsidR="00C65232" w:rsidRPr="00927168" w:rsidRDefault="00C65232" w:rsidP="00C65232">
      <w:pPr>
        <w:spacing w:line="540" w:lineRule="exact"/>
        <w:ind w:firstLineChars="200" w:firstLine="640"/>
        <w:jc w:val="left"/>
        <w:rPr>
          <w:rFonts w:eastAsia="仿宋_GB2312"/>
          <w:sz w:val="32"/>
          <w:szCs w:val="32"/>
        </w:rPr>
      </w:pPr>
      <w:r w:rsidRPr="00927168">
        <w:rPr>
          <w:rFonts w:eastAsia="仿宋_GB2312"/>
          <w:sz w:val="32"/>
          <w:szCs w:val="32"/>
        </w:rPr>
        <w:t xml:space="preserve">1. </w:t>
      </w:r>
      <w:r w:rsidRPr="00927168">
        <w:rPr>
          <w:rFonts w:eastAsia="仿宋_GB2312"/>
          <w:sz w:val="32"/>
          <w:szCs w:val="32"/>
        </w:rPr>
        <w:t>经认定的市级现代农业园区；</w:t>
      </w:r>
    </w:p>
    <w:p w:rsidR="00C65232" w:rsidRPr="00927168" w:rsidRDefault="00C65232" w:rsidP="00C65232">
      <w:pPr>
        <w:snapToGrid w:val="0"/>
        <w:spacing w:line="540" w:lineRule="exact"/>
        <w:ind w:firstLineChars="200" w:firstLine="640"/>
        <w:rPr>
          <w:rFonts w:eastAsia="仿宋_GB2312"/>
          <w:sz w:val="32"/>
          <w:szCs w:val="32"/>
        </w:rPr>
      </w:pPr>
      <w:r w:rsidRPr="00927168">
        <w:rPr>
          <w:rFonts w:eastAsia="仿宋_GB2312"/>
          <w:sz w:val="32"/>
          <w:szCs w:val="32"/>
        </w:rPr>
        <w:t xml:space="preserve">2. </w:t>
      </w:r>
      <w:r w:rsidRPr="00927168">
        <w:rPr>
          <w:rFonts w:eastAsia="仿宋_GB2312"/>
          <w:sz w:val="32"/>
          <w:szCs w:val="32"/>
        </w:rPr>
        <w:t>经认定的省级现代农业园区和享受过市级现代农业园区提质增效项目及核心园区项目的不再申报此类项目。</w:t>
      </w:r>
    </w:p>
    <w:p w:rsidR="00C65232" w:rsidRPr="00927168" w:rsidRDefault="00C65232" w:rsidP="00C65232">
      <w:pPr>
        <w:spacing w:line="540" w:lineRule="exact"/>
        <w:ind w:firstLineChars="200" w:firstLine="640"/>
        <w:jc w:val="left"/>
        <w:rPr>
          <w:rFonts w:eastAsia="仿宋_GB2312"/>
          <w:sz w:val="32"/>
          <w:szCs w:val="32"/>
        </w:rPr>
      </w:pPr>
      <w:r w:rsidRPr="00927168">
        <w:rPr>
          <w:rFonts w:eastAsia="楷体_GB2312"/>
          <w:sz w:val="32"/>
          <w:szCs w:val="32"/>
        </w:rPr>
        <w:t xml:space="preserve">3. </w:t>
      </w:r>
      <w:r w:rsidRPr="00927168">
        <w:rPr>
          <w:rFonts w:eastAsia="仿宋_GB2312"/>
          <w:sz w:val="32"/>
          <w:szCs w:val="32"/>
        </w:rPr>
        <w:t>产业园内水、电、路等基础设施配套完善；</w:t>
      </w:r>
    </w:p>
    <w:p w:rsidR="00C65232" w:rsidRPr="00927168" w:rsidRDefault="00C65232" w:rsidP="00C65232">
      <w:pPr>
        <w:spacing w:line="540" w:lineRule="exact"/>
        <w:ind w:firstLineChars="200" w:firstLine="640"/>
        <w:jc w:val="left"/>
        <w:rPr>
          <w:rFonts w:eastAsia="仿宋_GB2312"/>
          <w:sz w:val="32"/>
          <w:szCs w:val="32"/>
        </w:rPr>
      </w:pPr>
      <w:r w:rsidRPr="00927168">
        <w:rPr>
          <w:rFonts w:eastAsia="仿宋_GB2312"/>
          <w:sz w:val="32"/>
          <w:szCs w:val="32"/>
        </w:rPr>
        <w:t xml:space="preserve">4. </w:t>
      </w:r>
      <w:r w:rsidRPr="00927168">
        <w:rPr>
          <w:rFonts w:eastAsia="仿宋_GB2312"/>
          <w:sz w:val="32"/>
          <w:szCs w:val="32"/>
        </w:rPr>
        <w:t>产业园同科研院所开展有技术服务活动，聘请有专家指导，具备自有技术团队；</w:t>
      </w:r>
    </w:p>
    <w:p w:rsidR="00C65232" w:rsidRPr="00927168" w:rsidRDefault="00C65232" w:rsidP="00C65232">
      <w:pPr>
        <w:spacing w:line="540" w:lineRule="exact"/>
        <w:ind w:firstLineChars="200" w:firstLine="640"/>
        <w:jc w:val="left"/>
        <w:rPr>
          <w:rFonts w:eastAsia="仿宋_GB2312"/>
          <w:sz w:val="32"/>
          <w:szCs w:val="32"/>
        </w:rPr>
      </w:pPr>
      <w:r w:rsidRPr="00927168">
        <w:rPr>
          <w:rFonts w:eastAsia="仿宋_GB2312"/>
          <w:sz w:val="32"/>
          <w:szCs w:val="32"/>
        </w:rPr>
        <w:t xml:space="preserve">5. </w:t>
      </w:r>
      <w:r w:rsidRPr="00927168">
        <w:rPr>
          <w:rFonts w:eastAsia="仿宋_GB2312"/>
          <w:sz w:val="32"/>
          <w:szCs w:val="32"/>
        </w:rPr>
        <w:t>产业园环境评价良好，</w:t>
      </w:r>
      <w:r w:rsidRPr="00927168">
        <w:rPr>
          <w:rFonts w:eastAsia="仿宋_GB2312"/>
          <w:sz w:val="32"/>
          <w:szCs w:val="32"/>
        </w:rPr>
        <w:t>“</w:t>
      </w:r>
      <w:r w:rsidRPr="00927168">
        <w:rPr>
          <w:rFonts w:eastAsia="仿宋_GB2312"/>
          <w:sz w:val="32"/>
          <w:szCs w:val="32"/>
        </w:rPr>
        <w:t>五治</w:t>
      </w:r>
      <w:r w:rsidRPr="00927168">
        <w:rPr>
          <w:rFonts w:eastAsia="仿宋_GB2312"/>
          <w:sz w:val="32"/>
          <w:szCs w:val="32"/>
        </w:rPr>
        <w:t>”</w:t>
      </w:r>
      <w:r w:rsidRPr="00927168">
        <w:rPr>
          <w:rFonts w:eastAsia="仿宋_GB2312"/>
          <w:sz w:val="32"/>
          <w:szCs w:val="32"/>
        </w:rPr>
        <w:t>符合相关技术要求，产业园生产过程中严格落实农业标准化生产操作规程和技术规范要求，建立健全农产品生产登记档案；</w:t>
      </w:r>
    </w:p>
    <w:p w:rsidR="00C65232" w:rsidRPr="00927168" w:rsidRDefault="00C65232" w:rsidP="00C65232">
      <w:pPr>
        <w:snapToGrid w:val="0"/>
        <w:spacing w:line="540" w:lineRule="exact"/>
        <w:ind w:firstLineChars="200" w:firstLine="640"/>
        <w:rPr>
          <w:rFonts w:eastAsia="仿宋_GB2312"/>
          <w:sz w:val="32"/>
          <w:szCs w:val="32"/>
        </w:rPr>
      </w:pPr>
      <w:r w:rsidRPr="00927168">
        <w:rPr>
          <w:rFonts w:eastAsia="仿宋_GB2312"/>
          <w:sz w:val="32"/>
          <w:szCs w:val="32"/>
        </w:rPr>
        <w:t xml:space="preserve">6. </w:t>
      </w:r>
      <w:r w:rsidRPr="00927168">
        <w:rPr>
          <w:rFonts w:eastAsia="仿宋_GB2312"/>
          <w:sz w:val="32"/>
          <w:szCs w:val="32"/>
        </w:rPr>
        <w:t>产业园农畜产品质量安全保障体系建设和</w:t>
      </w:r>
      <w:r w:rsidRPr="00927168">
        <w:rPr>
          <w:rFonts w:eastAsia="仿宋_GB2312"/>
          <w:sz w:val="32"/>
          <w:szCs w:val="32"/>
        </w:rPr>
        <w:t>“</w:t>
      </w:r>
      <w:r w:rsidRPr="00927168">
        <w:rPr>
          <w:rFonts w:eastAsia="仿宋_GB2312"/>
          <w:sz w:val="32"/>
          <w:szCs w:val="32"/>
        </w:rPr>
        <w:t>三品一标</w:t>
      </w:r>
      <w:r w:rsidRPr="00927168">
        <w:rPr>
          <w:rFonts w:eastAsia="仿宋_GB2312"/>
          <w:sz w:val="32"/>
          <w:szCs w:val="32"/>
        </w:rPr>
        <w:t>”</w:t>
      </w:r>
      <w:r w:rsidRPr="00927168">
        <w:rPr>
          <w:rFonts w:eastAsia="仿宋_GB2312"/>
          <w:sz w:val="32"/>
          <w:szCs w:val="32"/>
        </w:rPr>
        <w:t>认证取得一定成果；</w:t>
      </w:r>
    </w:p>
    <w:p w:rsidR="00C65232" w:rsidRPr="00927168" w:rsidRDefault="00C65232" w:rsidP="00C65232">
      <w:pPr>
        <w:snapToGrid w:val="0"/>
        <w:spacing w:line="540" w:lineRule="exact"/>
        <w:ind w:firstLineChars="200" w:firstLine="640"/>
        <w:rPr>
          <w:rFonts w:eastAsia="楷体_GB2312"/>
          <w:b/>
          <w:sz w:val="32"/>
          <w:szCs w:val="32"/>
        </w:rPr>
      </w:pPr>
      <w:r w:rsidRPr="00927168">
        <w:rPr>
          <w:rFonts w:eastAsia="仿宋_GB2312"/>
          <w:sz w:val="32"/>
          <w:szCs w:val="32"/>
        </w:rPr>
        <w:t xml:space="preserve">7. </w:t>
      </w:r>
      <w:r w:rsidRPr="00927168">
        <w:rPr>
          <w:rFonts w:eastAsia="仿宋_GB2312"/>
          <w:sz w:val="32"/>
          <w:szCs w:val="32"/>
        </w:rPr>
        <w:t>品牌建设效应突出，有较高的市场认可和品牌认知度；</w:t>
      </w:r>
    </w:p>
    <w:p w:rsidR="00C65232" w:rsidRPr="00927168" w:rsidRDefault="00C65232" w:rsidP="00C65232">
      <w:pPr>
        <w:snapToGrid w:val="0"/>
        <w:spacing w:line="540" w:lineRule="exact"/>
        <w:ind w:firstLineChars="200" w:firstLine="640"/>
        <w:rPr>
          <w:rFonts w:eastAsia="仿宋_GB2312"/>
          <w:sz w:val="32"/>
          <w:szCs w:val="32"/>
        </w:rPr>
      </w:pPr>
      <w:r w:rsidRPr="00927168">
        <w:rPr>
          <w:rFonts w:eastAsia="仿宋_GB2312"/>
          <w:sz w:val="32"/>
          <w:szCs w:val="32"/>
        </w:rPr>
        <w:t xml:space="preserve">8. </w:t>
      </w:r>
      <w:r w:rsidRPr="00927168">
        <w:rPr>
          <w:rFonts w:eastAsia="仿宋_GB2312"/>
          <w:sz w:val="32"/>
          <w:szCs w:val="32"/>
        </w:rPr>
        <w:t>产业园经济效益良好，产值显著高于当地平均水平；对产业和农民增收具有一定示范带动作用。</w:t>
      </w:r>
    </w:p>
    <w:p w:rsidR="00C65232" w:rsidRPr="00927168" w:rsidRDefault="00C65232" w:rsidP="00C65232">
      <w:pPr>
        <w:spacing w:line="540" w:lineRule="exact"/>
        <w:ind w:firstLineChars="200" w:firstLine="640"/>
        <w:jc w:val="left"/>
        <w:rPr>
          <w:rFonts w:eastAsia="仿宋_GB2312"/>
          <w:sz w:val="32"/>
          <w:szCs w:val="32"/>
        </w:rPr>
      </w:pPr>
      <w:r w:rsidRPr="00927168">
        <w:rPr>
          <w:rFonts w:eastAsia="仿宋_GB2312"/>
          <w:sz w:val="32"/>
          <w:szCs w:val="32"/>
        </w:rPr>
        <w:t xml:space="preserve">9. </w:t>
      </w:r>
      <w:r w:rsidRPr="00927168">
        <w:rPr>
          <w:rFonts w:eastAsia="仿宋_GB2312"/>
          <w:sz w:val="32"/>
          <w:szCs w:val="32"/>
        </w:rPr>
        <w:t>申报的产业园在实施一个年度完成投资（包括一二三产业融合发展、产业园功能拓展、品牌建设、农产品质</w:t>
      </w:r>
      <w:r w:rsidRPr="00927168">
        <w:rPr>
          <w:rFonts w:eastAsia="仿宋_GB2312"/>
          <w:sz w:val="32"/>
          <w:szCs w:val="32"/>
        </w:rPr>
        <w:lastRenderedPageBreak/>
        <w:t>量安全提升、智慧农业、生产设施和基础设施提升投资）不低于</w:t>
      </w:r>
      <w:r w:rsidRPr="00927168">
        <w:rPr>
          <w:rFonts w:eastAsia="仿宋_GB2312"/>
          <w:sz w:val="32"/>
          <w:szCs w:val="32"/>
        </w:rPr>
        <w:t>240</w:t>
      </w:r>
      <w:r w:rsidRPr="00927168">
        <w:rPr>
          <w:rFonts w:eastAsia="仿宋_GB2312"/>
          <w:sz w:val="32"/>
          <w:szCs w:val="32"/>
        </w:rPr>
        <w:t>万元，以合同实际发生额及年度建设项目专项审计报告为准（需提供建设项目的合同、预决算、产业园主体对建设单位银行转账回执单原件）。</w:t>
      </w:r>
    </w:p>
    <w:p w:rsidR="00C65232" w:rsidRPr="00927168" w:rsidRDefault="00C65232" w:rsidP="00C65232">
      <w:pPr>
        <w:spacing w:line="540" w:lineRule="exact"/>
        <w:ind w:firstLineChars="200" w:firstLine="640"/>
        <w:jc w:val="left"/>
        <w:rPr>
          <w:rFonts w:eastAsia="黑体"/>
          <w:sz w:val="32"/>
          <w:szCs w:val="32"/>
        </w:rPr>
      </w:pPr>
      <w:r w:rsidRPr="00927168">
        <w:rPr>
          <w:rFonts w:eastAsia="黑体"/>
          <w:sz w:val="32"/>
          <w:szCs w:val="32"/>
        </w:rPr>
        <w:t>二、申报资料</w:t>
      </w:r>
      <w:r w:rsidRPr="00927168">
        <w:rPr>
          <w:rFonts w:eastAsia="黑体"/>
          <w:sz w:val="32"/>
          <w:szCs w:val="32"/>
        </w:rPr>
        <w:t xml:space="preserve"> </w:t>
      </w:r>
    </w:p>
    <w:p w:rsidR="00C65232" w:rsidRPr="00927168" w:rsidRDefault="00C65232" w:rsidP="00C65232">
      <w:pPr>
        <w:pStyle w:val="a0"/>
        <w:spacing w:line="540" w:lineRule="exact"/>
        <w:ind w:firstLineChars="200" w:firstLine="640"/>
        <w:rPr>
          <w:rFonts w:eastAsia="仿宋_GB2312"/>
          <w:sz w:val="32"/>
          <w:szCs w:val="32"/>
        </w:rPr>
      </w:pPr>
      <w:r w:rsidRPr="00927168">
        <w:rPr>
          <w:rFonts w:eastAsia="仿宋_GB2312"/>
          <w:sz w:val="32"/>
          <w:szCs w:val="32"/>
        </w:rPr>
        <w:t xml:space="preserve">1. </w:t>
      </w:r>
      <w:r w:rsidRPr="00927168">
        <w:rPr>
          <w:rFonts w:eastAsia="仿宋_GB2312"/>
          <w:sz w:val="32"/>
          <w:szCs w:val="32"/>
        </w:rPr>
        <w:t>产业园项目可行性研究报告，明确立项依据、前景规划、建设方案、投资估算与资金筹措、环境影响评价、效益预测分析等；</w:t>
      </w:r>
    </w:p>
    <w:p w:rsidR="00C65232" w:rsidRPr="00927168" w:rsidRDefault="00C65232" w:rsidP="00C65232">
      <w:pPr>
        <w:pStyle w:val="a0"/>
        <w:spacing w:line="540" w:lineRule="exact"/>
        <w:ind w:firstLineChars="200" w:firstLine="640"/>
        <w:rPr>
          <w:rFonts w:eastAsia="仿宋_GB2312"/>
          <w:sz w:val="32"/>
          <w:szCs w:val="32"/>
        </w:rPr>
      </w:pPr>
      <w:r w:rsidRPr="00927168">
        <w:rPr>
          <w:rFonts w:eastAsia="仿宋_GB2312"/>
          <w:sz w:val="32"/>
          <w:szCs w:val="32"/>
        </w:rPr>
        <w:t xml:space="preserve">2. </w:t>
      </w:r>
      <w:r w:rsidRPr="00927168">
        <w:rPr>
          <w:rFonts w:eastAsia="仿宋_GB2312"/>
          <w:sz w:val="32"/>
          <w:szCs w:val="32"/>
        </w:rPr>
        <w:t>申报单位机构代码证及营业执照复印件；</w:t>
      </w:r>
    </w:p>
    <w:p w:rsidR="00C65232" w:rsidRPr="00927168" w:rsidRDefault="00C65232" w:rsidP="00C65232">
      <w:pPr>
        <w:pStyle w:val="a0"/>
        <w:spacing w:line="540" w:lineRule="exact"/>
        <w:ind w:firstLineChars="200" w:firstLine="640"/>
        <w:rPr>
          <w:rFonts w:eastAsia="仿宋_GB2312"/>
          <w:sz w:val="32"/>
          <w:szCs w:val="32"/>
        </w:rPr>
      </w:pPr>
      <w:r w:rsidRPr="00927168">
        <w:rPr>
          <w:rFonts w:eastAsia="仿宋_GB2312"/>
          <w:sz w:val="32"/>
          <w:szCs w:val="32"/>
        </w:rPr>
        <w:t xml:space="preserve">3. </w:t>
      </w:r>
      <w:r w:rsidRPr="00927168">
        <w:rPr>
          <w:rFonts w:eastAsia="仿宋_GB2312"/>
          <w:sz w:val="32"/>
          <w:szCs w:val="32"/>
        </w:rPr>
        <w:t>农业产业园平面图（根据区位图制作，标明已建、新建）；</w:t>
      </w:r>
    </w:p>
    <w:p w:rsidR="00C65232" w:rsidRPr="00927168" w:rsidRDefault="00C65232" w:rsidP="00C65232">
      <w:pPr>
        <w:pStyle w:val="a0"/>
        <w:spacing w:line="540" w:lineRule="exact"/>
        <w:ind w:firstLineChars="200" w:firstLine="640"/>
        <w:rPr>
          <w:rFonts w:eastAsia="仿宋_GB2312"/>
          <w:sz w:val="32"/>
          <w:szCs w:val="32"/>
        </w:rPr>
      </w:pPr>
      <w:r w:rsidRPr="00927168">
        <w:rPr>
          <w:rFonts w:eastAsia="仿宋_GB2312"/>
          <w:sz w:val="32"/>
          <w:szCs w:val="32"/>
        </w:rPr>
        <w:t xml:space="preserve">4. </w:t>
      </w:r>
      <w:r w:rsidRPr="00927168">
        <w:rPr>
          <w:rFonts w:eastAsia="仿宋_GB2312"/>
          <w:sz w:val="32"/>
          <w:szCs w:val="32"/>
        </w:rPr>
        <w:t>土地承包或流转合同复印件；</w:t>
      </w:r>
    </w:p>
    <w:p w:rsidR="00C65232" w:rsidRPr="00927168" w:rsidRDefault="00C65232" w:rsidP="00C65232">
      <w:pPr>
        <w:pStyle w:val="a0"/>
        <w:spacing w:line="540" w:lineRule="exact"/>
        <w:ind w:firstLineChars="200" w:firstLine="640"/>
        <w:rPr>
          <w:rFonts w:eastAsia="仿宋_GB2312"/>
          <w:sz w:val="32"/>
          <w:szCs w:val="32"/>
        </w:rPr>
      </w:pPr>
      <w:r w:rsidRPr="00927168">
        <w:rPr>
          <w:rFonts w:eastAsia="仿宋_GB2312"/>
          <w:sz w:val="32"/>
          <w:szCs w:val="32"/>
        </w:rPr>
        <w:t xml:space="preserve">5. </w:t>
      </w:r>
      <w:r w:rsidRPr="00927168">
        <w:rPr>
          <w:rFonts w:eastAsia="仿宋_GB2312"/>
          <w:sz w:val="32"/>
          <w:szCs w:val="32"/>
        </w:rPr>
        <w:t>其他相关证件复印件。</w:t>
      </w:r>
    </w:p>
    <w:p w:rsidR="00C65232" w:rsidRPr="00927168" w:rsidRDefault="00C65232" w:rsidP="00C65232">
      <w:pPr>
        <w:pStyle w:val="a0"/>
        <w:spacing w:line="540" w:lineRule="exact"/>
        <w:ind w:firstLineChars="200" w:firstLine="640"/>
        <w:rPr>
          <w:rFonts w:eastAsia="黑体"/>
          <w:sz w:val="32"/>
          <w:szCs w:val="32"/>
        </w:rPr>
      </w:pPr>
      <w:r w:rsidRPr="00927168">
        <w:rPr>
          <w:rFonts w:eastAsia="黑体"/>
          <w:sz w:val="32"/>
          <w:szCs w:val="32"/>
        </w:rPr>
        <w:t>三、申报程序</w:t>
      </w:r>
    </w:p>
    <w:p w:rsidR="00C65232" w:rsidRPr="00927168" w:rsidRDefault="00C65232" w:rsidP="00C65232">
      <w:pPr>
        <w:spacing w:line="540" w:lineRule="exact"/>
        <w:ind w:firstLineChars="200" w:firstLine="640"/>
        <w:jc w:val="left"/>
        <w:rPr>
          <w:sz w:val="32"/>
          <w:szCs w:val="32"/>
        </w:rPr>
      </w:pPr>
      <w:r w:rsidRPr="00927168">
        <w:rPr>
          <w:rFonts w:eastAsia="仿宋_GB2312"/>
          <w:sz w:val="32"/>
          <w:szCs w:val="32"/>
        </w:rPr>
        <w:t>本次征集采取自愿申报的原则，符合条件的实施主体向临潼区农业农村局发展规划科提出申请，区农业农村局发展规划科初审后报临潼区农业农村局组织评审专家组评审，符合条件的经项目领导小组会议研究认定后，入库储备</w:t>
      </w:r>
      <w:r w:rsidRPr="00927168">
        <w:rPr>
          <w:rFonts w:eastAsia="仿宋_GB2312"/>
          <w:color w:val="000000"/>
          <w:kern w:val="0"/>
          <w:sz w:val="32"/>
          <w:szCs w:val="32"/>
        </w:rPr>
        <w:t>。</w:t>
      </w:r>
    </w:p>
    <w:p w:rsidR="00571B64" w:rsidRDefault="00571B64"/>
    <w:sectPr w:rsidR="00571B6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30DD3" w:rsidRDefault="00E30DD3" w:rsidP="00C65232">
      <w:r>
        <w:separator/>
      </w:r>
    </w:p>
  </w:endnote>
  <w:endnote w:type="continuationSeparator" w:id="0">
    <w:p w:rsidR="00E30DD3" w:rsidRDefault="00E30DD3" w:rsidP="00C652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方正小标宋简体">
    <w:altName w:val="微软雅黑"/>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30DD3" w:rsidRDefault="00E30DD3" w:rsidP="00C65232">
      <w:r>
        <w:separator/>
      </w:r>
    </w:p>
  </w:footnote>
  <w:footnote w:type="continuationSeparator" w:id="0">
    <w:p w:rsidR="00E30DD3" w:rsidRDefault="00E30DD3" w:rsidP="00C6523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10FB"/>
    <w:rsid w:val="00571B64"/>
    <w:rsid w:val="005F10FB"/>
    <w:rsid w:val="008A7397"/>
    <w:rsid w:val="008C29D4"/>
    <w:rsid w:val="00C65232"/>
    <w:rsid w:val="00E30D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A18B9EB-0E99-433B-BE04-B9A278796E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C65232"/>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C6523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uiPriority w:val="99"/>
    <w:rsid w:val="00C65232"/>
    <w:rPr>
      <w:sz w:val="18"/>
      <w:szCs w:val="18"/>
    </w:rPr>
  </w:style>
  <w:style w:type="paragraph" w:styleId="a5">
    <w:name w:val="footer"/>
    <w:basedOn w:val="a"/>
    <w:link w:val="Char0"/>
    <w:uiPriority w:val="99"/>
    <w:unhideWhenUsed/>
    <w:rsid w:val="00C6523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1"/>
    <w:link w:val="a5"/>
    <w:uiPriority w:val="99"/>
    <w:rsid w:val="00C65232"/>
    <w:rPr>
      <w:sz w:val="18"/>
      <w:szCs w:val="18"/>
    </w:rPr>
  </w:style>
  <w:style w:type="paragraph" w:styleId="a0">
    <w:name w:val="Body Text"/>
    <w:basedOn w:val="a"/>
    <w:next w:val="a"/>
    <w:link w:val="Char1"/>
    <w:qFormat/>
    <w:rsid w:val="00C65232"/>
  </w:style>
  <w:style w:type="character" w:customStyle="1" w:styleId="Char1">
    <w:name w:val="正文文本 Char"/>
    <w:basedOn w:val="a1"/>
    <w:link w:val="a0"/>
    <w:rsid w:val="00C65232"/>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301</Words>
  <Characters>1717</Characters>
  <Application>Microsoft Office Word</Application>
  <DocSecurity>0</DocSecurity>
  <Lines>14</Lines>
  <Paragraphs>4</Paragraphs>
  <ScaleCrop>false</ScaleCrop>
  <Company/>
  <LinksUpToDate>false</LinksUpToDate>
  <CharactersWithSpaces>2014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3</cp:revision>
  <dcterms:created xsi:type="dcterms:W3CDTF">2022-08-09T09:01:00Z</dcterms:created>
  <dcterms:modified xsi:type="dcterms:W3CDTF">2023-08-08T08:19:00Z</dcterms:modified>
</cp:coreProperties>
</file>