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64356">
      <w:pPr>
        <w:spacing w:line="600" w:lineRule="exact"/>
        <w:rPr>
          <w:rFonts w:hint="eastAsia" w:ascii="仿宋_GB2312" w:hAnsi="仿宋" w:eastAsia="仿宋_GB2312" w:cs="仿宋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仿宋"/>
          <w:b/>
          <w:bCs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"/>
        </w:rPr>
        <w:t>1</w:t>
      </w:r>
      <w:r>
        <w:rPr>
          <w:rFonts w:ascii="仿宋_GB2312" w:hAnsi="仿宋" w:eastAsia="仿宋_GB2312" w:cs="仿宋"/>
          <w:b/>
          <w:bCs/>
          <w:sz w:val="32"/>
          <w:szCs w:val="32"/>
        </w:rPr>
        <w:t>.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大气污染热点网格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S1564954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区域污染分布图</w:t>
      </w:r>
    </w:p>
    <w:bookmarkEnd w:id="0"/>
    <w:p w14:paraId="0E77CD75">
      <w:pPr>
        <w:pStyle w:val="4"/>
        <w:ind w:left="0" w:leftChars="0" w:firstLine="0" w:firstLineChars="0"/>
        <w:rPr>
          <w:rFonts w:hint="eastAsia"/>
        </w:rPr>
      </w:pPr>
    </w:p>
    <w:p w14:paraId="6894626E">
      <w:pPr>
        <w:pStyle w:val="4"/>
        <w:ind w:left="0" w:leftChars="0" w:firstLine="0" w:firstLineChars="0"/>
        <w:rPr>
          <w:rFonts w:hint="eastAsia" w:ascii="华文楷体" w:hAnsi="华文楷体" w:eastAsia="华文楷体" w:cs="华文楷体"/>
          <w:lang w:val="en-US" w:eastAsia="zh-CN"/>
        </w:rPr>
      </w:pPr>
      <w:r>
        <w:rPr>
          <w:rFonts w:hint="eastAsia" w:ascii="华文楷体" w:hAnsi="华文楷体" w:eastAsia="华文楷体" w:cs="华文楷体"/>
          <w:lang w:val="en-US" w:eastAsia="zh-CN"/>
        </w:rPr>
        <w:drawing>
          <wp:inline distT="0" distB="0" distL="114300" distR="114300">
            <wp:extent cx="5267960" cy="4578350"/>
            <wp:effectExtent l="0" t="0" r="8890" b="12700"/>
            <wp:docPr id="11" name="图片 1" descr="d03f9ccf15a41e57e4620930b0c51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d03f9ccf15a41e57e4620930b0c51a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57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011EB">
      <w:pPr>
        <w:numPr>
          <w:ilvl w:val="0"/>
          <w:numId w:val="1"/>
        </w:num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爱琴海温泉酒店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2、</w:t>
      </w:r>
      <w:r>
        <w:rPr>
          <w:rFonts w:hint="eastAsia" w:ascii="仿宋_GB2312" w:eastAsia="仿宋_GB2312"/>
          <w:sz w:val="32"/>
          <w:szCs w:val="32"/>
          <w:lang w:eastAsia="zh-CN"/>
        </w:rPr>
        <w:t>玲珑雪蒸饺餐饮</w:t>
      </w:r>
    </w:p>
    <w:p w14:paraId="43A9346C">
      <w:pPr>
        <w:numPr>
          <w:ilvl w:val="0"/>
          <w:numId w:val="0"/>
        </w:numPr>
        <w:rPr>
          <w:rFonts w:hint="eastAsia" w:ascii="华文楷体" w:hAnsi="华文楷体" w:eastAsia="华文楷体" w:cs="华文楷体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</w:t>
      </w:r>
      <w:r>
        <w:rPr>
          <w:rFonts w:hint="eastAsia" w:ascii="仿宋_GB2312" w:eastAsia="仿宋_GB2312"/>
          <w:sz w:val="32"/>
          <w:szCs w:val="32"/>
          <w:lang w:eastAsia="zh-CN"/>
        </w:rPr>
        <w:t>酒店蜀汉印象大酒店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4、</w:t>
      </w:r>
      <w:r>
        <w:rPr>
          <w:rFonts w:hint="eastAsia" w:ascii="仿宋_GB2312" w:eastAsia="仿宋_GB2312"/>
          <w:sz w:val="32"/>
          <w:szCs w:val="32"/>
          <w:lang w:eastAsia="zh-CN"/>
        </w:rPr>
        <w:t>蓝海洋温泉酒店</w:t>
      </w:r>
    </w:p>
    <w:p w14:paraId="58E7FD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0AE75E"/>
    <w:multiLevelType w:val="singleLevel"/>
    <w:tmpl w:val="3B0AE75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068A0"/>
    <w:rsid w:val="1650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2025-02-14T07:42:00Z</dcterms:created>
  <dc:creator>WPS_1544492502</dc:creator>
  <cp:lastModifiedBy>WPS_1544492502</cp:lastModifiedBy>
  <dcterms:modified xsi:type="dcterms:W3CDTF">2025-02-14T07:42:57Z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C9EF36A80CE54E84993201D60C617F7B_11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