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西安市临潼区</w:t>
      </w:r>
      <w:r>
        <w:rPr>
          <w:rFonts w:hint="eastAsia" w:ascii="华文中宋" w:hAnsi="华文中宋" w:eastAsia="华文中宋" w:cs="Times New Roman"/>
          <w:bCs/>
          <w:sz w:val="44"/>
          <w:szCs w:val="44"/>
        </w:rPr>
        <w:t>人民政府信息公开申请表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MzIxZjg2MWQyZjdlMjM5OWUzODRhYzA0MDVjYWYifQ=="/>
  </w:docVars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9C5F82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75</TotalTime>
  <ScaleCrop>false</ScaleCrop>
  <LinksUpToDate>false</LinksUpToDate>
  <CharactersWithSpaces>222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2021-03-02T06:26:00Z</dcterms:created>
  <dc:creator>Administrator</dc:creator>
  <cp:lastModifiedBy>Administrator</cp:lastModifiedBy>
  <cp:lastPrinted>2023-07-05T09:02:42Z</cp:lastPrinted>
  <dcterms:modified xsi:type="dcterms:W3CDTF">2023-07-05T10:15:07Z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