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108618F6">
      <w:pPr>
        <w:spacing w:line="60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本次抽检的食品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涉流通和餐饮环节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食品。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其他食品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汤汁类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酒类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其他发酵酒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苯甲酸及其钠盐(以苯甲酸计)、山梨酸及其钾盐(以山梨酸计)、糖精钠(以糖精计)、甜蜜素(以环己基氨基磺酸计)。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是卫生部、工业和信息化部、农业部、工商总局、质检总局公告2011年第10号《关于三聚氰胺在食品中的限量值的公告》、GB 25190-2010《食品安全国家标准 灭菌乳》等标准及产品明示标准和指标的要求。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蛋白质、酸度、三聚氰胺、商业无菌。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调味品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2762-2022《食品安全国家标准 食品中污染物限量》等标准及产品明示标准和指标的要求。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火锅底料、麻辣烫底料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苯甲酸及其钠盐(以苯甲酸计)、山梨酸及其钾盐(以山梨酸计)、脱氢乙酸及其钠盐(以脱氢乙酸计)。</w:t>
      </w:r>
    </w:p>
    <w:p w14:paraId="7E836571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其他半固体调味料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7100-2015《食品安全国家标准 饼干》等标准及产品明示标准和指标的要求。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山梨酸及其钾盐(以山梨酸计)、铝的残留量(干样品,以Al计)、脱氢乙酸及其钠盐(以脱氢乙酸计)、甜蜜素(以环己基氨基磺酸计)、糖精钠(以糖精计)、柠檬黄、日落黄、霉菌。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铬(以Cr计)、亚硝酸盐(以亚硝酸钠计)、苯甲酸及其钠盐(以苯甲酸计)、山梨酸及其钾盐(以山梨酸计)、脱氢乙酸及其钠盐(以脱氢乙酸计)、胭脂红、诱惑红、糖精钠(以糖精计)。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CA30B1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蔬菜类罐头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铅(以Pb计)、柠檬黄、脱氢乙酸及其钠盐(以脱氢乙酸计)、苯甲酸及其钠盐(以苯甲酸计)、山梨酸及其钾盐(以山梨酸计)。</w:t>
      </w:r>
    </w:p>
    <w:p w14:paraId="2DC4D4D9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柠檬黄、日落黄、苯甲酸及其钠盐(以苯甲酸计)、山梨酸及其钾盐(以山梨酸计)、糖精钠(以糖精计。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19300-2014《食品安全国家标准 坚果与籽类食品》、GB 2761-2017《食品安全国家标准 食品中真菌毒素限量》、GB 2760-2024《食品安全国家标准 食品添加剂使用标准》等标准及产品明示标准和指标的要求。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BFDC8E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酸价(以脂肪计)(KOH)、过氧化值(以脂肪计)、黄曲霉毒素B₁、苯甲酸及其钠盐(以苯甲酸计)、山梨酸及其钾盐(以山梨酸计)、糖精钠(以糖精计)。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淀粉及淀粉制品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2760-2014《食品安全国家标准 食品添加剂使用标准》等标准及产品明示标准和指标的要求。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其他淀粉制品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苯甲酸及其钠盐(以苯甲酸计)、山梨酸及其钾盐(以山梨酸计)、脱氢乙酸及其钠盐(以脱氢乙酸计)。</w:t>
      </w:r>
    </w:p>
    <w:p w14:paraId="5ABA1150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山梨酸及其钾盐(以山梨酸计)、铝的残留量(干样品,以Al计)、二氧化硫残留量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2760-2014《食品安全国家标准 食品添加剂使用标准》、GB 14884-2016《食品安全国家标准 蜜饯》、GB 2760-2024《食品安全国家标准 食品添加剂使用标准》等标准及产品明示标准和指标的要求。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1E7540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铅(以Pb计)、苯甲酸及其钠盐(以苯甲酸计)、山梨酸及其钾盐(以山梨酸计)、脱氢乙酸及其钠盐(以脱氢乙酸计)、糖精钠(以糖精计)、安赛蜜、菌落总数、柠檬黄、大肠菌群、霉菌、胭脂红。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6F4F42E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668059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2762-2022《食品安全国家标准 食品中污染物限量》、GB 2760-2014《食品安全国家标准 食品添加剂使用标准》等标准及产品明示标准和指标的要求。</w:t>
      </w:r>
    </w:p>
    <w:p w14:paraId="41F63A8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7D53BC37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干制食用菌的抽检项目包括铅(以Pb计)(干重计)、甲基汞(以Hg计)(干重计)、无机砷(以As计)(干重计)。</w:t>
      </w:r>
    </w:p>
    <w:p w14:paraId="3432DD4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酱腌菜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的抽检项目包括铅(以Pb计)、苯甲酸及其钠盐(以苯甲酸计)、山梨酸及其钾盐(以山梨酸计)、脱氢乙酸及其钠盐(以脱氢乙酸计)、甜蜜素(以环己基氨基磺酸计)、二氧化硫残留量。</w:t>
      </w:r>
    </w:p>
    <w:p w14:paraId="5A9D75C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675D4450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D8A49C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7101-2022《食品安全国家标准 饮料》、产品明示标准和质量要求、GB 8537-2018《食品安全国家标准 饮用天然矿泉水》、GB 2762-2022《食品安全国家标准 食品中污染物限量》、GB 19298-2014《食品安全国家标准 包装饮用水》标准及产品明示标准和指标的要求。</w:t>
      </w:r>
    </w:p>
    <w:p w14:paraId="1696653E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4EBD2E37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固体饮料的抽检项目包括苯甲酸及其钠盐(以苯甲酸计)、山梨酸及其钾盐(以山梨酸计)、糖精钠(以糖精计)、柠檬黄、霉菌。</w:t>
      </w:r>
    </w:p>
    <w:p w14:paraId="2F5B550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其他类饮用水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的抽检项目包括亚硝酸盐(以NO₂⁻计)、余氯(游离氯)、溴酸盐、大肠菌群、铜绿假单胞菌。</w:t>
      </w:r>
    </w:p>
    <w:p w14:paraId="27D8F9B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饮用天然矿泉水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的抽检项目包括界限指标-偏硅酸、溴酸盐、硝酸盐(以NO₃⁻计)、亚硝酸盐(以NO₂⁻计)、大肠菌群、铜绿假单胞菌。</w:t>
      </w:r>
    </w:p>
    <w:p w14:paraId="2D8DB3D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果蔬汁类及其饮料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的抽检项目包括苯甲酸及其钠盐(以苯甲酸计)、山梨酸及其钾盐(以山梨酸计)、脱氢乙酸及其钠盐(以脱氢乙酸计)、柠檬黄、菌落总数、大肠菌群、霉菌、酵母。</w:t>
      </w:r>
    </w:p>
    <w:p w14:paraId="2D8B7BF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其他饮料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的抽检项目包括苯甲酸及其钠盐(以苯甲酸计)、山梨酸及其钾盐(以山梨酸计)、脱氢乙酸及其钠盐(以脱氢乙酸计)、糖精钠(以糖精计)、胭脂红、日落黄、菌落总数、大肠菌群、霉菌、酵母。</w:t>
      </w:r>
    </w:p>
    <w:p w14:paraId="566FBDC7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4584BF7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F8B0B9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2762-2022《食品安全国家标准 食品中污染物限量》、GB 2761-2017《食品安全国家标准 食品中真菌毒素限量》等标准及产品明示标准和指标的要求。</w:t>
      </w:r>
    </w:p>
    <w:p w14:paraId="4EBC374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6967B4D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大米的抽检项目包括镉(以Cd计)、黄曲霉毒素B₁、赭曲霉毒素A。</w:t>
      </w:r>
    </w:p>
    <w:p w14:paraId="653B5B6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其他谷物粉类制成品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的抽检项目包括苯甲酸及其钠盐(以苯甲酸计)、山梨酸及其钾盐(以山梨酸计)、脱氢乙酸及其钠盐(以脱氢乙酸计)。</w:t>
      </w:r>
    </w:p>
    <w:p w14:paraId="2208705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米粉制品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包括苯甲酸及其钠盐(以苯甲酸计)、山梨酸及其钾盐(以山梨酸计)、脱氢乙酸及其钠盐(以脱氢乙酸计)、二氧化硫残留量。</w:t>
      </w:r>
    </w:p>
    <w:p w14:paraId="4A35ECBB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生湿面制品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包括苯甲酸及其钠盐(以苯甲酸计)、山梨酸及其钾盐(以山梨酸计)、脱氢乙酸及其钠盐(以脱氢乙酸计)、二氧化硫残留量、柠檬黄、铅(以Pb计)。</w:t>
      </w:r>
    </w:p>
    <w:p w14:paraId="1E704416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发酵面制品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包括苯甲酸及其钠盐(以苯甲酸计)、山梨酸及其钾盐(以山梨酸计)、脱氢乙酸及其钠盐(以脱氢乙酸计)、糖精钠(以糖精计)、甜蜜素(以环己基氨基磺酸计)、安赛蜜。</w:t>
      </w:r>
    </w:p>
    <w:p w14:paraId="67B2DB97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0F0DDE3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BA93E6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29921-2021《食品安全国家标准 预包装食品中致病菌限量》、GB 7099-2015《食品安全国家标准 糕点、面包》、GB 2760-2024《食品安全国家标准 食品添加剂使用标准》等标准及产品明示标准和指标的要求。</w:t>
      </w:r>
    </w:p>
    <w:p w14:paraId="73F86EEB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46D6EDDF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月饼的抽检项目包括酸价(以脂肪计)(KOH)、过氧化值(以脂肪计)、糖精钠(以糖精计)、苯甲酸及其钠盐(以苯甲酸计)、山梨酸及其钾盐(以山梨酸计)、铝的残留量(干样品,以Al计)、脱氢乙酸及其钠盐(以脱氢乙酸计)、霉菌。</w:t>
      </w:r>
    </w:p>
    <w:p w14:paraId="7EA52E46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糕点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过氧化值(以脂肪计)、苯甲酸及其钠盐(以苯甲酸计)、山梨酸及其钾盐(以山梨酸计)、糖精钠(以糖精计)、甜蜜素(以环己基氨基磺酸计)、安赛蜜、铝的残留量(干样品,以Al计)、脱氢乙酸及其钠盐(以脱氢乙酸计)、柠檬黄、丙酸及其钠盐、钙盐(以丙酸计)、酸价(以脂肪计)(KOH)。</w:t>
      </w:r>
    </w:p>
    <w:p w14:paraId="54C65B15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面包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过氧化值(以脂肪计)、苯甲酸及其钠盐(以苯甲酸计)、山梨酸及其钾盐(以山梨酸计)、糖精钠(以糖精计)、铝的残留量(干样品,以Al计)、丙酸及其钠盐、钙盐(以丙酸计)、脱氢乙酸及其钠盐(以脱氢乙酸计)、柠檬黄、三氯蔗糖、霉菌、酸价(以脂肪计)(KOH)。</w:t>
      </w:r>
    </w:p>
    <w:p w14:paraId="5EF9D064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3DCF413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B3AA8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食品添加剂使用标准》、整顿办函[2011]1号《食品中可能违法添加的非食用物质和易滥用的食品添加剂品种名单(第五批)》、中华人民共和国卫生部 国家食品药品监督管理局《关于禁止餐饮服务单位采购、贮存、使用食品添加剂亚硝酸盐的公告》(2012年第10号)、GB 14934-2016《食品安全国家标准 消毒餐(饮)具》。</w:t>
      </w:r>
    </w:p>
    <w:p w14:paraId="0C12816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AA0B82B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油饼油条(自制)的抽检项目包括铝的残留量(干样品,以Al计)。</w:t>
      </w:r>
    </w:p>
    <w:p w14:paraId="0FEA2C71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奶茶(自制)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的抽检项目包括脱氢乙酸及其钠盐(以脱氢乙酸计)。</w:t>
      </w:r>
    </w:p>
    <w:p w14:paraId="77EBBA71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其他生制面制品(自制)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的抽检项目包括苯甲酸及其钠盐(以苯甲酸计)、山梨酸及其钾盐(以山梨酸计)、脱氢乙酸及其钠盐(以脱氢乙酸计)。</w:t>
      </w:r>
    </w:p>
    <w:p w14:paraId="1C747967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复用餐饮具(餐馆自行消毒))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的抽检项目包括大肠菌群、阴离子合成洗涤剂(以十二烷基苯磺酸钠计)。</w:t>
      </w:r>
    </w:p>
    <w:p w14:paraId="0C6A0A64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其他调味料(自制)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的抽检项目包括罂粟碱、吗啡、可待因、那可丁。</w:t>
      </w:r>
    </w:p>
    <w:p w14:paraId="4A81F901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油炸肉类(自制)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的抽检项目包括苯甲酸及其钠盐(以苯甲酸计)、山梨酸及其钾盐(以山梨酸计)、亚硝酸盐(以亚硝酸钠计)。</w:t>
      </w:r>
    </w:p>
    <w:p w14:paraId="6BDAE59F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0219079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05B72A2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2763-2021《食品安全国家标准 食品中农药最大残留限量》、GB 2763.1-2022《食品安全国家标准 食品中2,4-滴丁酸钠盐等112种农药最大残留限量》、GB 2762-2022《食品安全国家标准 食品中污染物限量》、GB 2760-2024《食品安全国家标准 食品添加剂使用标准》、GB 19300-2014《食品安全国家标准 坚果与籽类食品》、GB 2761-2017《食品安全国家标准 食品中真菌毒素限量》。</w:t>
      </w:r>
    </w:p>
    <w:p w14:paraId="105D8A8B">
      <w:pPr>
        <w:spacing w:line="640" w:lineRule="exact"/>
        <w:ind w:firstLine="482" w:firstLineChars="150"/>
        <w:jc w:val="both"/>
        <w:outlineLvl w:val="1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50A5282F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苹果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的抽检项目的抽检项目包括敌敌畏、毒死蜱、甲拌磷、氧乐果。</w:t>
      </w:r>
    </w:p>
    <w:p w14:paraId="635DC8A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生干籽类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酸价(以脂肪计)(KOH)、过氧化值(以脂肪计)、铅(以Pb计)、黄曲霉毒素B₁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34CA695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桃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的抽检项目包括吡虫啉、氧乐果、克百威、敌敌畏、苯醚甲环唑。</w:t>
      </w:r>
    </w:p>
    <w:p w14:paraId="5C033F57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油麦菜的抽检项目包括毒死蜱、啶虫脒、甲氨基阿维菌素苯甲酸盐、甲拌磷、乙酰甲胺磷。</w:t>
      </w:r>
    </w:p>
    <w:p w14:paraId="289445B8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芒果的抽检项目包括苯醚甲环唑、戊唑醇、氧乐果、吡唑醚菌酯、噻虫胺、吡虫啉。</w:t>
      </w:r>
    </w:p>
    <w:p w14:paraId="4A14469B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菠菜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的抽检项目包括毒死蜱、腐霉利、氯氟氰菊酯和高效氯氟氰菊酯、氧乐果、毒死蜱、腐霉利、氯氟氰菊酯和高效氯氟氰菊酯、氧乐果。</w:t>
      </w:r>
    </w:p>
    <w:p w14:paraId="18A774C1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的抽检项目包括毒死蜱、甲拌磷、甲基异柳磷、克百威、氯氟氰菊酯和高效氯氟氰菊酯、噻虫嗪、水胺硫磷、氧乐果。</w:t>
      </w:r>
    </w:p>
    <w:p w14:paraId="22809599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茄子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的抽检项目包括甲拌磷、噻虫胺、噻虫嗪、水胺硫磷、毒死蜱、甲拌磷、噻虫嗪、水胺硫磷。</w:t>
      </w:r>
    </w:p>
    <w:p w14:paraId="765C1E7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韭菜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的抽检项目包括敌敌畏、毒死蜱、腐霉利、甲拌磷、克百威、氯氟氰菊酯和高效氯氟氰菊酯、氯氰菊酯和高效氯氰菊酯、水胺硫磷、氧乐果。</w:t>
      </w:r>
    </w:p>
    <w:p w14:paraId="423B99F0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的抽检项目包括倍硫磷、啶虫脒、毒死蜱、甲氨基阿维菌素苯甲酸盐、甲拌磷、甲基异柳磷、克百威、氯氟氰菊酯和高效氯氟氰菊酯、噻虫胺、噻虫嗪、水胺硫磷。</w:t>
      </w:r>
    </w:p>
    <w:p w14:paraId="52CCBF9C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的抽检项目包括倍硫磷、吡虫啉、敌敌畏、啶虫脒、毒死蜱、甲氨基阿维菌素苯甲酸盐、克百威、联苯菊酯、氯氟氰菊酯和高效氯氟氰菊酯、噻虫胺、噻虫嗪、水胺硫磷、氧乐果。</w:t>
      </w:r>
    </w:p>
    <w:p w14:paraId="3647BC31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的抽检项目包括铅(以Pb计)、镉(以Cd计)、吡虫啉、敌敌畏、毒死蜱、甲拌磷、氯氟氰菊酯和高效氯氟氰菊酯、噻虫胺、噻虫嗪、二氧化硫残留量。</w:t>
      </w:r>
    </w:p>
    <w:p w14:paraId="123CDCBF">
      <w:pPr>
        <w:numPr>
          <w:ilvl w:val="0"/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D43E64D"/>
    <w:multiLevelType w:val="singleLevel"/>
    <w:tmpl w:val="AD43E64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CAAF084"/>
    <w:multiLevelType w:val="singleLevel"/>
    <w:tmpl w:val="CCAAF0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BBBABAD"/>
    <w:multiLevelType w:val="singleLevel"/>
    <w:tmpl w:val="DBBBAB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6212C97"/>
    <w:multiLevelType w:val="singleLevel"/>
    <w:tmpl w:val="56212C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32BE49B"/>
    <w:multiLevelType w:val="singleLevel"/>
    <w:tmpl w:val="732BE4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4"/>
  </w:num>
  <w:num w:numId="15">
    <w:abstractNumId w:val="1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362EEE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CDD66AE"/>
    <w:rsid w:val="238D6095"/>
    <w:rsid w:val="23AD6BED"/>
    <w:rsid w:val="25FF6C94"/>
    <w:rsid w:val="27337612"/>
    <w:rsid w:val="28F67D60"/>
    <w:rsid w:val="29F36791"/>
    <w:rsid w:val="2A2348FB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E445DC2"/>
    <w:rsid w:val="5E9C110E"/>
    <w:rsid w:val="61C562F5"/>
    <w:rsid w:val="646B7DEF"/>
    <w:rsid w:val="66283CDE"/>
    <w:rsid w:val="664C4A2F"/>
    <w:rsid w:val="6B387BBD"/>
    <w:rsid w:val="711524E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14</Pages>
  <Words>2420</Words>
  <Characters>2709</Characters>
  <Lines>18</Lines>
  <Paragraphs>5</Paragraphs>
  <TotalTime>182</TotalTime>
  <ScaleCrop>false</ScaleCrop>
  <LinksUpToDate>false</LinksUpToDate>
  <CharactersWithSpaces>2767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S&amp;SEternal</cp:lastModifiedBy>
  <dcterms:modified xsi:type="dcterms:W3CDTF">2025-10-24T05:56:52Z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