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5</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关于栎阳鸿盛年产1000t硅岩板生产项目环境影响报告表的批复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西安市临潼区栎阳鸿盛保温材料厂：</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《栎阳鸿盛年产1000t硅岩板生产项目环境影响报告表》（以下简称《报告表》）收悉，结合西安市环境保护科学研究院对《报告表》的技术评估意见（市评估函〔202</w:t>
      </w:r>
      <w:r>
        <w:rPr>
          <w:rFonts w:hint="eastAsia" w:eastAsia="仿宋_GB2312"/>
          <w:bCs/>
          <w:sz w:val="32"/>
          <w:szCs w:val="32"/>
          <w:lang w:val="en-US" w:eastAsia="zh-CN"/>
        </w:rPr>
        <w:t>6</w:t>
      </w:r>
      <w:r>
        <w:rPr>
          <w:rFonts w:hint="default" w:eastAsia="仿宋_GB2312"/>
          <w:bCs/>
          <w:sz w:val="32"/>
          <w:szCs w:val="32"/>
        </w:rPr>
        <w:t>〕</w:t>
      </w:r>
      <w:r>
        <w:rPr>
          <w:rFonts w:hint="eastAsia" w:eastAsia="仿宋_GB2312"/>
          <w:bCs/>
          <w:sz w:val="32"/>
          <w:szCs w:val="32"/>
          <w:lang w:val="en-US" w:eastAsia="zh-CN"/>
        </w:rPr>
        <w:t>12</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项目位于临潼区栎阳街道南段，租赁已建成厂房，占地面积约3亩，生产硅岩板；主要原辅料为可发性聚苯乙烯、氧化镁、硫酸镁或氯化镁等，均为外购；工艺为发料-熟化-成型-切割-改性-检验-包装等；产能：年产1000吨硅岩板</w:t>
      </w:r>
      <w:r>
        <w:rPr>
          <w:rFonts w:hint="eastAsia" w:eastAsia="仿宋_GB2312"/>
          <w:bCs/>
          <w:sz w:val="32"/>
          <w:szCs w:val="32"/>
          <w:lang w:val="en-US" w:eastAsia="zh-CN"/>
        </w:rPr>
        <w:t>。</w:t>
      </w:r>
      <w:r>
        <w:rPr>
          <w:rFonts w:hint="default" w:eastAsia="仿宋_GB2312"/>
          <w:bCs/>
          <w:sz w:val="32"/>
          <w:szCs w:val="32"/>
        </w:rPr>
        <w:t>项目总投资</w:t>
      </w:r>
      <w:r>
        <w:rPr>
          <w:rFonts w:hint="eastAsia" w:eastAsia="仿宋_GB2312"/>
          <w:bCs/>
          <w:sz w:val="32"/>
          <w:szCs w:val="32"/>
          <w:lang w:val="en-US" w:eastAsia="zh-CN"/>
        </w:rPr>
        <w:t>300</w:t>
      </w:r>
      <w:r>
        <w:rPr>
          <w:rFonts w:hint="default" w:eastAsia="仿宋_GB2312"/>
          <w:bCs/>
          <w:sz w:val="32"/>
          <w:szCs w:val="32"/>
        </w:rPr>
        <w:t>万元，其中环保投资</w:t>
      </w:r>
      <w:r>
        <w:rPr>
          <w:rFonts w:hint="eastAsia" w:eastAsia="仿宋_GB2312"/>
          <w:bCs/>
          <w:sz w:val="32"/>
          <w:szCs w:val="32"/>
          <w:lang w:val="en-US" w:eastAsia="zh-CN"/>
        </w:rPr>
        <w:t>40</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default" w:ascii="Times New Roman" w:hAnsi="Times New Roman" w:eastAsia="仿宋_GB2312" w:cs="Times New Roman"/>
          <w:bCs/>
          <w:sz w:val="32"/>
          <w:szCs w:val="32"/>
          <w:lang w:val="en-US" w:eastAsia="zh-CN"/>
        </w:rPr>
      </w:pPr>
      <w:r>
        <w:rPr>
          <w:rFonts w:hint="default" w:eastAsia="仿宋_GB2312"/>
          <w:bCs/>
          <w:sz w:val="32"/>
          <w:szCs w:val="32"/>
        </w:rPr>
        <w:t>（一）严格落实大气污染防治措施。</w:t>
      </w:r>
      <w:r>
        <w:rPr>
          <w:rFonts w:hint="default" w:eastAsia="仿宋_GB2312"/>
          <w:bCs/>
          <w:sz w:val="32"/>
          <w:szCs w:val="32"/>
          <w:lang w:val="en-US" w:eastAsia="zh-CN"/>
        </w:rPr>
        <w:t>发泡、成型工序产生的有机废气</w:t>
      </w:r>
      <w:r>
        <w:rPr>
          <w:rFonts w:hint="eastAsia" w:eastAsia="仿宋_GB2312"/>
          <w:bCs/>
          <w:sz w:val="32"/>
          <w:szCs w:val="32"/>
          <w:lang w:val="en-US" w:eastAsia="zh-CN"/>
        </w:rPr>
        <w:t>密闭负压</w:t>
      </w:r>
      <w:r>
        <w:rPr>
          <w:rFonts w:hint="default" w:eastAsia="仿宋_GB2312"/>
          <w:bCs/>
          <w:sz w:val="32"/>
          <w:szCs w:val="32"/>
          <w:lang w:val="en-US" w:eastAsia="zh-CN"/>
        </w:rPr>
        <w:t>收集</w:t>
      </w:r>
      <w:r>
        <w:rPr>
          <w:rFonts w:hint="eastAsia" w:eastAsia="仿宋_GB2312"/>
          <w:bCs/>
          <w:sz w:val="32"/>
          <w:szCs w:val="32"/>
          <w:lang w:val="en-US" w:eastAsia="zh-CN"/>
        </w:rPr>
        <w:t>经</w:t>
      </w:r>
      <w:r>
        <w:rPr>
          <w:rFonts w:hint="default" w:eastAsia="仿宋_GB2312"/>
          <w:bCs/>
          <w:sz w:val="32"/>
          <w:szCs w:val="32"/>
          <w:lang w:val="en-US" w:eastAsia="zh-CN"/>
        </w:rPr>
        <w:t>二级活性炭吸附装置处理后通过15m高排气筒</w:t>
      </w:r>
      <w:r>
        <w:rPr>
          <w:rFonts w:hint="eastAsia" w:eastAsia="仿宋_GB2312"/>
          <w:bCs/>
          <w:sz w:val="32"/>
          <w:szCs w:val="32"/>
          <w:lang w:val="en-US" w:eastAsia="zh-CN"/>
        </w:rPr>
        <w:t>（</w:t>
      </w:r>
      <w:r>
        <w:rPr>
          <w:rFonts w:hint="default" w:eastAsia="仿宋_GB2312"/>
          <w:bCs/>
          <w:sz w:val="32"/>
          <w:szCs w:val="32"/>
          <w:lang w:val="en-US" w:eastAsia="zh-CN"/>
        </w:rPr>
        <w:t>DA002</w:t>
      </w:r>
      <w:r>
        <w:rPr>
          <w:rFonts w:hint="eastAsia" w:eastAsia="仿宋_GB2312"/>
          <w:bCs/>
          <w:sz w:val="32"/>
          <w:szCs w:val="32"/>
          <w:lang w:val="en-US" w:eastAsia="zh-CN"/>
        </w:rPr>
        <w:t>）</w:t>
      </w:r>
      <w:r>
        <w:rPr>
          <w:rFonts w:hint="default" w:eastAsia="仿宋_GB2312"/>
          <w:bCs/>
          <w:sz w:val="32"/>
          <w:szCs w:val="32"/>
          <w:lang w:val="en-US" w:eastAsia="zh-CN"/>
        </w:rPr>
        <w:t>排放</w:t>
      </w:r>
      <w:r>
        <w:rPr>
          <w:rFonts w:hint="eastAsia" w:eastAsia="仿宋_GB2312"/>
          <w:bCs/>
          <w:sz w:val="32"/>
          <w:szCs w:val="32"/>
          <w:lang w:val="en-US" w:eastAsia="zh-CN"/>
        </w:rPr>
        <w:t>；投料过程中产生的颗粒物经集气罩收集布袋除尘器处理后通过15m高排气筒（DA003）排放</w:t>
      </w:r>
      <w:r>
        <w:rPr>
          <w:rFonts w:hint="eastAsia" w:eastAsia="仿宋_GB2312" w:cs="Times New Roman"/>
          <w:bCs/>
          <w:sz w:val="32"/>
          <w:szCs w:val="32"/>
          <w:lang w:val="en-US"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w:t>
      </w:r>
      <w:r>
        <w:rPr>
          <w:rFonts w:hint="default" w:eastAsia="仿宋_GB2312"/>
          <w:bCs/>
          <w:sz w:val="32"/>
          <w:szCs w:val="32"/>
          <w:lang w:val="en-US" w:eastAsia="zh-CN"/>
        </w:rPr>
        <w:t>生活污水依托化粪池收集后，清掏外运，外拉肥田</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。采取选用低噪声设备、</w:t>
      </w:r>
      <w:r>
        <w:rPr>
          <w:rFonts w:hint="eastAsia" w:eastAsia="仿宋_GB2312"/>
          <w:sz w:val="32"/>
          <w:szCs w:val="32"/>
          <w:lang w:val="en-US" w:eastAsia="zh-CN"/>
        </w:rPr>
        <w:t>基础减震、</w:t>
      </w:r>
      <w:r>
        <w:rPr>
          <w:rFonts w:hint="eastAsia" w:eastAsia="仿宋_GB2312"/>
          <w:sz w:val="32"/>
          <w:szCs w:val="32"/>
          <w:lang w:eastAsia="zh-CN"/>
        </w:rPr>
        <w:t>合理布局</w:t>
      </w:r>
      <w:r>
        <w:rPr>
          <w:rFonts w:hint="eastAsia" w:eastAsia="仿宋_GB2312"/>
          <w:sz w:val="32"/>
          <w:szCs w:val="32"/>
          <w:lang w:val="en-US" w:eastAsia="zh-CN"/>
        </w:rPr>
        <w:t>、隔声</w:t>
      </w:r>
      <w:r>
        <w:rPr>
          <w:rFonts w:hint="eastAsia" w:eastAsia="仿宋_GB2312"/>
          <w:sz w:val="32"/>
          <w:szCs w:val="32"/>
          <w:lang w:eastAsia="zh-CN"/>
        </w:rPr>
        <w:t>等降噪措施</w:t>
      </w:r>
      <w:r>
        <w:rPr>
          <w:rFonts w:eastAsia="仿宋_GB2312"/>
          <w:bCs/>
          <w:sz w:val="32"/>
          <w:szCs w:val="32"/>
        </w:rPr>
        <w:t>。</w:t>
      </w:r>
    </w:p>
    <w:p w14:paraId="3D34F404">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（四）合规处置各类固体废物。危险废物分类收集贮存，委托有资质单位处置；一般工业固体废物合规处置；生活垃圾分类收集，由环卫部门及时清运</w:t>
      </w:r>
      <w:r>
        <w:rPr>
          <w:rFonts w:eastAsia="仿宋_GB2312"/>
          <w:bCs/>
          <w:sz w:val="32"/>
          <w:szCs w:val="32"/>
        </w:rPr>
        <w:t>。</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（五）增强环境风险防范意识。严格落实环境风险防范措施，按要求</w:t>
      </w:r>
      <w:r>
        <w:rPr>
          <w:rFonts w:hint="eastAsia" w:eastAsia="仿宋_GB2312"/>
          <w:bCs/>
          <w:sz w:val="32"/>
          <w:szCs w:val="32"/>
          <w:lang w:val="en-US" w:eastAsia="zh-CN"/>
        </w:rPr>
        <w:t>修订</w:t>
      </w:r>
      <w:r>
        <w:rPr>
          <w:rFonts w:hint="eastAsia" w:eastAsia="仿宋_GB2312"/>
          <w:bCs/>
          <w:sz w:val="32"/>
          <w:szCs w:val="32"/>
        </w:rPr>
        <w:t>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56298BDE">
      <w:pPr>
        <w:pStyle w:val="5"/>
        <w:adjustRightInd w:val="0"/>
        <w:snapToGrid w:val="0"/>
        <w:spacing w:after="0" w:line="576" w:lineRule="exact"/>
        <w:ind w:firstLine="640" w:firstLineChars="200"/>
        <w:rPr>
          <w:rFonts w:hint="default" w:eastAsia="仿宋_GB2312"/>
          <w:bCs/>
          <w:sz w:val="32"/>
          <w:szCs w:val="32"/>
        </w:rPr>
      </w:pPr>
    </w:p>
    <w:tbl>
      <w:tblPr>
        <w:tblStyle w:val="6"/>
        <w:tblpPr w:leftFromText="180" w:rightFromText="180" w:vertAnchor="text" w:horzAnchor="page" w:tblpX="1631" w:tblpY="27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A3B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5CA719C6">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西安市生态环境保护综合执法支队临潼大队、西安鲁达环保科技有限公司</w:t>
            </w:r>
          </w:p>
        </w:tc>
      </w:tr>
    </w:tbl>
    <w:p w14:paraId="49A06BA4">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p w14:paraId="690EA8D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6</w:t>
      </w:r>
      <w:r>
        <w:rPr>
          <w:rFonts w:hint="default" w:eastAsia="仿宋_GB2312"/>
          <w:bCs/>
          <w:sz w:val="32"/>
          <w:szCs w:val="32"/>
        </w:rPr>
        <w:t>年</w:t>
      </w:r>
      <w:r>
        <w:rPr>
          <w:rFonts w:hint="eastAsia" w:eastAsia="仿宋_GB2312"/>
          <w:bCs/>
          <w:sz w:val="32"/>
          <w:szCs w:val="32"/>
          <w:lang w:val="en-US" w:eastAsia="zh-CN"/>
        </w:rPr>
        <w:t>2</w:t>
      </w:r>
      <w:r>
        <w:rPr>
          <w:rFonts w:hint="default" w:eastAsia="仿宋_GB2312"/>
          <w:bCs/>
          <w:sz w:val="32"/>
          <w:szCs w:val="32"/>
        </w:rPr>
        <w:t>月</w:t>
      </w:r>
      <w:r>
        <w:rPr>
          <w:rFonts w:hint="eastAsia" w:eastAsia="仿宋_GB2312"/>
          <w:bCs/>
          <w:sz w:val="32"/>
          <w:szCs w:val="32"/>
          <w:lang w:val="en-US" w:eastAsia="zh-CN"/>
        </w:rPr>
        <w:t>12</w:t>
      </w:r>
      <w:bookmarkStart w:id="0" w:name="_GoBack"/>
      <w:bookmarkEnd w:id="0"/>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21B10266"/>
    <w:rsid w:val="28851357"/>
    <w:rsid w:val="2E5A7029"/>
    <w:rsid w:val="3E1321AD"/>
    <w:rsid w:val="42B15866"/>
    <w:rsid w:val="46FF6BF0"/>
    <w:rsid w:val="4F185A57"/>
    <w:rsid w:val="511E1E07"/>
    <w:rsid w:val="58815B21"/>
    <w:rsid w:val="5A1D1E2D"/>
    <w:rsid w:val="6369120A"/>
    <w:rsid w:val="67D24251"/>
    <w:rsid w:val="69AE6104"/>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797</Words>
  <Characters>833</Characters>
  <Lines>0</Lines>
  <Paragraphs>0</Paragraphs>
  <TotalTime>0</TotalTime>
  <ScaleCrop>false</ScaleCrop>
  <LinksUpToDate>false</LinksUpToDate>
  <CharactersWithSpaces>864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2026-01-29T07:08:00Z</cp:lastPrinted>
  <dcterms:modified xsi:type="dcterms:W3CDTF">2026-02-12T01:18:55Z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