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6</w:t>
      </w:r>
      <w:r>
        <w:rPr>
          <w:rFonts w:hint="default" w:eastAsia="仿宋_GB2312"/>
          <w:sz w:val="32"/>
          <w:szCs w:val="32"/>
        </w:rPr>
        <w:t>〕</w:t>
      </w:r>
      <w:r>
        <w:rPr>
          <w:rFonts w:hint="eastAsia" w:eastAsia="仿宋_GB2312"/>
          <w:sz w:val="32"/>
          <w:szCs w:val="32"/>
          <w:lang w:val="en-US" w:eastAsia="zh-CN"/>
        </w:rPr>
        <w:t>6</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r>
        <w:rPr>
          <w:rFonts w:hint="default" w:eastAsia="微软简标宋"/>
          <w:spacing w:val="-15"/>
          <w:sz w:val="44"/>
          <w:szCs w:val="44"/>
        </w:rPr>
        <w:t>关于瑞诺安科西安分公司新型功能材料加工和研发项目环境影响报告表的批复</w:t>
      </w:r>
    </w:p>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rPr>
        <w:t>北京瑞诺安科新能源技术有限公司西安分公司：</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《瑞诺安科西安分公司新型功能材料加工和研发项目环境影响报告表》（以下简称《报告表》）收悉，结合</w:t>
      </w:r>
      <w:r>
        <w:rPr>
          <w:rFonts w:hint="default" w:eastAsia="仿宋_GB2312"/>
          <w:bCs/>
          <w:sz w:val="32"/>
          <w:szCs w:val="32"/>
          <w:lang w:val="en-US" w:eastAsia="zh-CN"/>
        </w:rPr>
        <w:t>专家</w:t>
      </w:r>
      <w:r>
        <w:rPr>
          <w:rFonts w:hint="default" w:eastAsia="仿宋_GB2312"/>
          <w:bCs/>
          <w:sz w:val="32"/>
          <w:szCs w:val="32"/>
        </w:rPr>
        <w:t>对《报告表》的评估意见</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w:t>
      </w:r>
      <w:r>
        <w:rPr>
          <w:rFonts w:hint="default" w:eastAsia="仿宋_GB2312"/>
          <w:bCs/>
          <w:sz w:val="32"/>
          <w:szCs w:val="32"/>
          <w:lang w:val="en-US" w:eastAsia="zh-CN"/>
        </w:rPr>
        <w:t>项目位于西安市临潼区新丰工业园区108国道1号，租赁陕西双科金属结构有限公司厂房，建筑面积960平方米，主要原料为硫铝酸盐水泥、水泥、石膏等，主要设备为吨卧式干粉搅拌机、提升机、包装机等，建设加工线约6条，配套建设物理性能检测实验室（主要采样加水混合凝固计算时间及强度），主要工艺流程为投料、搅拌混合、取样质检、包装，建成后年产新型功能材料约7000t</w:t>
      </w:r>
      <w:r>
        <w:rPr>
          <w:rFonts w:hint="eastAsia" w:eastAsia="仿宋_GB2312"/>
          <w:bCs/>
          <w:sz w:val="32"/>
          <w:szCs w:val="32"/>
          <w:lang w:val="en-US" w:eastAsia="zh-CN"/>
        </w:rPr>
        <w:t>。</w:t>
      </w:r>
      <w:r>
        <w:rPr>
          <w:rFonts w:hint="default" w:eastAsia="仿宋_GB2312"/>
          <w:bCs/>
          <w:sz w:val="32"/>
          <w:szCs w:val="32"/>
        </w:rPr>
        <w:t>项目总投资</w:t>
      </w:r>
      <w:r>
        <w:rPr>
          <w:rFonts w:hint="eastAsia" w:eastAsia="仿宋_GB2312"/>
          <w:bCs/>
          <w:sz w:val="32"/>
          <w:szCs w:val="32"/>
          <w:lang w:val="en-US" w:eastAsia="zh-CN"/>
        </w:rPr>
        <w:t>220</w:t>
      </w:r>
      <w:r>
        <w:rPr>
          <w:rFonts w:hint="default" w:eastAsia="仿宋_GB2312"/>
          <w:bCs/>
          <w:sz w:val="32"/>
          <w:szCs w:val="32"/>
        </w:rPr>
        <w:t>万元，其中环保投资</w:t>
      </w:r>
      <w:r>
        <w:rPr>
          <w:rFonts w:hint="eastAsia" w:eastAsia="仿宋_GB2312"/>
          <w:bCs/>
          <w:sz w:val="32"/>
          <w:szCs w:val="32"/>
          <w:lang w:val="en-US" w:eastAsia="zh-CN"/>
        </w:rPr>
        <w:t>10</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二、经审查，项目在采取《报告表》所列的各项污染防治措施后，对环境的不利影响能够得到有效缓解和控制。</w:t>
      </w:r>
      <w:r>
        <w:rPr>
          <w:rFonts w:eastAsia="仿宋_GB2312"/>
          <w:bCs/>
          <w:sz w:val="32"/>
          <w:szCs w:val="32"/>
        </w:rPr>
        <w:t>我局同意该项目的环境影响评价总体结论和各项环境保护措施。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三、项目运行中应重点做好以下工作：</w:t>
      </w:r>
    </w:p>
    <w:p w14:paraId="780E7143">
      <w:pPr>
        <w:spacing w:line="560" w:lineRule="exact"/>
        <w:ind w:firstLine="640" w:firstLineChars="200"/>
        <w:rPr>
          <w:rFonts w:hint="default" w:ascii="Times New Roman" w:hAnsi="Times New Roman" w:eastAsia="仿宋_GB2312" w:cs="Times New Roman"/>
          <w:bCs/>
          <w:sz w:val="32"/>
          <w:szCs w:val="32"/>
          <w:lang w:val="en-US" w:eastAsia="zh-CN"/>
        </w:rPr>
      </w:pPr>
      <w:r>
        <w:rPr>
          <w:rFonts w:hint="default" w:eastAsia="仿宋_GB2312"/>
          <w:bCs/>
          <w:sz w:val="32"/>
          <w:szCs w:val="32"/>
        </w:rPr>
        <w:t>（一）严格落实大气污染防治措施。</w:t>
      </w:r>
      <w:r>
        <w:rPr>
          <w:rFonts w:hint="default" w:eastAsia="仿宋_GB2312"/>
          <w:bCs/>
          <w:sz w:val="32"/>
          <w:szCs w:val="32"/>
          <w:lang w:val="en-US" w:eastAsia="zh-CN"/>
        </w:rPr>
        <w:t>各生产线投料、包装产生的粉尘经集气罩收集引至</w:t>
      </w:r>
      <w:r>
        <w:rPr>
          <w:rFonts w:hint="eastAsia" w:eastAsia="仿宋_GB2312"/>
          <w:bCs/>
          <w:sz w:val="32"/>
          <w:szCs w:val="32"/>
          <w:lang w:val="en-US" w:eastAsia="zh-CN"/>
        </w:rPr>
        <w:t>1</w:t>
      </w:r>
      <w:r>
        <w:rPr>
          <w:rFonts w:hint="default" w:eastAsia="仿宋_GB2312"/>
          <w:bCs/>
          <w:sz w:val="32"/>
          <w:szCs w:val="32"/>
          <w:lang w:val="en-US" w:eastAsia="zh-CN"/>
        </w:rPr>
        <w:t>套脉冲除尘器装置处理，处理后的废气汇集到1根15m排气筒（DA002）排放</w:t>
      </w:r>
      <w:bookmarkStart w:id="0" w:name="_GoBack"/>
      <w:bookmarkEnd w:id="0"/>
      <w:r>
        <w:rPr>
          <w:rFonts w:hint="eastAsia" w:eastAsia="仿宋_GB2312" w:cs="Times New Roman"/>
          <w:bCs/>
          <w:sz w:val="32"/>
          <w:szCs w:val="32"/>
          <w:lang w:val="en-US" w:eastAsia="zh-CN"/>
        </w:rPr>
        <w:t>。</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（二）严格落实水污染防治措施。生活污水依托陕西双科金属结构有限公司化粪池收集后清掏肥田，不外排</w:t>
      </w:r>
      <w:r>
        <w:rPr>
          <w:rFonts w:hint="eastAsia" w:eastAsia="仿宋_GB2312"/>
          <w:bCs/>
          <w:sz w:val="32"/>
          <w:szCs w:val="32"/>
          <w:lang w:val="en-US" w:eastAsia="zh-CN"/>
        </w:rPr>
        <w:t>。</w:t>
      </w:r>
    </w:p>
    <w:p w14:paraId="1E230259">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。采取选用低噪声设备、</w:t>
      </w:r>
      <w:r>
        <w:rPr>
          <w:rFonts w:hint="eastAsia" w:eastAsia="仿宋_GB2312"/>
          <w:sz w:val="32"/>
          <w:szCs w:val="32"/>
          <w:lang w:val="en-US" w:eastAsia="zh-CN"/>
        </w:rPr>
        <w:t>距离衰减、基础减震、柔性连接等</w:t>
      </w:r>
      <w:r>
        <w:rPr>
          <w:rFonts w:hint="eastAsia" w:eastAsia="仿宋_GB2312"/>
          <w:sz w:val="32"/>
          <w:szCs w:val="32"/>
          <w:lang w:eastAsia="zh-CN"/>
        </w:rPr>
        <w:t>降噪措施</w:t>
      </w:r>
      <w:r>
        <w:rPr>
          <w:rFonts w:eastAsia="仿宋_GB2312"/>
          <w:bCs/>
          <w:sz w:val="32"/>
          <w:szCs w:val="32"/>
        </w:rPr>
        <w:t>。</w:t>
      </w:r>
    </w:p>
    <w:p w14:paraId="3D34F404">
      <w:pPr>
        <w:widowControl/>
        <w:adjustRightInd w:val="0"/>
        <w:snapToGrid w:val="0"/>
        <w:spacing w:line="560" w:lineRule="exact"/>
        <w:ind w:firstLine="640" w:firstLineChars="200"/>
        <w:rPr>
          <w:rFonts w:eastAsia="仿宋_GB2312"/>
          <w:bCs/>
          <w:sz w:val="32"/>
          <w:szCs w:val="32"/>
        </w:rPr>
      </w:pPr>
      <w:r>
        <w:rPr>
          <w:rFonts w:hint="default" w:eastAsia="仿宋_GB2312"/>
          <w:bCs/>
          <w:sz w:val="32"/>
          <w:szCs w:val="32"/>
        </w:rPr>
        <w:t>（四）合规处置各类固体废物。危险废物分类收集贮存，委托有资质单位处置；一般工业固体废物合规处置；生活垃圾分类收集，由环卫部门及时清运</w:t>
      </w:r>
      <w:r>
        <w:rPr>
          <w:rFonts w:eastAsia="仿宋_GB2312"/>
          <w:bCs/>
          <w:sz w:val="32"/>
          <w:szCs w:val="32"/>
        </w:rPr>
        <w:t>。</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（五）增强环境风险防范意识。严格落实环境风险防范措施，按要求</w:t>
      </w:r>
      <w:r>
        <w:rPr>
          <w:rFonts w:hint="eastAsia" w:eastAsia="仿宋_GB2312"/>
          <w:bCs/>
          <w:sz w:val="32"/>
          <w:szCs w:val="32"/>
          <w:lang w:val="en-US" w:eastAsia="zh-CN"/>
        </w:rPr>
        <w:t>修订</w:t>
      </w:r>
      <w:r>
        <w:rPr>
          <w:rFonts w:hint="eastAsia" w:eastAsia="仿宋_GB2312"/>
          <w:bCs/>
          <w:sz w:val="32"/>
          <w:szCs w:val="32"/>
        </w:rPr>
        <w:t>环境风险应急预案，报我局备案。</w:t>
      </w:r>
    </w:p>
    <w:p w14:paraId="6464D4EA">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制度。项目建成后应按要求和规定程序办理排污许可手续和开展竣工环境保护验收。</w:t>
      </w:r>
    </w:p>
    <w:p w14:paraId="56298BDE">
      <w:pPr>
        <w:pStyle w:val="5"/>
        <w:adjustRightInd w:val="0"/>
        <w:snapToGrid w:val="0"/>
        <w:spacing w:after="0" w:line="576" w:lineRule="exact"/>
        <w:ind w:left="0" w:leftChars="0" w:firstLine="0" w:firstLineChars="0"/>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tbl>
      <w:tblPr>
        <w:tblStyle w:val="6"/>
        <w:tblpPr w:leftFromText="180" w:rightFromText="180" w:vertAnchor="text" w:horzAnchor="page" w:tblpX="1696" w:tblpY="10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69B1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3898435F">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西安市生态环境保护综合执法支队临潼大队、西安东成环境工程有限公司</w:t>
            </w:r>
          </w:p>
        </w:tc>
      </w:tr>
    </w:tbl>
    <w:p w14:paraId="690EA8D4">
      <w:pPr>
        <w:spacing w:line="576" w:lineRule="exact"/>
        <w:ind w:firstLine="4960" w:firstLineChars="1550"/>
        <w:jc w:val="left"/>
        <w:rPr>
          <w:rFonts w:hint="default" w:eastAsia="仿宋_GB2312"/>
          <w:bCs/>
          <w:sz w:val="32"/>
          <w:szCs w:val="32"/>
        </w:rPr>
      </w:pPr>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6</w:t>
      </w:r>
      <w:r>
        <w:rPr>
          <w:rFonts w:hint="default" w:eastAsia="仿宋_GB2312"/>
          <w:bCs/>
          <w:sz w:val="32"/>
          <w:szCs w:val="32"/>
        </w:rPr>
        <w:t>年</w:t>
      </w:r>
      <w:r>
        <w:rPr>
          <w:rFonts w:hint="eastAsia" w:eastAsia="仿宋_GB2312"/>
          <w:bCs/>
          <w:sz w:val="32"/>
          <w:szCs w:val="32"/>
          <w:lang w:val="en-US" w:eastAsia="zh-CN"/>
        </w:rPr>
        <w:t>2</w:t>
      </w:r>
      <w:r>
        <w:rPr>
          <w:rFonts w:hint="default" w:eastAsia="仿宋_GB2312"/>
          <w:bCs/>
          <w:sz w:val="32"/>
          <w:szCs w:val="32"/>
        </w:rPr>
        <w:t>月</w:t>
      </w:r>
      <w:r>
        <w:rPr>
          <w:rFonts w:hint="eastAsia" w:eastAsia="仿宋_GB2312"/>
          <w:bCs/>
          <w:sz w:val="32"/>
          <w:szCs w:val="32"/>
          <w:lang w:val="en-US" w:eastAsia="zh-CN"/>
        </w:rPr>
        <w:t>6</w:t>
      </w:r>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F58051A"/>
    <w:rsid w:val="10221BD1"/>
    <w:rsid w:val="142F698D"/>
    <w:rsid w:val="28851357"/>
    <w:rsid w:val="31C94691"/>
    <w:rsid w:val="3E1321AD"/>
    <w:rsid w:val="42B15866"/>
    <w:rsid w:val="46FF6BF0"/>
    <w:rsid w:val="4F185A57"/>
    <w:rsid w:val="511E1E07"/>
    <w:rsid w:val="58815B21"/>
    <w:rsid w:val="5A1D1E2D"/>
    <w:rsid w:val="6369120A"/>
    <w:rsid w:val="67D24251"/>
    <w:rsid w:val="69AE6104"/>
    <w:rsid w:val="761F2D26"/>
    <w:rsid w:val="79DC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850</Words>
  <Characters>873</Characters>
  <Lines>0</Lines>
  <Paragraphs>0</Paragraphs>
  <TotalTime>0</TotalTime>
  <ScaleCrop>false</ScaleCrop>
  <LinksUpToDate>false</LinksUpToDate>
  <CharactersWithSpaces>904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2026-01-29T07:08:00Z</cp:lastPrinted>
  <dcterms:modified xsi:type="dcterms:W3CDTF">2026-02-12T02:20:12Z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