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95"/>
        <w:gridCol w:w="4973"/>
        <w:gridCol w:w="2095"/>
        <w:gridCol w:w="11"/>
        <w:gridCol w:w="2248"/>
        <w:gridCol w:w="11"/>
        <w:gridCol w:w="1760"/>
        <w:gridCol w:w="11"/>
      </w:tblGrid>
      <w:tr w:rsidR="00D31D11" w:rsidTr="00F8247A">
        <w:trPr>
          <w:trHeight w:val="794"/>
          <w:jc w:val="center"/>
        </w:trPr>
        <w:tc>
          <w:tcPr>
            <w:tcW w:w="2895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企业名称</w:t>
            </w:r>
          </w:p>
        </w:tc>
        <w:tc>
          <w:tcPr>
            <w:tcW w:w="2106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201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5</w:t>
            </w: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年能耗</w:t>
            </w:r>
          </w:p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（吨</w:t>
            </w:r>
            <w:r w:rsidRPr="00FC6F1E">
              <w:rPr>
                <w:rFonts w:ascii="宋体" w:hAnsi="宋体" w:cs="宋体" w:hint="eastAsia"/>
                <w:b/>
                <w:kern w:val="0"/>
                <w:sz w:val="24"/>
              </w:rPr>
              <w:t>标准煤</w:t>
            </w: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）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2016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年节能量</w:t>
            </w:r>
          </w:p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（吨</w:t>
            </w:r>
            <w:r w:rsidRPr="00FC6F1E">
              <w:rPr>
                <w:rFonts w:ascii="宋体" w:hAnsi="宋体" w:cs="宋体" w:hint="eastAsia"/>
                <w:b/>
                <w:kern w:val="0"/>
                <w:sz w:val="24"/>
              </w:rPr>
              <w:t>标准煤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）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D31D11" w:rsidTr="00F8247A">
        <w:trPr>
          <w:trHeight w:val="615"/>
          <w:jc w:val="center"/>
        </w:trPr>
        <w:tc>
          <w:tcPr>
            <w:tcW w:w="2895" w:type="dxa"/>
            <w:vMerge w:val="restart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旅游商贸开发区管委会</w:t>
            </w: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西安伊利泰普克饮品有限公司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0E1B7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6330.02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615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陕西广大重型机械有限公司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142.92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615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陕西嘉惠嘉顺风机机电成套制造有限公司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52.85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381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西北化工研究院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2791.65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303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西安吉瑞电气有限公司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36.45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451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西安奥宇模板有限责任公司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43.63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472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西安银桥生物科技有限责任公司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13389.33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449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西安方正包装制造有限公司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2837.76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455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陕西永鑫纸业包装有限公司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701.78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615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西安大秦化工机械股份有限公司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59.86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615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陕西美兰德炭素有限责任公司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101.15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31D11" w:rsidTr="00F8247A">
        <w:trPr>
          <w:trHeight w:val="404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Pr="00F12252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F12252">
              <w:rPr>
                <w:rFonts w:ascii="宋体" w:hAnsi="宋体" w:cs="宋体" w:hint="eastAsia"/>
                <w:kern w:val="0"/>
                <w:szCs w:val="21"/>
              </w:rPr>
              <w:t>陕西博尔能源科技有限公司</w:t>
            </w:r>
          </w:p>
        </w:tc>
        <w:tc>
          <w:tcPr>
            <w:tcW w:w="2106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36.64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52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06" w:type="dxa"/>
            <w:gridSpan w:val="2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2421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</w:tr>
      <w:tr w:rsidR="00D31D11" w:rsidTr="00F8247A">
        <w:trPr>
          <w:trHeight w:val="845"/>
          <w:jc w:val="center"/>
        </w:trPr>
        <w:tc>
          <w:tcPr>
            <w:tcW w:w="2895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lastRenderedPageBreak/>
              <w:t>单位名称</w:t>
            </w: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企业名称</w:t>
            </w:r>
          </w:p>
        </w:tc>
        <w:tc>
          <w:tcPr>
            <w:tcW w:w="2106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201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5</w:t>
            </w: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年能耗</w:t>
            </w:r>
          </w:p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（吨</w:t>
            </w:r>
            <w:r w:rsidRPr="00FC6F1E">
              <w:rPr>
                <w:rFonts w:ascii="宋体" w:hAnsi="宋体" w:cs="宋体" w:hint="eastAsia"/>
                <w:b/>
                <w:kern w:val="0"/>
                <w:sz w:val="24"/>
              </w:rPr>
              <w:t>标准煤</w:t>
            </w: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）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2016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年节能量</w:t>
            </w:r>
          </w:p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（吨</w:t>
            </w:r>
            <w:r w:rsidRPr="00FC6F1E">
              <w:rPr>
                <w:rFonts w:ascii="宋体" w:hAnsi="宋体" w:cs="宋体" w:hint="eastAsia"/>
                <w:b/>
                <w:kern w:val="0"/>
                <w:sz w:val="24"/>
              </w:rPr>
              <w:t>标准煤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）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D31D11" w:rsidTr="00F8247A">
        <w:trPr>
          <w:gridAfter w:val="1"/>
          <w:wAfter w:w="11" w:type="dxa"/>
          <w:trHeight w:val="450"/>
          <w:jc w:val="center"/>
        </w:trPr>
        <w:tc>
          <w:tcPr>
            <w:tcW w:w="2895" w:type="dxa"/>
            <w:vMerge w:val="restart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代王街办</w:t>
            </w: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陕西鼓风机（集团）有限公司</w:t>
            </w: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4866.11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50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Pr="00EC7A8D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C7A8D">
              <w:rPr>
                <w:rFonts w:ascii="宋体" w:hAnsi="宋体" w:cs="宋体" w:hint="eastAsia"/>
                <w:kern w:val="0"/>
                <w:szCs w:val="21"/>
              </w:rPr>
              <w:t>西安陕鼓汽轮机有限公司</w:t>
            </w: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232.22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50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Pr="00E569F9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569F9">
              <w:rPr>
                <w:rFonts w:ascii="宋体" w:hAnsi="宋体" w:cs="宋体" w:hint="eastAsia"/>
                <w:kern w:val="0"/>
                <w:szCs w:val="21"/>
              </w:rPr>
              <w:t>西安秦安通用设备制造有限公司</w:t>
            </w: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387.14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50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Pr="00E569F9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E569F9">
              <w:rPr>
                <w:rFonts w:ascii="宋体" w:hAnsi="宋体" w:cs="宋体" w:hint="eastAsia"/>
                <w:kern w:val="0"/>
                <w:szCs w:val="21"/>
              </w:rPr>
              <w:t>陕西骊山鼓风机有限公司</w:t>
            </w:r>
          </w:p>
        </w:tc>
        <w:tc>
          <w:tcPr>
            <w:tcW w:w="2095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9.83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50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Pr="00C369CF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C369CF">
              <w:rPr>
                <w:rFonts w:ascii="宋体" w:hAnsi="宋体" w:cs="宋体" w:hint="eastAsia"/>
                <w:kern w:val="0"/>
                <w:szCs w:val="21"/>
              </w:rPr>
              <w:t>西安市临潼区通达机电有限公司</w:t>
            </w:r>
          </w:p>
        </w:tc>
        <w:tc>
          <w:tcPr>
            <w:tcW w:w="2095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36.87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82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Pr="00C369CF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陕西华瑞钢结构工程实业有限公司</w:t>
            </w:r>
          </w:p>
        </w:tc>
        <w:tc>
          <w:tcPr>
            <w:tcW w:w="2095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18.8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776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Pr="00C369CF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西安丹诺尔石榴酒业有限责任公司</w:t>
            </w:r>
          </w:p>
        </w:tc>
        <w:tc>
          <w:tcPr>
            <w:tcW w:w="2095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8.6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69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Pr="00C369CF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095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107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</w:tr>
      <w:tr w:rsidR="00D31D11" w:rsidTr="00F8247A">
        <w:trPr>
          <w:gridAfter w:val="1"/>
          <w:wAfter w:w="11" w:type="dxa"/>
          <w:trHeight w:val="515"/>
          <w:jc w:val="center"/>
        </w:trPr>
        <w:tc>
          <w:tcPr>
            <w:tcW w:w="2895" w:type="dxa"/>
            <w:vMerge w:val="restart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秦陵街办</w:t>
            </w: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西安标准工业股份有限公司</w:t>
            </w: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1925.9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61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西安锦晟建材有限公司</w:t>
            </w: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409.28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541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</w:tr>
      <w:tr w:rsidR="00D31D11" w:rsidTr="00F8247A">
        <w:trPr>
          <w:gridAfter w:val="1"/>
          <w:wAfter w:w="11" w:type="dxa"/>
          <w:trHeight w:val="450"/>
          <w:jc w:val="center"/>
        </w:trPr>
        <w:tc>
          <w:tcPr>
            <w:tcW w:w="2895" w:type="dxa"/>
            <w:vMerge w:val="restart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新丰街办</w:t>
            </w: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西安禾丰饲料科技有限公司</w:t>
            </w: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637.1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50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西安市丰泰机械有限公司</w:t>
            </w: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101.45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50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陕西建设钢构有限公司</w:t>
            </w: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40.64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gridAfter w:val="1"/>
          <w:wAfter w:w="11" w:type="dxa"/>
          <w:trHeight w:val="450"/>
          <w:jc w:val="center"/>
        </w:trPr>
        <w:tc>
          <w:tcPr>
            <w:tcW w:w="2895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973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陕西银河电力杆塔有限责任公司</w:t>
            </w:r>
          </w:p>
        </w:tc>
        <w:tc>
          <w:tcPr>
            <w:tcW w:w="2095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251.95</w:t>
            </w:r>
          </w:p>
        </w:tc>
        <w:tc>
          <w:tcPr>
            <w:tcW w:w="2259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771" w:type="dxa"/>
            <w:gridSpan w:val="2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D31D11" w:rsidRPr="003F5F2E" w:rsidRDefault="00D31D11" w:rsidP="00D31D11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3F5F2E">
        <w:rPr>
          <w:rFonts w:ascii="方正小标宋简体" w:eastAsia="方正小标宋简体" w:hint="eastAsia"/>
          <w:sz w:val="36"/>
          <w:szCs w:val="36"/>
        </w:rPr>
        <w:t>西安市临潼区</w:t>
      </w:r>
      <w:r>
        <w:rPr>
          <w:rFonts w:ascii="方正小标宋简体" w:eastAsia="方正小标宋简体" w:hint="eastAsia"/>
          <w:sz w:val="36"/>
          <w:szCs w:val="36"/>
        </w:rPr>
        <w:t>2016</w:t>
      </w:r>
      <w:r w:rsidRPr="003F5F2E">
        <w:rPr>
          <w:rFonts w:ascii="方正小标宋简体" w:eastAsia="方正小标宋简体" w:hint="eastAsia"/>
          <w:sz w:val="36"/>
          <w:szCs w:val="36"/>
        </w:rPr>
        <w:t>年节能降耗目标任务分解表之二（规模以上工业</w:t>
      </w:r>
      <w:r>
        <w:rPr>
          <w:rFonts w:ascii="方正小标宋简体" w:eastAsia="方正小标宋简体" w:hint="eastAsia"/>
          <w:sz w:val="36"/>
          <w:szCs w:val="36"/>
        </w:rPr>
        <w:t>企业</w:t>
      </w:r>
      <w:r w:rsidRPr="003F5F2E">
        <w:rPr>
          <w:rFonts w:ascii="方正小标宋简体" w:eastAsia="方正小标宋简体" w:hint="eastAsia"/>
          <w:sz w:val="36"/>
          <w:szCs w:val="36"/>
        </w:rPr>
        <w:t>）</w:t>
      </w:r>
    </w:p>
    <w:tbl>
      <w:tblPr>
        <w:tblW w:w="136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8"/>
        <w:gridCol w:w="5594"/>
        <w:gridCol w:w="2258"/>
        <w:gridCol w:w="2268"/>
        <w:gridCol w:w="1636"/>
      </w:tblGrid>
      <w:tr w:rsidR="00D31D11" w:rsidTr="00F8247A">
        <w:trPr>
          <w:trHeight w:val="837"/>
          <w:jc w:val="center"/>
        </w:trPr>
        <w:tc>
          <w:tcPr>
            <w:tcW w:w="192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ind w:firstLineChars="1" w:firstLine="2"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企业名称</w:t>
            </w:r>
          </w:p>
        </w:tc>
        <w:tc>
          <w:tcPr>
            <w:tcW w:w="225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201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5</w:t>
            </w: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年能耗</w:t>
            </w:r>
          </w:p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（吨</w:t>
            </w:r>
            <w:r w:rsidRPr="00FC6F1E">
              <w:rPr>
                <w:rFonts w:ascii="宋体" w:hAnsi="宋体" w:cs="宋体" w:hint="eastAsia"/>
                <w:b/>
                <w:kern w:val="0"/>
                <w:sz w:val="24"/>
              </w:rPr>
              <w:t>标准煤</w:t>
            </w: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）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2016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年节能量</w:t>
            </w:r>
          </w:p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（吨</w:t>
            </w:r>
            <w:r w:rsidRPr="00FC6F1E">
              <w:rPr>
                <w:rFonts w:ascii="宋体" w:hAnsi="宋体" w:cs="宋体" w:hint="eastAsia"/>
                <w:b/>
                <w:kern w:val="0"/>
                <w:sz w:val="24"/>
              </w:rPr>
              <w:t>标准煤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）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 w:val="restart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新丰街办</w:t>
            </w: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西安邦淇制油科技有限公司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50EEE"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6406.08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1500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ind w:left="840" w:hanging="84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壳牌（西安）沥青有限公司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1595.35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西安市丰源缝制设备有限公司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146.14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西安常隆正华作物保护有限公司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29.04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西安铁骑力士饲料有限公司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2468.83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150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西安仁和机械厂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33.75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陕西透平低速风机制造有限公司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32.09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Pr="000E3EF2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0E3EF2">
              <w:rPr>
                <w:rFonts w:ascii="宋体" w:hAnsi="宋体" w:cs="宋体" w:hint="eastAsia"/>
                <w:kern w:val="0"/>
                <w:szCs w:val="21"/>
              </w:rPr>
              <w:t>陕西双科金属结构有限公司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148.71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Pr="000E3EF2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西安田亿粮油商贸有限公司</w:t>
            </w:r>
          </w:p>
        </w:tc>
        <w:tc>
          <w:tcPr>
            <w:tcW w:w="2258" w:type="dxa"/>
            <w:vAlign w:val="center"/>
          </w:tcPr>
          <w:p w:rsidR="00D31D11" w:rsidRPr="003A6F47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8.6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西安新骊包装有限公司</w:t>
            </w:r>
          </w:p>
        </w:tc>
        <w:tc>
          <w:tcPr>
            <w:tcW w:w="2258" w:type="dxa"/>
            <w:vAlign w:val="center"/>
          </w:tcPr>
          <w:p w:rsidR="00D31D11" w:rsidRPr="003A6F47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488.98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Pr="000E3EF2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25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1823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 w:val="restart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新市街办</w:t>
            </w: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西安市董白面粉有限公司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1135.26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陕西大发实业有限公司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202.79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陕西鸿洲水泥有限责任公司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1086.44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西安创利建筑材料有限公司</w:t>
            </w:r>
          </w:p>
        </w:tc>
        <w:tc>
          <w:tcPr>
            <w:tcW w:w="2258" w:type="dxa"/>
            <w:vAlign w:val="center"/>
          </w:tcPr>
          <w:p w:rsidR="00D31D11" w:rsidRPr="005B41B4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258.77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205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</w:tr>
      <w:tr w:rsidR="00D31D11" w:rsidTr="00F8247A">
        <w:trPr>
          <w:trHeight w:val="405"/>
          <w:jc w:val="center"/>
        </w:trPr>
        <w:tc>
          <w:tcPr>
            <w:tcW w:w="192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栎阳街办</w:t>
            </w:r>
          </w:p>
        </w:tc>
        <w:tc>
          <w:tcPr>
            <w:tcW w:w="559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西安市临潼区宏兴乳业有限公司</w:t>
            </w:r>
          </w:p>
        </w:tc>
        <w:tc>
          <w:tcPr>
            <w:tcW w:w="2258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4913.34</w:t>
            </w:r>
          </w:p>
        </w:tc>
        <w:tc>
          <w:tcPr>
            <w:tcW w:w="2268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400</w:t>
            </w:r>
          </w:p>
        </w:tc>
        <w:tc>
          <w:tcPr>
            <w:tcW w:w="163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D31D11" w:rsidRPr="003F5F2E" w:rsidRDefault="00D31D11" w:rsidP="00D31D11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3F5F2E">
        <w:rPr>
          <w:rFonts w:ascii="方正小标宋简体" w:eastAsia="方正小标宋简体" w:hint="eastAsia"/>
          <w:sz w:val="36"/>
          <w:szCs w:val="36"/>
        </w:rPr>
        <w:t>西安市临潼区</w:t>
      </w:r>
      <w:r>
        <w:rPr>
          <w:rFonts w:ascii="方正小标宋简体" w:eastAsia="方正小标宋简体" w:hint="eastAsia"/>
          <w:sz w:val="36"/>
          <w:szCs w:val="36"/>
        </w:rPr>
        <w:t>2016</w:t>
      </w:r>
      <w:r w:rsidRPr="003F5F2E">
        <w:rPr>
          <w:rFonts w:ascii="方正小标宋简体" w:eastAsia="方正小标宋简体" w:hint="eastAsia"/>
          <w:sz w:val="36"/>
          <w:szCs w:val="36"/>
        </w:rPr>
        <w:t>年节能降耗目标任务分解表之二（规模以上工业</w:t>
      </w:r>
      <w:r>
        <w:rPr>
          <w:rFonts w:ascii="方正小标宋简体" w:eastAsia="方正小标宋简体" w:hint="eastAsia"/>
          <w:sz w:val="36"/>
          <w:szCs w:val="36"/>
        </w:rPr>
        <w:t>企业</w:t>
      </w:r>
      <w:r w:rsidRPr="003F5F2E">
        <w:rPr>
          <w:rFonts w:ascii="方正小标宋简体" w:eastAsia="方正小标宋简体" w:hint="eastAsia"/>
          <w:sz w:val="36"/>
          <w:szCs w:val="36"/>
        </w:rPr>
        <w:t>）</w:t>
      </w:r>
    </w:p>
    <w:tbl>
      <w:tblPr>
        <w:tblW w:w="14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87"/>
        <w:gridCol w:w="4700"/>
        <w:gridCol w:w="2154"/>
        <w:gridCol w:w="2144"/>
        <w:gridCol w:w="1746"/>
      </w:tblGrid>
      <w:tr w:rsidR="00D31D11" w:rsidTr="00F8247A">
        <w:trPr>
          <w:trHeight w:val="917"/>
          <w:jc w:val="center"/>
        </w:trPr>
        <w:tc>
          <w:tcPr>
            <w:tcW w:w="3487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企业名称</w:t>
            </w:r>
          </w:p>
        </w:tc>
        <w:tc>
          <w:tcPr>
            <w:tcW w:w="215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201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5</w:t>
            </w: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年能耗</w:t>
            </w:r>
          </w:p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（吨</w:t>
            </w:r>
            <w:r w:rsidRPr="00FC6F1E">
              <w:rPr>
                <w:rFonts w:ascii="宋体" w:hAnsi="宋体" w:cs="宋体" w:hint="eastAsia"/>
                <w:b/>
                <w:kern w:val="0"/>
                <w:sz w:val="24"/>
              </w:rPr>
              <w:t>标准煤</w:t>
            </w:r>
            <w:r w:rsidRPr="00A50EEE">
              <w:rPr>
                <w:rFonts w:ascii="宋体" w:hAnsi="宋体" w:cs="宋体" w:hint="eastAsia"/>
                <w:b/>
                <w:kern w:val="0"/>
                <w:sz w:val="24"/>
              </w:rPr>
              <w:t>）</w:t>
            </w: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2016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年节能量</w:t>
            </w:r>
          </w:p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（吨</w:t>
            </w:r>
            <w:r w:rsidRPr="00FC6F1E">
              <w:rPr>
                <w:rFonts w:ascii="宋体" w:hAnsi="宋体" w:cs="宋体" w:hint="eastAsia"/>
                <w:b/>
                <w:kern w:val="0"/>
                <w:sz w:val="24"/>
              </w:rPr>
              <w:t>标准煤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）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D31D11" w:rsidTr="00F8247A">
        <w:trPr>
          <w:trHeight w:val="902"/>
          <w:jc w:val="center"/>
        </w:trPr>
        <w:tc>
          <w:tcPr>
            <w:tcW w:w="3487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建住局</w:t>
            </w: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西安华润燃气有限</w:t>
            </w:r>
          </w:p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西安市临潼区燃气有限责任公司</w:t>
            </w:r>
          </w:p>
        </w:tc>
        <w:tc>
          <w:tcPr>
            <w:tcW w:w="2154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124.31</w:t>
            </w: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815"/>
          <w:jc w:val="center"/>
        </w:trPr>
        <w:tc>
          <w:tcPr>
            <w:tcW w:w="3487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临潼现代工业组团管委会</w:t>
            </w: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中金（西安）重型钢结构有限公司</w:t>
            </w:r>
          </w:p>
        </w:tc>
        <w:tc>
          <w:tcPr>
            <w:tcW w:w="215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169.6</w:t>
            </w: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794"/>
          <w:jc w:val="center"/>
        </w:trPr>
        <w:tc>
          <w:tcPr>
            <w:tcW w:w="3487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斜口街办</w:t>
            </w: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陕西中融交通建设有限公司</w:t>
            </w:r>
          </w:p>
        </w:tc>
        <w:tc>
          <w:tcPr>
            <w:tcW w:w="2154" w:type="dxa"/>
            <w:vAlign w:val="center"/>
          </w:tcPr>
          <w:p w:rsidR="00D31D11" w:rsidRPr="007B689C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887.01</w:t>
            </w: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679"/>
          <w:jc w:val="center"/>
        </w:trPr>
        <w:tc>
          <w:tcPr>
            <w:tcW w:w="3487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雨金街办</w:t>
            </w: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西安新天地草业有限公司</w:t>
            </w:r>
          </w:p>
        </w:tc>
        <w:tc>
          <w:tcPr>
            <w:tcW w:w="2154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66.59</w:t>
            </w: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758"/>
          <w:jc w:val="center"/>
        </w:trPr>
        <w:tc>
          <w:tcPr>
            <w:tcW w:w="3487" w:type="dxa"/>
            <w:vMerge w:val="restart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西泉街办</w:t>
            </w: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西安洋生管业有限公司</w:t>
            </w:r>
          </w:p>
        </w:tc>
        <w:tc>
          <w:tcPr>
            <w:tcW w:w="2154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778.62</w:t>
            </w: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770"/>
          <w:jc w:val="center"/>
        </w:trPr>
        <w:tc>
          <w:tcPr>
            <w:tcW w:w="3487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陕西隆生建材有限公司</w:t>
            </w:r>
          </w:p>
        </w:tc>
        <w:tc>
          <w:tcPr>
            <w:tcW w:w="2154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588.05</w:t>
            </w: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665"/>
          <w:jc w:val="center"/>
        </w:trPr>
        <w:tc>
          <w:tcPr>
            <w:tcW w:w="3487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西安大成玉米制品有限责任公司</w:t>
            </w:r>
          </w:p>
        </w:tc>
        <w:tc>
          <w:tcPr>
            <w:tcW w:w="2154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389.59</w:t>
            </w: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D31D11" w:rsidTr="00F8247A">
        <w:trPr>
          <w:trHeight w:val="718"/>
          <w:jc w:val="center"/>
        </w:trPr>
        <w:tc>
          <w:tcPr>
            <w:tcW w:w="3487" w:type="dxa"/>
            <w:vMerge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54" w:type="dxa"/>
            <w:vAlign w:val="center"/>
          </w:tcPr>
          <w:p w:rsidR="00D31D11" w:rsidRPr="00A50EEE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165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</w:tr>
      <w:tr w:rsidR="00D31D11" w:rsidTr="00F8247A">
        <w:trPr>
          <w:trHeight w:val="758"/>
          <w:jc w:val="center"/>
        </w:trPr>
        <w:tc>
          <w:tcPr>
            <w:tcW w:w="3487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合计</w:t>
            </w:r>
          </w:p>
        </w:tc>
        <w:tc>
          <w:tcPr>
            <w:tcW w:w="4700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5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44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5382</w:t>
            </w:r>
            <w:r>
              <w:rPr>
                <w:rFonts w:ascii="宋体" w:hAnsi="宋体" w:cs="宋体" w:hint="eastAsia"/>
                <w:kern w:val="0"/>
                <w:szCs w:val="21"/>
              </w:rPr>
              <w:t>吨标准煤</w:t>
            </w:r>
          </w:p>
        </w:tc>
        <w:tc>
          <w:tcPr>
            <w:tcW w:w="1746" w:type="dxa"/>
            <w:vAlign w:val="center"/>
          </w:tcPr>
          <w:p w:rsidR="00D31D11" w:rsidRDefault="00D31D11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7463FD" w:rsidRPr="00D31D11" w:rsidRDefault="007463FD" w:rsidP="00D31D11"/>
    <w:sectPr w:rsidR="007463FD" w:rsidRPr="00D31D11" w:rsidSect="00CC5C4A">
      <w:pgSz w:w="16838" w:h="11906" w:orient="landscape"/>
      <w:pgMar w:top="1797" w:right="1440" w:bottom="1797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A95" w:rsidRDefault="007B7A95" w:rsidP="00A55A52">
      <w:r>
        <w:separator/>
      </w:r>
    </w:p>
  </w:endnote>
  <w:endnote w:type="continuationSeparator" w:id="1">
    <w:p w:rsidR="007B7A95" w:rsidRDefault="007B7A95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A95" w:rsidRDefault="007B7A95" w:rsidP="00A55A52">
      <w:r>
        <w:separator/>
      </w:r>
    </w:p>
  </w:footnote>
  <w:footnote w:type="continuationSeparator" w:id="1">
    <w:p w:rsidR="007B7A95" w:rsidRDefault="007B7A95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0573AD"/>
    <w:rsid w:val="000E2E76"/>
    <w:rsid w:val="001832C4"/>
    <w:rsid w:val="0018539E"/>
    <w:rsid w:val="002020E7"/>
    <w:rsid w:val="0025452C"/>
    <w:rsid w:val="00271AD6"/>
    <w:rsid w:val="002A4C5C"/>
    <w:rsid w:val="00434DD9"/>
    <w:rsid w:val="00441EEA"/>
    <w:rsid w:val="00453F42"/>
    <w:rsid w:val="0045757E"/>
    <w:rsid w:val="00463566"/>
    <w:rsid w:val="004D1A98"/>
    <w:rsid w:val="004E2550"/>
    <w:rsid w:val="00607856"/>
    <w:rsid w:val="00617B88"/>
    <w:rsid w:val="00733144"/>
    <w:rsid w:val="00743863"/>
    <w:rsid w:val="007463FD"/>
    <w:rsid w:val="007515D2"/>
    <w:rsid w:val="007B7A95"/>
    <w:rsid w:val="00845F96"/>
    <w:rsid w:val="008758B5"/>
    <w:rsid w:val="00944CEE"/>
    <w:rsid w:val="00966C0E"/>
    <w:rsid w:val="00A55A52"/>
    <w:rsid w:val="00A704A1"/>
    <w:rsid w:val="00AB0D6B"/>
    <w:rsid w:val="00AB2E11"/>
    <w:rsid w:val="00AE5634"/>
    <w:rsid w:val="00B050C3"/>
    <w:rsid w:val="00B25E98"/>
    <w:rsid w:val="00B64250"/>
    <w:rsid w:val="00BD7179"/>
    <w:rsid w:val="00BF0F35"/>
    <w:rsid w:val="00C26FB4"/>
    <w:rsid w:val="00C27D6E"/>
    <w:rsid w:val="00C318F8"/>
    <w:rsid w:val="00CC5C4A"/>
    <w:rsid w:val="00D25427"/>
    <w:rsid w:val="00D31D11"/>
    <w:rsid w:val="00D84A3F"/>
    <w:rsid w:val="00DD3AF7"/>
    <w:rsid w:val="00E93563"/>
    <w:rsid w:val="00EE53A8"/>
    <w:rsid w:val="00F01AA1"/>
    <w:rsid w:val="00F216BC"/>
    <w:rsid w:val="00F32A2F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Char"/>
    <w:qFormat/>
    <w:rsid w:val="00C27D6E"/>
    <w:pPr>
      <w:spacing w:before="100" w:beforeAutospacing="1" w:after="100" w:afterAutospacing="1"/>
      <w:jc w:val="left"/>
      <w:outlineLvl w:val="0"/>
    </w:pPr>
    <w:rPr>
      <w:rFonts w:ascii="宋体" w:eastAsia="宋体" w:hAnsi="宋体"/>
      <w:b/>
      <w:kern w:val="44"/>
      <w:sz w:val="48"/>
      <w:szCs w:val="20"/>
    </w:rPr>
  </w:style>
  <w:style w:type="paragraph" w:styleId="2">
    <w:name w:val="heading 2"/>
    <w:basedOn w:val="a"/>
    <w:next w:val="a"/>
    <w:link w:val="2Char"/>
    <w:qFormat/>
    <w:rsid w:val="00C27D6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Cs w:val="20"/>
    </w:rPr>
  </w:style>
  <w:style w:type="paragraph" w:styleId="3">
    <w:name w:val="heading 3"/>
    <w:next w:val="a"/>
    <w:link w:val="3Char"/>
    <w:qFormat/>
    <w:rsid w:val="00C27D6E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  <w:style w:type="paragraph" w:styleId="a6">
    <w:name w:val="List Paragraph"/>
    <w:basedOn w:val="a"/>
    <w:uiPriority w:val="34"/>
    <w:qFormat/>
    <w:rsid w:val="00733144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1Char">
    <w:name w:val="标题 1 Char"/>
    <w:basedOn w:val="a0"/>
    <w:link w:val="1"/>
    <w:rsid w:val="00C27D6E"/>
    <w:rPr>
      <w:rFonts w:ascii="宋体" w:eastAsia="宋体" w:hAnsi="宋体" w:cs="Times New Roman"/>
      <w:b/>
      <w:kern w:val="44"/>
      <w:sz w:val="48"/>
      <w:szCs w:val="20"/>
    </w:rPr>
  </w:style>
  <w:style w:type="character" w:customStyle="1" w:styleId="2Char">
    <w:name w:val="标题 2 Char"/>
    <w:basedOn w:val="a0"/>
    <w:link w:val="2"/>
    <w:rsid w:val="00C27D6E"/>
    <w:rPr>
      <w:rFonts w:ascii="Arial" w:eastAsia="黑体" w:hAnsi="Arial" w:cs="Times New Roman"/>
      <w:b/>
      <w:sz w:val="32"/>
      <w:szCs w:val="20"/>
    </w:rPr>
  </w:style>
  <w:style w:type="character" w:customStyle="1" w:styleId="3Char">
    <w:name w:val="标题 3 Char"/>
    <w:basedOn w:val="a0"/>
    <w:link w:val="3"/>
    <w:rsid w:val="00C27D6E"/>
    <w:rPr>
      <w:rFonts w:ascii="Times New Roman" w:eastAsia="宋体" w:hAnsi="Times New Roman" w:cs="Times New Roman"/>
      <w:b/>
      <w:sz w:val="32"/>
      <w:szCs w:val="20"/>
    </w:rPr>
  </w:style>
  <w:style w:type="character" w:customStyle="1" w:styleId="Char2">
    <w:name w:val="正文文本缩进 Char"/>
    <w:basedOn w:val="a0"/>
    <w:link w:val="a7"/>
    <w:rsid w:val="00C27D6E"/>
    <w:rPr>
      <w:rFonts w:eastAsia="方正仿宋简体"/>
      <w:sz w:val="30"/>
    </w:rPr>
  </w:style>
  <w:style w:type="character" w:customStyle="1" w:styleId="Char3">
    <w:name w:val="批注文字 Char"/>
    <w:basedOn w:val="a0"/>
    <w:link w:val="a8"/>
    <w:rsid w:val="00C27D6E"/>
    <w:rPr>
      <w:rFonts w:eastAsia="宋体"/>
    </w:rPr>
  </w:style>
  <w:style w:type="character" w:styleId="a9">
    <w:name w:val="page number"/>
    <w:basedOn w:val="a0"/>
    <w:rsid w:val="00C27D6E"/>
    <w:rPr>
      <w:rFonts w:ascii="Arial" w:eastAsia="Times New Roman" w:hAnsi="Arial"/>
      <w:b/>
      <w:kern w:val="0"/>
      <w:sz w:val="24"/>
      <w:lang w:eastAsia="en-US"/>
    </w:rPr>
  </w:style>
  <w:style w:type="character" w:customStyle="1" w:styleId="Char4">
    <w:name w:val="批注框文本 Char"/>
    <w:link w:val="aa"/>
    <w:rsid w:val="00C27D6E"/>
    <w:rPr>
      <w:sz w:val="18"/>
    </w:rPr>
  </w:style>
  <w:style w:type="character" w:customStyle="1" w:styleId="Char5">
    <w:name w:val="纯文本 Char"/>
    <w:basedOn w:val="a0"/>
    <w:link w:val="ab"/>
    <w:rsid w:val="00C27D6E"/>
    <w:rPr>
      <w:rFonts w:ascii="宋体" w:eastAsia="宋体" w:hAnsi="Courier New"/>
    </w:rPr>
  </w:style>
  <w:style w:type="paragraph" w:styleId="a8">
    <w:name w:val="annotation text"/>
    <w:basedOn w:val="a"/>
    <w:link w:val="Char3"/>
    <w:rsid w:val="00C27D6E"/>
    <w:pPr>
      <w:jc w:val="left"/>
    </w:pPr>
    <w:rPr>
      <w:rFonts w:asciiTheme="minorHAnsi" w:eastAsia="宋体" w:hAnsiTheme="minorHAnsi" w:cstheme="minorBidi"/>
      <w:sz w:val="21"/>
      <w:szCs w:val="22"/>
    </w:rPr>
  </w:style>
  <w:style w:type="character" w:customStyle="1" w:styleId="Char10">
    <w:name w:val="批注文字 Char1"/>
    <w:basedOn w:val="a0"/>
    <w:link w:val="a8"/>
    <w:uiPriority w:val="99"/>
    <w:semiHidden/>
    <w:rsid w:val="00C27D6E"/>
    <w:rPr>
      <w:rFonts w:ascii="仿宋_GB2312" w:eastAsia="仿宋_GB2312" w:hAnsi="Times New Roman" w:cs="Times New Roman"/>
      <w:sz w:val="32"/>
      <w:szCs w:val="32"/>
    </w:rPr>
  </w:style>
  <w:style w:type="paragraph" w:styleId="ab">
    <w:name w:val="Plain Text"/>
    <w:basedOn w:val="a"/>
    <w:link w:val="Char5"/>
    <w:rsid w:val="00C27D6E"/>
    <w:rPr>
      <w:rFonts w:ascii="宋体" w:eastAsia="宋体" w:hAnsi="Courier New" w:cstheme="minorBidi"/>
      <w:sz w:val="21"/>
      <w:szCs w:val="22"/>
    </w:rPr>
  </w:style>
  <w:style w:type="character" w:customStyle="1" w:styleId="Char11">
    <w:name w:val="纯文本 Char1"/>
    <w:basedOn w:val="a0"/>
    <w:link w:val="ab"/>
    <w:uiPriority w:val="99"/>
    <w:semiHidden/>
    <w:rsid w:val="00C27D6E"/>
    <w:rPr>
      <w:rFonts w:ascii="宋体" w:eastAsia="宋体" w:hAnsi="Courier New" w:cs="Courier New"/>
      <w:szCs w:val="21"/>
    </w:rPr>
  </w:style>
  <w:style w:type="paragraph" w:styleId="a7">
    <w:name w:val="Body Text Indent"/>
    <w:basedOn w:val="a"/>
    <w:link w:val="Char2"/>
    <w:rsid w:val="00C27D6E"/>
    <w:pPr>
      <w:ind w:firstLine="630"/>
    </w:pPr>
    <w:rPr>
      <w:rFonts w:asciiTheme="minorHAnsi" w:eastAsia="方正仿宋简体" w:hAnsiTheme="minorHAnsi" w:cstheme="minorBidi"/>
      <w:sz w:val="30"/>
      <w:szCs w:val="22"/>
    </w:rPr>
  </w:style>
  <w:style w:type="character" w:customStyle="1" w:styleId="Char12">
    <w:name w:val="正文文本缩进 Char1"/>
    <w:basedOn w:val="a0"/>
    <w:link w:val="a7"/>
    <w:uiPriority w:val="99"/>
    <w:semiHidden/>
    <w:rsid w:val="00C27D6E"/>
    <w:rPr>
      <w:rFonts w:ascii="仿宋_GB2312" w:eastAsia="仿宋_GB2312" w:hAnsi="Times New Roman" w:cs="Times New Roman"/>
      <w:sz w:val="32"/>
      <w:szCs w:val="32"/>
    </w:rPr>
  </w:style>
  <w:style w:type="paragraph" w:styleId="aa">
    <w:name w:val="Balloon Text"/>
    <w:basedOn w:val="a"/>
    <w:link w:val="Char4"/>
    <w:rsid w:val="00C27D6E"/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3">
    <w:name w:val="批注框文本 Char1"/>
    <w:basedOn w:val="a0"/>
    <w:link w:val="aa"/>
    <w:uiPriority w:val="99"/>
    <w:semiHidden/>
    <w:rsid w:val="00C27D6E"/>
    <w:rPr>
      <w:rFonts w:ascii="仿宋_GB2312" w:eastAsia="仿宋_GB2312" w:hAnsi="Times New Roman" w:cs="Times New Roman"/>
      <w:sz w:val="18"/>
      <w:szCs w:val="18"/>
    </w:rPr>
  </w:style>
  <w:style w:type="paragraph" w:styleId="ac">
    <w:name w:val="Date"/>
    <w:basedOn w:val="a"/>
    <w:next w:val="a"/>
    <w:link w:val="Char6"/>
    <w:rsid w:val="00C27D6E"/>
    <w:pPr>
      <w:ind w:leftChars="2500" w:left="100"/>
    </w:pPr>
    <w:rPr>
      <w:rFonts w:ascii="Times New Roman" w:eastAsia="宋体"/>
      <w:sz w:val="21"/>
      <w:szCs w:val="20"/>
    </w:rPr>
  </w:style>
  <w:style w:type="character" w:customStyle="1" w:styleId="Char6">
    <w:name w:val="日期 Char"/>
    <w:basedOn w:val="a0"/>
    <w:link w:val="ac"/>
    <w:rsid w:val="00C27D6E"/>
    <w:rPr>
      <w:rFonts w:ascii="Times New Roman" w:eastAsia="宋体" w:hAnsi="Times New Roman" w:cs="Times New Roman"/>
      <w:szCs w:val="20"/>
    </w:rPr>
  </w:style>
  <w:style w:type="paragraph" w:styleId="10">
    <w:name w:val="toc 1"/>
    <w:basedOn w:val="a"/>
    <w:next w:val="a"/>
    <w:rsid w:val="00C27D6E"/>
    <w:rPr>
      <w:rFonts w:ascii="Times New Roman" w:eastAsia="宋体"/>
      <w:sz w:val="21"/>
      <w:szCs w:val="20"/>
    </w:rPr>
  </w:style>
  <w:style w:type="paragraph" w:customStyle="1" w:styleId="12">
    <w:name w:val="样式 标题 1 + 首行缩进:  2 字符"/>
    <w:basedOn w:val="1"/>
    <w:rsid w:val="00C27D6E"/>
    <w:pPr>
      <w:keepNext/>
      <w:keepLines/>
      <w:widowControl/>
      <w:spacing w:before="0" w:beforeAutospacing="0" w:after="0" w:afterAutospacing="0" w:line="360" w:lineRule="auto"/>
      <w:jc w:val="center"/>
    </w:pPr>
    <w:rPr>
      <w:rFonts w:ascii="Cambria" w:eastAsia="仿宋_GB2312" w:hAnsi="Cambria"/>
      <w:kern w:val="0"/>
      <w:sz w:val="3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2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242</Words>
  <Characters>1380</Characters>
  <Application>Microsoft Office Word</Application>
  <DocSecurity>0</DocSecurity>
  <Lines>11</Lines>
  <Paragraphs>3</Paragraphs>
  <ScaleCrop>false</ScaleCrop>
  <Company>微软中国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dcterms:created xsi:type="dcterms:W3CDTF">2016-02-24T09:38:00Z</dcterms:created>
  <dcterms:modified xsi:type="dcterms:W3CDTF">2016-05-05T06:42:00Z</dcterms:modified>
</cp:coreProperties>
</file>