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6637" w:rsidRPr="00DF137A" w:rsidRDefault="00236637" w:rsidP="00236637">
      <w:pPr>
        <w:rPr>
          <w:rFonts w:eastAsia="黑体"/>
        </w:rPr>
      </w:pPr>
      <w:r w:rsidRPr="00DF137A">
        <w:rPr>
          <w:rFonts w:eastAsia="黑体"/>
        </w:rPr>
        <w:t>附件</w:t>
      </w:r>
      <w:r>
        <w:rPr>
          <w:rFonts w:eastAsia="黑体" w:hint="eastAsia"/>
        </w:rPr>
        <w:t>3</w:t>
      </w:r>
    </w:p>
    <w:p w:rsidR="00236637" w:rsidRPr="00DF137A" w:rsidRDefault="00236637" w:rsidP="00236637">
      <w:pPr>
        <w:spacing w:line="520" w:lineRule="exact"/>
        <w:jc w:val="center"/>
        <w:rPr>
          <w:rFonts w:eastAsia="方正小标宋_GBK"/>
          <w:sz w:val="44"/>
          <w:szCs w:val="44"/>
        </w:rPr>
      </w:pPr>
      <w:r>
        <w:rPr>
          <w:rFonts w:eastAsia="方正小标宋_GBK" w:hint="eastAsia"/>
          <w:sz w:val="44"/>
          <w:szCs w:val="44"/>
        </w:rPr>
        <w:t>调整</w:t>
      </w:r>
      <w:r w:rsidRPr="00DF137A">
        <w:rPr>
          <w:rFonts w:eastAsia="方正小标宋_GBK"/>
          <w:sz w:val="44"/>
          <w:szCs w:val="44"/>
        </w:rPr>
        <w:t>行政事权目录</w:t>
      </w:r>
    </w:p>
    <w:p w:rsidR="00236637" w:rsidRPr="00496DDA" w:rsidRDefault="00236637" w:rsidP="00236637">
      <w:pPr>
        <w:spacing w:line="520" w:lineRule="exact"/>
        <w:jc w:val="center"/>
        <w:rPr>
          <w:rFonts w:ascii="宋体" w:hAnsi="宋体"/>
        </w:rPr>
      </w:pPr>
      <w:r w:rsidRPr="00DF137A">
        <w:t>（共计</w:t>
      </w:r>
      <w:r>
        <w:rPr>
          <w:rFonts w:hint="eastAsia"/>
        </w:rPr>
        <w:t>34</w:t>
      </w:r>
      <w:r w:rsidRPr="00DF137A">
        <w:t>项）</w:t>
      </w:r>
    </w:p>
    <w:tbl>
      <w:tblPr>
        <w:tblW w:w="14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3021"/>
        <w:gridCol w:w="6798"/>
        <w:gridCol w:w="1260"/>
        <w:gridCol w:w="2160"/>
      </w:tblGrid>
      <w:tr w:rsidR="00236637" w:rsidRPr="00496DDA" w:rsidTr="00FD063A">
        <w:trPr>
          <w:trHeight w:val="741"/>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黑体" w:eastAsia="黑体" w:hAnsi="黑体" w:hint="eastAsia"/>
                <w:sz w:val="24"/>
              </w:rPr>
            </w:pPr>
            <w:r w:rsidRPr="00496DDA">
              <w:rPr>
                <w:rFonts w:ascii="黑体" w:eastAsia="黑体" w:hAnsi="黑体" w:hint="eastAsia"/>
                <w:sz w:val="24"/>
              </w:rPr>
              <w:t>序号</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黑体" w:eastAsia="黑体" w:hAnsi="黑体" w:hint="eastAsia"/>
                <w:sz w:val="24"/>
              </w:rPr>
            </w:pPr>
            <w:r w:rsidRPr="00496DDA">
              <w:rPr>
                <w:rFonts w:ascii="黑体" w:eastAsia="黑体" w:hAnsi="黑体" w:hint="eastAsia"/>
                <w:sz w:val="24"/>
              </w:rPr>
              <w:t>项目名称</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黑体" w:eastAsia="黑体" w:hAnsi="黑体" w:hint="eastAsia"/>
                <w:sz w:val="24"/>
              </w:rPr>
            </w:pPr>
            <w:r w:rsidRPr="00496DDA">
              <w:rPr>
                <w:rFonts w:ascii="黑体" w:eastAsia="黑体" w:hAnsi="黑体" w:hint="eastAsia"/>
                <w:sz w:val="24"/>
              </w:rPr>
              <w:t>设立依据</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黑体" w:eastAsia="黑体" w:hAnsi="黑体" w:hint="eastAsia"/>
                <w:sz w:val="24"/>
              </w:rPr>
            </w:pPr>
            <w:r w:rsidRPr="00496DDA">
              <w:rPr>
                <w:rFonts w:ascii="黑体" w:eastAsia="黑体" w:hAnsi="黑体" w:hint="eastAsia"/>
                <w:sz w:val="24"/>
              </w:rPr>
              <w:t>实施部门</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黑体" w:eastAsia="黑体" w:hAnsi="黑体" w:hint="eastAsia"/>
                <w:sz w:val="24"/>
              </w:rPr>
            </w:pPr>
            <w:r w:rsidRPr="00496DDA">
              <w:rPr>
                <w:rFonts w:ascii="黑体" w:eastAsia="黑体" w:hAnsi="黑体" w:hint="eastAsia"/>
                <w:sz w:val="24"/>
              </w:rPr>
              <w:t>下放后实施机关</w:t>
            </w:r>
          </w:p>
        </w:tc>
      </w:tr>
      <w:tr w:rsidR="00236637" w:rsidRPr="00496DDA" w:rsidTr="00FD063A">
        <w:trPr>
          <w:trHeight w:val="1938"/>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仿宋" w:eastAsia="仿宋" w:hAnsi="仿宋" w:hint="eastAsia"/>
                <w:sz w:val="24"/>
              </w:rPr>
            </w:pPr>
            <w:r w:rsidRPr="00496DDA">
              <w:rPr>
                <w:rFonts w:ascii="仿宋" w:eastAsia="仿宋" w:hAnsi="仿宋" w:hint="eastAsia"/>
                <w:sz w:val="24"/>
              </w:rPr>
              <w:t>1</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政府投资项目审批</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《国务院关于投资体制改革的决定》（国发[2004]20号）</w:t>
            </w:r>
          </w:p>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《国务院办公厅关于保留部分非行政许可审批项目的通知》（国办发[2004]62号）</w:t>
            </w:r>
          </w:p>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《国务院办公厅关于加强和规范新开工项目管理的通知》（国办发（2007）64号）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市发改委</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转为政府内部审批事项</w:t>
            </w:r>
          </w:p>
        </w:tc>
      </w:tr>
      <w:tr w:rsidR="00236637" w:rsidRPr="00496DDA" w:rsidTr="00FD063A">
        <w:trPr>
          <w:trHeight w:val="1682"/>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仿宋" w:eastAsia="仿宋" w:hAnsi="仿宋" w:hint="eastAsia"/>
                <w:sz w:val="24"/>
              </w:rPr>
            </w:pPr>
            <w:r w:rsidRPr="00496DDA">
              <w:rPr>
                <w:rFonts w:ascii="仿宋" w:eastAsia="仿宋" w:hAnsi="仿宋" w:hint="eastAsia"/>
                <w:sz w:val="24"/>
              </w:rPr>
              <w:t>2</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省政府授权的行政事业性收费项目标准审批</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《国务院办公厅关于保留部分非行政许可审批项目的通知》（国办发[2004]62号）</w:t>
            </w:r>
          </w:p>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《中华人民共和国价格管理条例》《国务院关于加强预算外资金管理的决定》（国发[1996]29号）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市物价局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转为政府内部审批事项</w:t>
            </w:r>
          </w:p>
        </w:tc>
      </w:tr>
      <w:tr w:rsidR="00236637" w:rsidRPr="00496DDA" w:rsidTr="00FD063A">
        <w:trPr>
          <w:trHeight w:val="1268"/>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仿宋" w:eastAsia="仿宋" w:hAnsi="仿宋" w:hint="eastAsia"/>
                <w:sz w:val="24"/>
              </w:rPr>
            </w:pPr>
            <w:r w:rsidRPr="00496DDA">
              <w:rPr>
                <w:rFonts w:ascii="仿宋" w:eastAsia="仿宋" w:hAnsi="仿宋" w:hint="eastAsia"/>
                <w:sz w:val="24"/>
              </w:rPr>
              <w:t>3</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全市性宗教团体负责人审批</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《国务院办公厅关于保留部分非行政许可审批项目的通知》（国办发[2004]62号）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市民委（市宗教局）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转为政府内部审批事项</w:t>
            </w:r>
          </w:p>
        </w:tc>
      </w:tr>
      <w:tr w:rsidR="00236637" w:rsidRPr="00496DDA" w:rsidTr="00FD063A">
        <w:trPr>
          <w:trHeight w:val="315"/>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仿宋" w:eastAsia="仿宋" w:hAnsi="仿宋" w:hint="eastAsia"/>
                <w:sz w:val="24"/>
              </w:rPr>
            </w:pPr>
            <w:r w:rsidRPr="00496DDA">
              <w:rPr>
                <w:rFonts w:ascii="仿宋" w:eastAsia="仿宋" w:hAnsi="仿宋" w:hint="eastAsia"/>
                <w:sz w:val="24"/>
              </w:rPr>
              <w:t>4</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市级以下宗教团体和宗教活动场所接受国（境）外捐赠宗教书刊、音像制品审批</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《国务院办公厅关于保留部分非行政许可审批项目的通知》（国办发[2004]62号）</w:t>
            </w:r>
          </w:p>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《国务院关于第六批取消和调整行政审批项目的决定》（国发[2012]52号）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市民委（市宗教局）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转为政府内部审批事项</w:t>
            </w:r>
          </w:p>
        </w:tc>
      </w:tr>
      <w:tr w:rsidR="00236637" w:rsidRPr="00496DDA" w:rsidTr="00FD063A">
        <w:trPr>
          <w:trHeight w:val="562"/>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spacing w:line="360" w:lineRule="exact"/>
              <w:jc w:val="center"/>
              <w:rPr>
                <w:rFonts w:ascii="黑体" w:eastAsia="黑体" w:hAnsi="黑体" w:hint="eastAsia"/>
                <w:sz w:val="24"/>
              </w:rPr>
            </w:pPr>
            <w:r w:rsidRPr="00837B71">
              <w:rPr>
                <w:rFonts w:ascii="黑体" w:eastAsia="黑体" w:hAnsi="黑体" w:hint="eastAsia"/>
                <w:sz w:val="24"/>
              </w:rPr>
              <w:lastRenderedPageBreak/>
              <w:t>序号</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spacing w:line="360" w:lineRule="exact"/>
              <w:jc w:val="center"/>
              <w:rPr>
                <w:rFonts w:ascii="黑体" w:eastAsia="黑体" w:hAnsi="黑体" w:hint="eastAsia"/>
                <w:sz w:val="24"/>
              </w:rPr>
            </w:pPr>
            <w:r w:rsidRPr="00837B71">
              <w:rPr>
                <w:rFonts w:ascii="黑体" w:eastAsia="黑体" w:hAnsi="黑体" w:hint="eastAsia"/>
                <w:sz w:val="24"/>
              </w:rPr>
              <w:t>项目名称</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spacing w:line="360" w:lineRule="exact"/>
              <w:jc w:val="center"/>
              <w:rPr>
                <w:rFonts w:ascii="黑体" w:eastAsia="黑体" w:hAnsi="黑体" w:hint="eastAsia"/>
                <w:sz w:val="24"/>
              </w:rPr>
            </w:pPr>
            <w:r w:rsidRPr="00837B71">
              <w:rPr>
                <w:rFonts w:ascii="黑体" w:eastAsia="黑体" w:hAnsi="黑体" w:hint="eastAsia"/>
                <w:sz w:val="24"/>
              </w:rPr>
              <w:t>设立依据</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spacing w:line="360" w:lineRule="exact"/>
              <w:jc w:val="center"/>
              <w:rPr>
                <w:rFonts w:ascii="黑体" w:eastAsia="黑体" w:hAnsi="黑体" w:hint="eastAsia"/>
                <w:sz w:val="24"/>
              </w:rPr>
            </w:pPr>
            <w:r w:rsidRPr="00837B71">
              <w:rPr>
                <w:rFonts w:ascii="黑体" w:eastAsia="黑体" w:hAnsi="黑体" w:hint="eastAsia"/>
                <w:sz w:val="24"/>
              </w:rPr>
              <w:t>实施部门</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spacing w:line="360" w:lineRule="exact"/>
              <w:jc w:val="center"/>
              <w:rPr>
                <w:rFonts w:ascii="黑体" w:eastAsia="黑体" w:hAnsi="黑体" w:hint="eastAsia"/>
                <w:sz w:val="24"/>
              </w:rPr>
            </w:pPr>
            <w:r w:rsidRPr="00837B71">
              <w:rPr>
                <w:rFonts w:ascii="黑体" w:eastAsia="黑体" w:hAnsi="黑体" w:hint="eastAsia"/>
                <w:sz w:val="24"/>
              </w:rPr>
              <w:t>下放后实施机关</w:t>
            </w:r>
          </w:p>
        </w:tc>
      </w:tr>
      <w:tr w:rsidR="00236637" w:rsidRPr="00496DDA" w:rsidTr="00FD063A">
        <w:trPr>
          <w:trHeight w:val="2385"/>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仿宋" w:eastAsia="仿宋" w:hAnsi="仿宋" w:hint="eastAsia"/>
                <w:sz w:val="24"/>
              </w:rPr>
            </w:pPr>
            <w:r w:rsidRPr="00496DDA">
              <w:rPr>
                <w:rFonts w:ascii="仿宋" w:eastAsia="仿宋" w:hAnsi="仿宋" w:hint="eastAsia"/>
                <w:sz w:val="24"/>
              </w:rPr>
              <w:t>5</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宗教团体、宗教活动场所接受国（境）外捐款审批</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《国务院办公厅关于保留部分非行政许可审批项目的通知》（国办发[2004]62号）</w:t>
            </w:r>
          </w:p>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《国务院关于第六批取消和调整行政审批项目的决定》（国发[2012]52号）</w:t>
            </w:r>
          </w:p>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《陕西省人民政府关于取消和下放行政审批事项的决定》（陕政发[2013]48号）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市民委（市宗教局）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转为政府内部审批事项</w:t>
            </w:r>
          </w:p>
        </w:tc>
      </w:tr>
      <w:tr w:rsidR="00236637" w:rsidRPr="00496DDA" w:rsidTr="00FD063A">
        <w:trPr>
          <w:trHeight w:val="315"/>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仿宋" w:eastAsia="仿宋" w:hAnsi="仿宋" w:hint="eastAsia"/>
                <w:sz w:val="24"/>
              </w:rPr>
            </w:pPr>
            <w:r w:rsidRPr="00496DDA">
              <w:rPr>
                <w:rFonts w:ascii="仿宋" w:eastAsia="仿宋" w:hAnsi="仿宋" w:hint="eastAsia"/>
                <w:sz w:val="24"/>
              </w:rPr>
              <w:t>6</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内部资料性出版物准印证核发</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《印刷业管理条例》（国务院2001年第315号令）</w:t>
            </w:r>
          </w:p>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《内部资料性出版物管理办法》（国家新闻出版广电局2015年第2号令）</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市文广新局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转为行政许可事项</w:t>
            </w:r>
          </w:p>
        </w:tc>
      </w:tr>
      <w:tr w:rsidR="00236637" w:rsidRPr="00496DDA" w:rsidTr="00FD063A">
        <w:trPr>
          <w:trHeight w:val="315"/>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仿宋" w:eastAsia="仿宋" w:hAnsi="仿宋" w:hint="eastAsia"/>
                <w:sz w:val="24"/>
              </w:rPr>
            </w:pPr>
            <w:r w:rsidRPr="00496DDA">
              <w:rPr>
                <w:rFonts w:ascii="仿宋" w:eastAsia="仿宋" w:hAnsi="仿宋" w:hint="eastAsia"/>
                <w:sz w:val="24"/>
              </w:rPr>
              <w:t>7</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丙级职业卫生技术服务机构资质认定</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《中华人民共和国职业病防治法》</w:t>
            </w:r>
          </w:p>
          <w:p w:rsidR="00236637" w:rsidRPr="00496DDA" w:rsidRDefault="00236637" w:rsidP="00FD063A">
            <w:pPr>
              <w:spacing w:line="360" w:lineRule="exact"/>
              <w:rPr>
                <w:rFonts w:ascii="仿宋" w:eastAsia="仿宋" w:hAnsi="仿宋" w:hint="eastAsia"/>
                <w:b/>
                <w:sz w:val="24"/>
              </w:rPr>
            </w:pPr>
            <w:r w:rsidRPr="00496DDA">
              <w:rPr>
                <w:rFonts w:ascii="仿宋" w:eastAsia="仿宋" w:hAnsi="仿宋" w:hint="eastAsia"/>
                <w:sz w:val="24"/>
              </w:rPr>
              <w:t>《职业卫生技术服务机构监督管理暂行办法》（安监总局令第50号）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市安监局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转为行政许可事项</w:t>
            </w:r>
          </w:p>
        </w:tc>
      </w:tr>
      <w:tr w:rsidR="00236637" w:rsidRPr="00496DDA" w:rsidTr="00FD063A">
        <w:trPr>
          <w:trHeight w:val="315"/>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仿宋" w:eastAsia="仿宋" w:hAnsi="仿宋" w:hint="eastAsia"/>
                <w:sz w:val="24"/>
              </w:rPr>
            </w:pPr>
            <w:r w:rsidRPr="00496DDA">
              <w:rPr>
                <w:rFonts w:ascii="仿宋" w:eastAsia="仿宋" w:hAnsi="仿宋" w:hint="eastAsia"/>
                <w:sz w:val="24"/>
              </w:rPr>
              <w:t>8</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创业投资企业备案</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《创业投资企业管理暂行办法》（2006年国家发改委令第39号）</w:t>
            </w:r>
          </w:p>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《关于配合财税部门做好创业投资企业税收优惠政策实施工作的通知》（发改财金[2007]609号）</w:t>
            </w:r>
          </w:p>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《财政部 国家税务总局关于促进创业投资企业发展有关税收政策的通知》（财税[2007]31号）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市发改委</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转为其他行政权力</w:t>
            </w:r>
          </w:p>
        </w:tc>
      </w:tr>
      <w:tr w:rsidR="00236637" w:rsidRPr="00496DDA" w:rsidTr="00FD063A">
        <w:trPr>
          <w:trHeight w:val="315"/>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仿宋" w:eastAsia="仿宋" w:hAnsi="仿宋" w:hint="eastAsia"/>
                <w:sz w:val="24"/>
              </w:rPr>
            </w:pPr>
            <w:r w:rsidRPr="00496DDA">
              <w:rPr>
                <w:rFonts w:ascii="仿宋" w:eastAsia="仿宋" w:hAnsi="仿宋" w:hint="eastAsia"/>
                <w:sz w:val="24"/>
              </w:rPr>
              <w:t>9</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企业投资项目备案</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《国务院关于投资体制改革的决定》（国发[2004]20号）</w:t>
            </w:r>
          </w:p>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《国务院关于发布政府核准的投资项目目录（2013年本）的通知</w:t>
            </w:r>
          </w:p>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《国务院关于调整固定资产投资项目资本金比例的通知》（国发[2009]27号）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市发改委</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转为其他行政权力</w:t>
            </w:r>
          </w:p>
        </w:tc>
      </w:tr>
      <w:tr w:rsidR="00236637" w:rsidRPr="00496DDA" w:rsidTr="00FD063A">
        <w:trPr>
          <w:trHeight w:val="562"/>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spacing w:line="360" w:lineRule="exact"/>
              <w:jc w:val="center"/>
              <w:rPr>
                <w:rFonts w:ascii="黑体" w:eastAsia="黑体" w:hAnsi="黑体" w:hint="eastAsia"/>
                <w:sz w:val="24"/>
              </w:rPr>
            </w:pPr>
            <w:r w:rsidRPr="00837B71">
              <w:rPr>
                <w:rFonts w:ascii="黑体" w:eastAsia="黑体" w:hAnsi="黑体" w:hint="eastAsia"/>
                <w:sz w:val="24"/>
              </w:rPr>
              <w:lastRenderedPageBreak/>
              <w:t>序号</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spacing w:line="360" w:lineRule="exact"/>
              <w:jc w:val="center"/>
              <w:rPr>
                <w:rFonts w:ascii="黑体" w:eastAsia="黑体" w:hAnsi="黑体" w:hint="eastAsia"/>
                <w:sz w:val="24"/>
              </w:rPr>
            </w:pPr>
            <w:r w:rsidRPr="00837B71">
              <w:rPr>
                <w:rFonts w:ascii="黑体" w:eastAsia="黑体" w:hAnsi="黑体" w:hint="eastAsia"/>
                <w:sz w:val="24"/>
              </w:rPr>
              <w:t>项目名称</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spacing w:line="360" w:lineRule="exact"/>
              <w:jc w:val="center"/>
              <w:rPr>
                <w:rFonts w:ascii="黑体" w:eastAsia="黑体" w:hAnsi="黑体" w:hint="eastAsia"/>
                <w:sz w:val="24"/>
              </w:rPr>
            </w:pPr>
            <w:r w:rsidRPr="00837B71">
              <w:rPr>
                <w:rFonts w:ascii="黑体" w:eastAsia="黑体" w:hAnsi="黑体" w:hint="eastAsia"/>
                <w:sz w:val="24"/>
              </w:rPr>
              <w:t>设立依据</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spacing w:line="360" w:lineRule="exact"/>
              <w:jc w:val="center"/>
              <w:rPr>
                <w:rFonts w:ascii="黑体" w:eastAsia="黑体" w:hAnsi="黑体" w:hint="eastAsia"/>
                <w:sz w:val="24"/>
              </w:rPr>
            </w:pPr>
            <w:r w:rsidRPr="00837B71">
              <w:rPr>
                <w:rFonts w:ascii="黑体" w:eastAsia="黑体" w:hAnsi="黑体" w:hint="eastAsia"/>
                <w:sz w:val="24"/>
              </w:rPr>
              <w:t>实施部门</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spacing w:line="360" w:lineRule="exact"/>
              <w:jc w:val="center"/>
              <w:rPr>
                <w:rFonts w:ascii="黑体" w:eastAsia="黑体" w:hAnsi="黑体" w:hint="eastAsia"/>
                <w:sz w:val="24"/>
              </w:rPr>
            </w:pPr>
            <w:r w:rsidRPr="00837B71">
              <w:rPr>
                <w:rFonts w:ascii="黑体" w:eastAsia="黑体" w:hAnsi="黑体" w:hint="eastAsia"/>
                <w:sz w:val="24"/>
              </w:rPr>
              <w:t>下放后实施机关</w:t>
            </w:r>
          </w:p>
        </w:tc>
      </w:tr>
      <w:tr w:rsidR="00236637" w:rsidRPr="00496DDA" w:rsidTr="00FD063A">
        <w:trPr>
          <w:trHeight w:val="315"/>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仿宋" w:eastAsia="仿宋" w:hAnsi="仿宋" w:hint="eastAsia"/>
                <w:sz w:val="24"/>
              </w:rPr>
            </w:pPr>
            <w:r w:rsidRPr="00496DDA">
              <w:rPr>
                <w:rFonts w:ascii="仿宋" w:eastAsia="仿宋" w:hAnsi="仿宋" w:hint="eastAsia"/>
                <w:sz w:val="24"/>
              </w:rPr>
              <w:t>10</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企业符合《西部地区鼓励类产业目录》的证明</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《国家税务总局关于深入实施西部大开发战略有关企业所得阁问题的公告》（国税公告2012年第12号）</w:t>
            </w:r>
          </w:p>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《中共中央国务院关于深入实施西部大开发战略的若干意见》</w:t>
            </w:r>
          </w:p>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（中共[2010]11号）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市发改委</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转为其他行政权力</w:t>
            </w:r>
          </w:p>
        </w:tc>
      </w:tr>
      <w:tr w:rsidR="00236637" w:rsidRPr="00496DDA" w:rsidTr="00FD063A">
        <w:trPr>
          <w:trHeight w:val="315"/>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仿宋" w:eastAsia="仿宋" w:hAnsi="仿宋" w:hint="eastAsia"/>
                <w:sz w:val="24"/>
              </w:rPr>
            </w:pPr>
            <w:r w:rsidRPr="00496DDA">
              <w:rPr>
                <w:rFonts w:ascii="仿宋" w:eastAsia="仿宋" w:hAnsi="仿宋" w:hint="eastAsia"/>
                <w:sz w:val="24"/>
              </w:rPr>
              <w:t>11</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技术合同认定登记</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hint="eastAsia"/>
                <w:sz w:val="24"/>
              </w:rPr>
            </w:pPr>
            <w:r w:rsidRPr="00496DDA">
              <w:rPr>
                <w:rFonts w:ascii="仿宋" w:eastAsia="仿宋" w:hAnsi="仿宋" w:hint="eastAsia"/>
                <w:sz w:val="24"/>
              </w:rPr>
              <w:t>《关于印发技术合同认定规划的通知》（国科发政字[2001]253号）</w:t>
            </w:r>
          </w:p>
          <w:p w:rsidR="00236637" w:rsidRPr="00496DDA" w:rsidRDefault="00236637" w:rsidP="00FD063A">
            <w:pPr>
              <w:spacing w:line="260" w:lineRule="exact"/>
              <w:rPr>
                <w:rFonts w:ascii="仿宋" w:eastAsia="仿宋" w:hAnsi="仿宋" w:hint="eastAsia"/>
                <w:sz w:val="24"/>
              </w:rPr>
            </w:pPr>
            <w:r w:rsidRPr="00496DDA">
              <w:rPr>
                <w:rFonts w:ascii="仿宋" w:eastAsia="仿宋" w:hAnsi="仿宋" w:hint="eastAsia"/>
                <w:sz w:val="24"/>
              </w:rPr>
              <w:t>《技术合同认定登记管理办法》（国科发政字[2000]63号）</w:t>
            </w:r>
          </w:p>
          <w:p w:rsidR="00236637" w:rsidRPr="00496DDA" w:rsidRDefault="00236637" w:rsidP="00FD063A">
            <w:pPr>
              <w:spacing w:line="260" w:lineRule="exact"/>
              <w:rPr>
                <w:rFonts w:ascii="仿宋" w:eastAsia="仿宋" w:hAnsi="仿宋" w:hint="eastAsia"/>
                <w:sz w:val="24"/>
              </w:rPr>
            </w:pPr>
            <w:r w:rsidRPr="00496DDA">
              <w:rPr>
                <w:rFonts w:ascii="仿宋" w:eastAsia="仿宋" w:hAnsi="仿宋" w:hint="eastAsia"/>
                <w:sz w:val="24"/>
              </w:rPr>
              <w:t>《陕西省促进科技成果转化条例》</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市科技局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转为其他行政权力</w:t>
            </w:r>
          </w:p>
        </w:tc>
      </w:tr>
      <w:tr w:rsidR="00236637" w:rsidRPr="00496DDA" w:rsidTr="00FD063A">
        <w:trPr>
          <w:trHeight w:val="315"/>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jc w:val="center"/>
              <w:rPr>
                <w:rFonts w:ascii="仿宋" w:eastAsia="仿宋" w:hAnsi="仿宋" w:hint="eastAsia"/>
                <w:sz w:val="24"/>
              </w:rPr>
            </w:pPr>
            <w:r w:rsidRPr="00496DDA">
              <w:rPr>
                <w:rFonts w:ascii="仿宋" w:eastAsia="仿宋" w:hAnsi="仿宋" w:hint="eastAsia"/>
                <w:sz w:val="24"/>
              </w:rPr>
              <w:t>12</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专利申请费用减缓证明审核</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《中华人民共和国专利法实施细则》（2001年国务院令306号）</w:t>
            </w:r>
          </w:p>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《专利费用减缓办法》（2006年国家知识产权局令第39号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市科技局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60" w:lineRule="exact"/>
              <w:rPr>
                <w:rFonts w:ascii="仿宋" w:eastAsia="仿宋" w:hAnsi="仿宋" w:hint="eastAsia"/>
                <w:sz w:val="24"/>
              </w:rPr>
            </w:pPr>
            <w:r w:rsidRPr="00496DDA">
              <w:rPr>
                <w:rFonts w:ascii="仿宋" w:eastAsia="仿宋" w:hAnsi="仿宋" w:hint="eastAsia"/>
                <w:sz w:val="24"/>
              </w:rPr>
              <w:t>转为其他行政权力</w:t>
            </w:r>
          </w:p>
        </w:tc>
      </w:tr>
      <w:tr w:rsidR="00236637" w:rsidRPr="00496DDA" w:rsidTr="00FD063A">
        <w:trPr>
          <w:trHeight w:val="749"/>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13</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科技计划项目审批</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《国务院关于改进加强中央财政科研项目和资金管理的若干意见》（国发[2014]11号）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市科技局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转为行政许可事项</w:t>
            </w:r>
          </w:p>
        </w:tc>
      </w:tr>
      <w:tr w:rsidR="00236637" w:rsidRPr="00496DDA" w:rsidTr="00FD063A">
        <w:trPr>
          <w:trHeight w:val="703"/>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14</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法律职业资格证书初审</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《法律职业资格证书管理办法》（2002年司法部公第74号）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市司法局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转为行政许可事项</w:t>
            </w:r>
          </w:p>
        </w:tc>
      </w:tr>
      <w:tr w:rsidR="00236637" w:rsidRPr="00496DDA" w:rsidTr="00FD063A">
        <w:trPr>
          <w:trHeight w:val="827"/>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15</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“百千万人才工程”人选初审</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《国务院办公厅关于保留部分非行政许可审批项目的通知》（国发[2004]62号）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市人社局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853"/>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16</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享受政府特殊津贴初审</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《国务院办公厅关于保留部分非行政许可审批项目的通知》（国办发[2004]62号）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市人社局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695"/>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17</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政策性破产企业职工提前退休初审</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《国务院办公厅关于保留部分非行政许可审批项目的通知》（国办发[2004]62号）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市人社局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315"/>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18</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排污费缓交审批</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《排污费征收使用管理条例》（2002年国务院令369号）</w:t>
            </w:r>
          </w:p>
          <w:p w:rsidR="00236637" w:rsidRPr="00496DDA" w:rsidRDefault="00236637" w:rsidP="00FD063A">
            <w:pPr>
              <w:rPr>
                <w:rFonts w:ascii="仿宋" w:eastAsia="仿宋" w:hAnsi="仿宋"/>
                <w:sz w:val="24"/>
              </w:rPr>
            </w:pPr>
            <w:r w:rsidRPr="00496DDA">
              <w:rPr>
                <w:rFonts w:ascii="仿宋" w:eastAsia="仿宋" w:hAnsi="仿宋" w:hint="eastAsia"/>
                <w:sz w:val="24"/>
              </w:rPr>
              <w:t>《财政部、国家发改委、国家环保总局关于减免及缓缴排污费等有关问题的通知》（财综[2003]38号）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市环保局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538"/>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jc w:val="center"/>
              <w:rPr>
                <w:rFonts w:ascii="黑体" w:eastAsia="黑体" w:hAnsi="黑体"/>
                <w:sz w:val="24"/>
              </w:rPr>
            </w:pPr>
            <w:r w:rsidRPr="00837B71">
              <w:rPr>
                <w:rFonts w:ascii="黑体" w:eastAsia="黑体" w:hAnsi="黑体"/>
                <w:sz w:val="24"/>
              </w:rPr>
              <w:lastRenderedPageBreak/>
              <w:t>序号</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jc w:val="center"/>
              <w:rPr>
                <w:rFonts w:ascii="黑体" w:eastAsia="黑体" w:hAnsi="黑体"/>
                <w:sz w:val="24"/>
              </w:rPr>
            </w:pPr>
            <w:r w:rsidRPr="00837B71">
              <w:rPr>
                <w:rFonts w:ascii="黑体" w:eastAsia="黑体" w:hAnsi="黑体"/>
                <w:sz w:val="24"/>
              </w:rPr>
              <w:t>项目名称</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jc w:val="center"/>
              <w:rPr>
                <w:rFonts w:ascii="黑体" w:eastAsia="黑体" w:hAnsi="黑体"/>
                <w:sz w:val="24"/>
              </w:rPr>
            </w:pPr>
            <w:r w:rsidRPr="00837B71">
              <w:rPr>
                <w:rFonts w:ascii="黑体" w:eastAsia="黑体" w:hAnsi="黑体"/>
                <w:sz w:val="24"/>
              </w:rPr>
              <w:t>设立依据</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spacing w:line="260" w:lineRule="exact"/>
              <w:jc w:val="center"/>
              <w:rPr>
                <w:rFonts w:ascii="黑体" w:eastAsia="黑体" w:hAnsi="黑体"/>
                <w:sz w:val="24"/>
              </w:rPr>
            </w:pPr>
            <w:r w:rsidRPr="00837B71">
              <w:rPr>
                <w:rFonts w:ascii="黑体" w:eastAsia="黑体" w:hAnsi="黑体"/>
                <w:sz w:val="24"/>
              </w:rPr>
              <w:t>实施部门</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jc w:val="center"/>
              <w:rPr>
                <w:rFonts w:ascii="黑体" w:eastAsia="黑体" w:hAnsi="黑体"/>
                <w:sz w:val="24"/>
              </w:rPr>
            </w:pPr>
            <w:r w:rsidRPr="00837B71">
              <w:rPr>
                <w:rFonts w:ascii="黑体" w:eastAsia="黑体" w:hAnsi="黑体"/>
                <w:sz w:val="24"/>
              </w:rPr>
              <w:t>下放后实施机关</w:t>
            </w:r>
          </w:p>
        </w:tc>
      </w:tr>
      <w:tr w:rsidR="00236637" w:rsidRPr="00496DDA" w:rsidTr="00FD063A">
        <w:trPr>
          <w:trHeight w:val="707"/>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19</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城市公共汽电车经营审批</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《城市公共汽电车客运管理办法》（建设部第138号令）</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市交通局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811"/>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20</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加工贸易生产能力核查审批</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《对外贸易经济合作部关于印发&lt;加工贸易审批管理暂行办法&gt;的通知》（外经贸管发[1999]第314号）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市商务局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888"/>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21</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加工贸易合同核准</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《对外贸易经济合作部关于印发&lt;加工贸易审批管理暂行办法&gt;的通知》（外经贸管发[1999]第314号）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市商务局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693"/>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22</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成品油零售经营资格初审</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《成品油市场管理办法》（商务部令2006年第23号）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市商务局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1837"/>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23</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软件出口合同登记证书核发</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《软件出口管理和统计办法》（外经贸部、科技部、国家信息产业局、国家统计局、国家外汇管理局）（外经贸技发[2001]604号）</w:t>
            </w:r>
          </w:p>
          <w:p w:rsidR="00236637" w:rsidRPr="00496DDA" w:rsidRDefault="00236637" w:rsidP="00FD063A">
            <w:pPr>
              <w:rPr>
                <w:rFonts w:ascii="仿宋" w:eastAsia="仿宋" w:hAnsi="仿宋"/>
                <w:sz w:val="24"/>
              </w:rPr>
            </w:pPr>
            <w:r w:rsidRPr="00496DDA">
              <w:rPr>
                <w:rFonts w:ascii="仿宋" w:eastAsia="仿宋" w:hAnsi="仿宋" w:hint="eastAsia"/>
                <w:sz w:val="24"/>
              </w:rPr>
              <w:t>《财政部、国家税务总局关于调整出口货物退税率的补充通知》（财税[2003]238号）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市商务局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840"/>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24</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出版物批发经营许可证审核</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《出版物市场管理规定》（2011年国家新闻出版部署、商务部令第52号）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市文广新局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1547"/>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25</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配置大型医用设备初审</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《国务院办公厅关于保留部分非行政许可审批项目的通知》（国发[2004]62号）</w:t>
            </w:r>
          </w:p>
          <w:p w:rsidR="00236637" w:rsidRPr="00496DDA" w:rsidRDefault="00236637" w:rsidP="00FD063A">
            <w:pPr>
              <w:rPr>
                <w:rFonts w:ascii="仿宋" w:eastAsia="仿宋" w:hAnsi="仿宋"/>
                <w:sz w:val="24"/>
              </w:rPr>
            </w:pPr>
            <w:r w:rsidRPr="00496DDA">
              <w:rPr>
                <w:rFonts w:ascii="仿宋" w:eastAsia="仿宋" w:hAnsi="仿宋" w:hint="eastAsia"/>
                <w:sz w:val="24"/>
              </w:rPr>
              <w:t>《大型医用设备配置与使用管理办法》（卫规地发[2004]474号）</w:t>
            </w:r>
          </w:p>
          <w:p w:rsidR="00236637" w:rsidRPr="00496DDA" w:rsidRDefault="00236637" w:rsidP="00FD063A">
            <w:pPr>
              <w:rPr>
                <w:rFonts w:ascii="仿宋" w:eastAsia="仿宋" w:hAnsi="仿宋"/>
                <w:sz w:val="24"/>
              </w:rPr>
            </w:pPr>
            <w:r w:rsidRPr="00496DDA">
              <w:rPr>
                <w:rFonts w:ascii="仿宋" w:eastAsia="仿宋" w:hAnsi="仿宋" w:hint="eastAsia"/>
                <w:sz w:val="24"/>
              </w:rPr>
              <w:t>（新型大型医用设备配置管理规定）（卫规财发[2013]13号）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市卫计委</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560"/>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26</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房地产估价机构资质初审</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〈房地产估价机构管理办法〉（建设部令第142号）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市房管局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560"/>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jc w:val="center"/>
              <w:rPr>
                <w:rFonts w:ascii="黑体" w:eastAsia="黑体" w:hAnsi="黑体"/>
                <w:sz w:val="24"/>
              </w:rPr>
            </w:pPr>
            <w:r w:rsidRPr="00837B71">
              <w:rPr>
                <w:rFonts w:ascii="黑体" w:eastAsia="黑体" w:hAnsi="黑体"/>
                <w:sz w:val="24"/>
              </w:rPr>
              <w:lastRenderedPageBreak/>
              <w:t>序号</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jc w:val="center"/>
              <w:rPr>
                <w:rFonts w:ascii="黑体" w:eastAsia="黑体" w:hAnsi="黑体"/>
                <w:sz w:val="24"/>
              </w:rPr>
            </w:pPr>
            <w:r w:rsidRPr="00837B71">
              <w:rPr>
                <w:rFonts w:ascii="黑体" w:eastAsia="黑体" w:hAnsi="黑体"/>
                <w:sz w:val="24"/>
              </w:rPr>
              <w:t>项目名称</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jc w:val="center"/>
              <w:rPr>
                <w:rFonts w:ascii="黑体" w:eastAsia="黑体" w:hAnsi="黑体"/>
                <w:sz w:val="24"/>
              </w:rPr>
            </w:pPr>
            <w:r w:rsidRPr="00837B71">
              <w:rPr>
                <w:rFonts w:ascii="黑体" w:eastAsia="黑体" w:hAnsi="黑体"/>
                <w:sz w:val="24"/>
              </w:rPr>
              <w:t>设立依据</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spacing w:line="260" w:lineRule="exact"/>
              <w:jc w:val="center"/>
              <w:rPr>
                <w:rFonts w:ascii="黑体" w:eastAsia="黑体" w:hAnsi="黑体"/>
                <w:sz w:val="24"/>
              </w:rPr>
            </w:pPr>
            <w:r w:rsidRPr="00837B71">
              <w:rPr>
                <w:rFonts w:ascii="黑体" w:eastAsia="黑体" w:hAnsi="黑体"/>
                <w:sz w:val="24"/>
              </w:rPr>
              <w:t>实施部门</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837B71" w:rsidRDefault="00236637" w:rsidP="00FD063A">
            <w:pPr>
              <w:jc w:val="center"/>
              <w:rPr>
                <w:rFonts w:ascii="黑体" w:eastAsia="黑体" w:hAnsi="黑体"/>
                <w:sz w:val="24"/>
              </w:rPr>
            </w:pPr>
            <w:r w:rsidRPr="00837B71">
              <w:rPr>
                <w:rFonts w:ascii="黑体" w:eastAsia="黑体" w:hAnsi="黑体"/>
                <w:sz w:val="24"/>
              </w:rPr>
              <w:t>下放后实施机关</w:t>
            </w:r>
          </w:p>
        </w:tc>
      </w:tr>
      <w:tr w:rsidR="00236637" w:rsidRPr="00496DDA" w:rsidTr="00FD063A">
        <w:trPr>
          <w:trHeight w:val="981"/>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27</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城市园林绿化企业二级、三级资质初审</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《城市园林绿化企业资质管理办法》（住房和城乡建设部）</w:t>
            </w:r>
          </w:p>
          <w:p w:rsidR="00236637" w:rsidRPr="00496DDA" w:rsidRDefault="00236637" w:rsidP="00FD063A">
            <w:pPr>
              <w:rPr>
                <w:rFonts w:ascii="仿宋" w:eastAsia="仿宋" w:hAnsi="仿宋"/>
                <w:sz w:val="24"/>
              </w:rPr>
            </w:pPr>
            <w:r w:rsidRPr="00496DDA">
              <w:rPr>
                <w:rFonts w:ascii="仿宋" w:eastAsia="仿宋" w:hAnsi="仿宋" w:hint="eastAsia"/>
                <w:sz w:val="24"/>
              </w:rPr>
              <w:t>《陕西省建设厅关于办理园林绿化企业资质有关事项通知》（陕建发[2007]47号）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市城管局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315"/>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28</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生产安全事故应急救援预案备案</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《危险化学品安全管理条例》（国务院令591号）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市安监局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621"/>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29</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预约定价期满后对需要续签的企业核准</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《国家税务总局关于印发特别纳税调整实施办法（试行）的通知》（国税发[2009]2号）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市地税局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1400"/>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30</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城镇土地使用税困难减免审批</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《国家税务总局关于下放城镇土地使用税困难减免税审批权限有关事项的公告》（国税公告2004年1号）</w:t>
            </w:r>
          </w:p>
          <w:p w:rsidR="00236637" w:rsidRPr="00496DDA" w:rsidRDefault="00236637" w:rsidP="00FD063A">
            <w:pPr>
              <w:rPr>
                <w:rFonts w:ascii="仿宋" w:eastAsia="仿宋" w:hAnsi="仿宋"/>
                <w:sz w:val="24"/>
              </w:rPr>
            </w:pPr>
            <w:r w:rsidRPr="00496DDA">
              <w:rPr>
                <w:rFonts w:ascii="仿宋" w:eastAsia="仿宋" w:hAnsi="仿宋" w:hint="eastAsia"/>
                <w:sz w:val="24"/>
              </w:rPr>
              <w:t>〈陕西省地方税务局关于发布城镇土使用税困难减免税有关事项的公告〉（省地税局公告2004年2号）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市地税局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697"/>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31</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涉外气象探测站（点）建设备案</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《涉外气象探测和资料管理办法》（中国气象局令和13号）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市气象局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2252"/>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jc w:val="center"/>
              <w:rPr>
                <w:rFonts w:ascii="仿宋" w:eastAsia="仿宋" w:hAnsi="仿宋"/>
                <w:sz w:val="24"/>
              </w:rPr>
            </w:pPr>
            <w:r w:rsidRPr="00496DDA">
              <w:rPr>
                <w:rFonts w:ascii="仿宋" w:eastAsia="仿宋" w:hAnsi="仿宋" w:hint="eastAsia"/>
                <w:sz w:val="24"/>
              </w:rPr>
              <w:t>32</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各类交易场所的设立初审</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《国务院办公厅关于清理整顿各类交易场所的实施意见》（国办发[2012]37号）</w:t>
            </w:r>
          </w:p>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《陕西省人民政府关于改革工商登记制度促进市场主体发展的意见（试行）》（陕政发[2013]50号）</w:t>
            </w:r>
          </w:p>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《陕西省人民政府关于取消和下放41项行政审批项目的决定》（陕政发[2014]13号）</w:t>
            </w:r>
          </w:p>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《陕西省金融工作办公室关于规范全省交易场所监督工作的通知》（陕金融发[2013]10号）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260" w:lineRule="exact"/>
              <w:rPr>
                <w:rFonts w:ascii="仿宋" w:eastAsia="仿宋" w:hAnsi="仿宋"/>
                <w:sz w:val="24"/>
              </w:rPr>
            </w:pPr>
            <w:r w:rsidRPr="00496DDA">
              <w:rPr>
                <w:rFonts w:ascii="仿宋" w:eastAsia="仿宋" w:hAnsi="仿宋" w:hint="eastAsia"/>
                <w:sz w:val="24"/>
              </w:rPr>
              <w:t>市金融办</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rPr>
                <w:rFonts w:ascii="仿宋" w:eastAsia="仿宋" w:hAnsi="仿宋"/>
                <w:sz w:val="24"/>
              </w:rPr>
            </w:pPr>
            <w:r w:rsidRPr="00496DDA">
              <w:rPr>
                <w:rFonts w:ascii="仿宋" w:eastAsia="仿宋" w:hAnsi="仿宋" w:hint="eastAsia"/>
                <w:sz w:val="24"/>
              </w:rPr>
              <w:t>转为其他行政权力</w:t>
            </w:r>
          </w:p>
        </w:tc>
      </w:tr>
      <w:tr w:rsidR="00236637" w:rsidRPr="00496DDA" w:rsidTr="00FD063A">
        <w:trPr>
          <w:trHeight w:val="697"/>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00" w:lineRule="exact"/>
              <w:jc w:val="center"/>
              <w:rPr>
                <w:rFonts w:ascii="仿宋" w:eastAsia="仿宋" w:hAnsi="仿宋"/>
                <w:sz w:val="24"/>
              </w:rPr>
            </w:pPr>
            <w:r w:rsidRPr="00496DDA">
              <w:rPr>
                <w:rFonts w:ascii="仿宋" w:eastAsia="仿宋" w:hAnsi="仿宋" w:hint="eastAsia"/>
                <w:sz w:val="24"/>
              </w:rPr>
              <w:t>33</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00" w:lineRule="exact"/>
              <w:rPr>
                <w:rFonts w:ascii="仿宋" w:eastAsia="仿宋" w:hAnsi="仿宋"/>
                <w:sz w:val="24"/>
              </w:rPr>
            </w:pPr>
            <w:r w:rsidRPr="00496DDA">
              <w:rPr>
                <w:rFonts w:ascii="仿宋" w:eastAsia="仿宋" w:hAnsi="仿宋" w:hint="eastAsia"/>
                <w:sz w:val="24"/>
              </w:rPr>
              <w:t>陕西省建筑施工企业优秀项目经理表彰的推荐</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00" w:lineRule="exact"/>
              <w:rPr>
                <w:rFonts w:ascii="仿宋" w:eastAsia="仿宋" w:hAnsi="仿宋"/>
                <w:sz w:val="24"/>
              </w:rPr>
            </w:pPr>
            <w:r w:rsidRPr="00496DDA">
              <w:rPr>
                <w:rFonts w:ascii="仿宋" w:eastAsia="仿宋" w:hAnsi="仿宋" w:hint="eastAsia"/>
                <w:sz w:val="24"/>
              </w:rPr>
              <w:t>《关于推进建筑业转型升级加快改革发展的指导意见》</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00" w:lineRule="exact"/>
              <w:jc w:val="center"/>
              <w:rPr>
                <w:rFonts w:ascii="仿宋" w:eastAsia="仿宋" w:hAnsi="仿宋"/>
                <w:sz w:val="24"/>
              </w:rPr>
            </w:pPr>
            <w:r w:rsidRPr="00496DDA">
              <w:rPr>
                <w:rFonts w:ascii="仿宋" w:eastAsia="仿宋" w:hAnsi="仿宋" w:hint="eastAsia"/>
                <w:sz w:val="24"/>
              </w:rPr>
              <w:t>市建委</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00" w:lineRule="exact"/>
              <w:rPr>
                <w:rFonts w:ascii="仿宋" w:eastAsia="仿宋" w:hAnsi="仿宋"/>
                <w:sz w:val="24"/>
              </w:rPr>
            </w:pPr>
            <w:r w:rsidRPr="00496DDA">
              <w:rPr>
                <w:rFonts w:ascii="仿宋" w:eastAsia="仿宋" w:hAnsi="仿宋" w:hint="eastAsia"/>
                <w:sz w:val="24"/>
              </w:rPr>
              <w:t>交社会组织办理</w:t>
            </w:r>
          </w:p>
        </w:tc>
      </w:tr>
      <w:tr w:rsidR="00236637" w:rsidRPr="00496DDA" w:rsidTr="00FD063A">
        <w:trPr>
          <w:trHeight w:val="808"/>
          <w:jc w:val="center"/>
        </w:trPr>
        <w:tc>
          <w:tcPr>
            <w:tcW w:w="82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00" w:lineRule="exact"/>
              <w:jc w:val="center"/>
              <w:rPr>
                <w:rFonts w:ascii="仿宋" w:eastAsia="仿宋" w:hAnsi="仿宋"/>
                <w:sz w:val="24"/>
              </w:rPr>
            </w:pPr>
            <w:r w:rsidRPr="00496DDA">
              <w:rPr>
                <w:rFonts w:ascii="仿宋" w:eastAsia="仿宋" w:hAnsi="仿宋" w:hint="eastAsia"/>
                <w:sz w:val="24"/>
              </w:rPr>
              <w:t>34</w:t>
            </w:r>
          </w:p>
        </w:tc>
        <w:tc>
          <w:tcPr>
            <w:tcW w:w="3021"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00" w:lineRule="exact"/>
              <w:rPr>
                <w:rFonts w:ascii="仿宋" w:eastAsia="仿宋" w:hAnsi="仿宋"/>
                <w:sz w:val="24"/>
              </w:rPr>
            </w:pPr>
            <w:r w:rsidRPr="00496DDA">
              <w:rPr>
                <w:rFonts w:ascii="仿宋" w:eastAsia="仿宋" w:hAnsi="仿宋" w:hint="eastAsia"/>
                <w:sz w:val="24"/>
              </w:rPr>
              <w:t>内部资料性出版物准印证核发</w:t>
            </w:r>
          </w:p>
        </w:tc>
        <w:tc>
          <w:tcPr>
            <w:tcW w:w="6798"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00" w:lineRule="exact"/>
              <w:rPr>
                <w:rFonts w:ascii="仿宋" w:eastAsia="仿宋" w:hAnsi="仿宋"/>
                <w:sz w:val="24"/>
              </w:rPr>
            </w:pPr>
            <w:r w:rsidRPr="00496DDA">
              <w:rPr>
                <w:rFonts w:ascii="仿宋" w:eastAsia="仿宋" w:hAnsi="仿宋" w:hint="eastAsia"/>
                <w:sz w:val="24"/>
              </w:rPr>
              <w:t>《内部资料性出版物管理办法》（国家新闻出版广电总局令第2号）</w:t>
            </w:r>
          </w:p>
        </w:tc>
        <w:tc>
          <w:tcPr>
            <w:tcW w:w="12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00" w:lineRule="exact"/>
              <w:jc w:val="center"/>
              <w:rPr>
                <w:rFonts w:ascii="仿宋" w:eastAsia="仿宋" w:hAnsi="仿宋"/>
                <w:sz w:val="24"/>
              </w:rPr>
            </w:pPr>
            <w:r w:rsidRPr="00496DDA">
              <w:rPr>
                <w:rFonts w:ascii="仿宋" w:eastAsia="仿宋" w:hAnsi="仿宋" w:hint="eastAsia"/>
                <w:sz w:val="24"/>
              </w:rPr>
              <w:t>市文广</w:t>
            </w:r>
          </w:p>
          <w:p w:rsidR="00236637" w:rsidRPr="00496DDA" w:rsidRDefault="00236637" w:rsidP="00FD063A">
            <w:pPr>
              <w:spacing w:line="300" w:lineRule="exact"/>
              <w:jc w:val="center"/>
              <w:rPr>
                <w:rFonts w:ascii="仿宋" w:eastAsia="仿宋" w:hAnsi="仿宋"/>
                <w:sz w:val="24"/>
              </w:rPr>
            </w:pPr>
            <w:r w:rsidRPr="00496DDA">
              <w:rPr>
                <w:rFonts w:ascii="仿宋" w:eastAsia="仿宋" w:hAnsi="仿宋" w:hint="eastAsia"/>
                <w:sz w:val="24"/>
              </w:rPr>
              <w:t>新局</w:t>
            </w:r>
          </w:p>
        </w:tc>
        <w:tc>
          <w:tcPr>
            <w:tcW w:w="2160" w:type="dxa"/>
            <w:tcBorders>
              <w:top w:val="single" w:sz="4" w:space="0" w:color="auto"/>
              <w:left w:val="single" w:sz="4" w:space="0" w:color="auto"/>
              <w:bottom w:val="single" w:sz="4" w:space="0" w:color="auto"/>
              <w:right w:val="single" w:sz="4" w:space="0" w:color="auto"/>
            </w:tcBorders>
            <w:vAlign w:val="center"/>
          </w:tcPr>
          <w:p w:rsidR="00236637" w:rsidRPr="00496DDA" w:rsidRDefault="00236637" w:rsidP="00FD063A">
            <w:pPr>
              <w:spacing w:line="300" w:lineRule="exact"/>
              <w:rPr>
                <w:rFonts w:ascii="仿宋" w:eastAsia="仿宋" w:hAnsi="仿宋"/>
                <w:sz w:val="24"/>
              </w:rPr>
            </w:pPr>
            <w:r w:rsidRPr="00496DDA">
              <w:rPr>
                <w:rFonts w:ascii="仿宋" w:eastAsia="仿宋" w:hAnsi="仿宋" w:hint="eastAsia"/>
                <w:sz w:val="24"/>
              </w:rPr>
              <w:t>省级权限市局不再实施</w:t>
            </w:r>
          </w:p>
        </w:tc>
      </w:tr>
    </w:tbl>
    <w:p w:rsidR="00236637" w:rsidRDefault="00236637" w:rsidP="00236637">
      <w:pPr>
        <w:sectPr w:rsidR="00236637" w:rsidSect="00A9269D">
          <w:pgSz w:w="16838" w:h="11906" w:orient="landscape"/>
          <w:pgMar w:top="1701" w:right="1418" w:bottom="1134" w:left="1418" w:header="851" w:footer="992" w:gutter="0"/>
          <w:pgNumType w:fmt="numberInDash"/>
          <w:cols w:space="425"/>
          <w:docGrid w:type="lines" w:linePitch="312"/>
        </w:sectPr>
      </w:pPr>
    </w:p>
    <w:p w:rsidR="00A77603" w:rsidRPr="00236637" w:rsidRDefault="00A77603" w:rsidP="002E04C9"/>
    <w:sectPr w:rsidR="00A77603" w:rsidRPr="00236637" w:rsidSect="00311692">
      <w:headerReference w:type="even" r:id="rId6"/>
      <w:headerReference w:type="default" r:id="rId7"/>
      <w:footerReference w:type="even" r:id="rId8"/>
      <w:footerReference w:type="default" r:id="rId9"/>
      <w:headerReference w:type="first" r:id="rId10"/>
      <w:footerReference w:type="first" r:id="rId11"/>
      <w:pgSz w:w="16838" w:h="11906" w:orient="landscape"/>
      <w:pgMar w:top="1800" w:right="1440" w:bottom="1800" w:left="144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40EF" w:rsidRDefault="005640EF" w:rsidP="00E61649">
      <w:r>
        <w:separator/>
      </w:r>
    </w:p>
  </w:endnote>
  <w:endnote w:type="continuationSeparator" w:id="1">
    <w:p w:rsidR="005640EF" w:rsidRDefault="005640EF" w:rsidP="00E6164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6A61" w:rsidRDefault="00396A61">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6A61" w:rsidRDefault="00396A61">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6A61" w:rsidRDefault="00396A6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40EF" w:rsidRDefault="005640EF" w:rsidP="00E61649">
      <w:r>
        <w:separator/>
      </w:r>
    </w:p>
  </w:footnote>
  <w:footnote w:type="continuationSeparator" w:id="1">
    <w:p w:rsidR="005640EF" w:rsidRDefault="005640EF" w:rsidP="00E616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6A61" w:rsidRDefault="00396A61">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6A61" w:rsidRDefault="00396A61">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6A61" w:rsidRDefault="00396A61">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61649"/>
    <w:rsid w:val="00032129"/>
    <w:rsid w:val="000B55ED"/>
    <w:rsid w:val="00150938"/>
    <w:rsid w:val="001779D7"/>
    <w:rsid w:val="001A5524"/>
    <w:rsid w:val="001B0221"/>
    <w:rsid w:val="00236637"/>
    <w:rsid w:val="00253A46"/>
    <w:rsid w:val="002E04C9"/>
    <w:rsid w:val="00311692"/>
    <w:rsid w:val="00325D33"/>
    <w:rsid w:val="00352083"/>
    <w:rsid w:val="00396A61"/>
    <w:rsid w:val="004A0CB9"/>
    <w:rsid w:val="00525430"/>
    <w:rsid w:val="005457F7"/>
    <w:rsid w:val="005640EF"/>
    <w:rsid w:val="005B5B89"/>
    <w:rsid w:val="006913EA"/>
    <w:rsid w:val="00770E3B"/>
    <w:rsid w:val="0078173C"/>
    <w:rsid w:val="00843BD4"/>
    <w:rsid w:val="0086367E"/>
    <w:rsid w:val="00892D39"/>
    <w:rsid w:val="009544BA"/>
    <w:rsid w:val="009B5B3B"/>
    <w:rsid w:val="009D12C6"/>
    <w:rsid w:val="00A77603"/>
    <w:rsid w:val="00A84F16"/>
    <w:rsid w:val="00B50353"/>
    <w:rsid w:val="00C55521"/>
    <w:rsid w:val="00C73758"/>
    <w:rsid w:val="00CF68CD"/>
    <w:rsid w:val="00D346BB"/>
    <w:rsid w:val="00E331D9"/>
    <w:rsid w:val="00E61649"/>
    <w:rsid w:val="00E84F2B"/>
    <w:rsid w:val="00EB361C"/>
    <w:rsid w:val="00F240A2"/>
    <w:rsid w:val="00F51E68"/>
    <w:rsid w:val="00FA43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1649"/>
    <w:pPr>
      <w:widowControl w:val="0"/>
      <w:jc w:val="both"/>
    </w:pPr>
    <w:rPr>
      <w:rFonts w:ascii="仿宋_GB2312"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6164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61649"/>
    <w:rPr>
      <w:sz w:val="18"/>
      <w:szCs w:val="18"/>
    </w:rPr>
  </w:style>
  <w:style w:type="paragraph" w:styleId="a4">
    <w:name w:val="footer"/>
    <w:basedOn w:val="a"/>
    <w:link w:val="Char0"/>
    <w:uiPriority w:val="99"/>
    <w:semiHidden/>
    <w:unhideWhenUsed/>
    <w:rsid w:val="00E6164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E61649"/>
    <w:rPr>
      <w:sz w:val="18"/>
      <w:szCs w:val="18"/>
    </w:rPr>
  </w:style>
  <w:style w:type="paragraph" w:customStyle="1" w:styleId="Char1">
    <w:name w:val="Char"/>
    <w:basedOn w:val="a"/>
    <w:rsid w:val="00311692"/>
    <w:rPr>
      <w:rFonts w:hAnsi="仿宋_GB2312"/>
      <w:szCs w:val="20"/>
    </w:rPr>
  </w:style>
  <w:style w:type="paragraph" w:styleId="a5">
    <w:name w:val="Body Text Indent"/>
    <w:basedOn w:val="a"/>
    <w:link w:val="Char2"/>
    <w:rsid w:val="009D12C6"/>
    <w:pPr>
      <w:spacing w:line="520" w:lineRule="exact"/>
      <w:ind w:firstLine="630"/>
    </w:pPr>
    <w:rPr>
      <w:rFonts w:ascii="Times New Roman" w:eastAsia="方正仿宋简体"/>
      <w:szCs w:val="24"/>
    </w:rPr>
  </w:style>
  <w:style w:type="character" w:customStyle="1" w:styleId="Char2">
    <w:name w:val="正文文本缩进 Char"/>
    <w:basedOn w:val="a0"/>
    <w:link w:val="a5"/>
    <w:rsid w:val="009D12C6"/>
    <w:rPr>
      <w:rFonts w:ascii="Times New Roman" w:eastAsia="方正仿宋简体" w:hAnsi="Times New Roman" w:cs="Times New Roman"/>
      <w:sz w:val="32"/>
      <w:szCs w:val="24"/>
    </w:rPr>
  </w:style>
</w:styles>
</file>

<file path=word/webSettings.xml><?xml version="1.0" encoding="utf-8"?>
<w:webSettings xmlns:r="http://schemas.openxmlformats.org/officeDocument/2006/relationships" xmlns:w="http://schemas.openxmlformats.org/wordprocessingml/2006/main">
  <w:divs>
    <w:div w:id="774449625">
      <w:bodyDiv w:val="1"/>
      <w:marLeft w:val="0"/>
      <w:marRight w:val="0"/>
      <w:marTop w:val="0"/>
      <w:marBottom w:val="0"/>
      <w:divBdr>
        <w:top w:val="none" w:sz="0" w:space="0" w:color="auto"/>
        <w:left w:val="none" w:sz="0" w:space="0" w:color="auto"/>
        <w:bottom w:val="none" w:sz="0" w:space="0" w:color="auto"/>
        <w:right w:val="none" w:sz="0" w:space="0" w:color="auto"/>
      </w:divBdr>
    </w:div>
    <w:div w:id="1484010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519</Words>
  <Characters>2960</Characters>
  <Application>Microsoft Office Word</Application>
  <DocSecurity>0</DocSecurity>
  <Lines>24</Lines>
  <Paragraphs>6</Paragraphs>
  <ScaleCrop>false</ScaleCrop>
  <Company>微软中国</Company>
  <LinksUpToDate>false</LinksUpToDate>
  <CharactersWithSpaces>3473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17</cp:revision>
  <dcterms:created xsi:type="dcterms:W3CDTF">2016-02-24T09:39:00Z</dcterms:created>
  <dcterms:modified xsi:type="dcterms:W3CDTF">2016-07-19T09:19:00Z</dcterms:modified>
</cp:coreProperties>
</file>