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6699" w:rsidRPr="00ED23F4" w:rsidRDefault="007C6699" w:rsidP="007C6699">
      <w:pPr>
        <w:spacing w:line="600" w:lineRule="exact"/>
        <w:ind w:right="640"/>
        <w:rPr>
          <w:rFonts w:ascii="黑体" w:eastAsia="黑体" w:hAnsi="黑体"/>
          <w:sz w:val="32"/>
          <w:szCs w:val="32"/>
        </w:rPr>
      </w:pPr>
      <w:r w:rsidRPr="00ED23F4">
        <w:rPr>
          <w:rFonts w:ascii="黑体" w:eastAsia="黑体" w:hAnsi="黑体" w:hint="eastAsia"/>
          <w:sz w:val="32"/>
          <w:szCs w:val="32"/>
        </w:rPr>
        <w:t>附件</w:t>
      </w:r>
    </w:p>
    <w:p w:rsidR="007C6699" w:rsidRDefault="007C6699" w:rsidP="007C6699">
      <w:pPr>
        <w:tabs>
          <w:tab w:val="left" w:pos="1470"/>
          <w:tab w:val="center" w:pos="4422"/>
        </w:tabs>
        <w:spacing w:line="600" w:lineRule="exact"/>
        <w:jc w:val="center"/>
        <w:rPr>
          <w:rFonts w:eastAsia="方正小标宋简体"/>
          <w:color w:val="000000"/>
          <w:sz w:val="44"/>
          <w:szCs w:val="44"/>
        </w:rPr>
      </w:pPr>
    </w:p>
    <w:p w:rsidR="007C6699" w:rsidRPr="00AB0893" w:rsidRDefault="007C6699" w:rsidP="007C6699">
      <w:pPr>
        <w:tabs>
          <w:tab w:val="left" w:pos="1470"/>
          <w:tab w:val="center" w:pos="4422"/>
        </w:tabs>
        <w:spacing w:line="600" w:lineRule="exact"/>
        <w:jc w:val="center"/>
        <w:rPr>
          <w:rFonts w:eastAsia="方正小标宋简体"/>
          <w:color w:val="000000"/>
          <w:sz w:val="44"/>
          <w:szCs w:val="44"/>
        </w:rPr>
      </w:pPr>
      <w:r w:rsidRPr="00A97D89">
        <w:rPr>
          <w:rFonts w:eastAsia="方正小标宋简体" w:hint="eastAsia"/>
          <w:color w:val="000000"/>
          <w:sz w:val="44"/>
          <w:szCs w:val="44"/>
        </w:rPr>
        <w:t>西安市临潼区区级部门</w:t>
      </w:r>
      <w:r w:rsidRPr="00AB0893">
        <w:rPr>
          <w:rFonts w:eastAsia="方正小标宋简体" w:hint="eastAsia"/>
          <w:color w:val="000000"/>
          <w:sz w:val="44"/>
          <w:szCs w:val="44"/>
        </w:rPr>
        <w:t>行政许可项目汇总目录（</w:t>
      </w:r>
      <w:r w:rsidRPr="00AB0893">
        <w:rPr>
          <w:rFonts w:eastAsia="方正小标宋简体"/>
          <w:color w:val="000000"/>
          <w:sz w:val="44"/>
          <w:szCs w:val="44"/>
        </w:rPr>
        <w:t>2016</w:t>
      </w:r>
      <w:r w:rsidRPr="00AB0893">
        <w:rPr>
          <w:rFonts w:eastAsia="方正小标宋简体" w:hint="eastAsia"/>
          <w:color w:val="000000"/>
          <w:sz w:val="44"/>
          <w:szCs w:val="44"/>
        </w:rPr>
        <w:t>年版）</w:t>
      </w:r>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tblPr>
      <w:tblGrid>
        <w:gridCol w:w="849"/>
        <w:gridCol w:w="6536"/>
        <w:gridCol w:w="1687"/>
      </w:tblGrid>
      <w:tr w:rsidR="007C6699" w:rsidRPr="00A97D89" w:rsidTr="00D64B69">
        <w:trPr>
          <w:trHeight w:val="541"/>
          <w:tblHeader/>
          <w:jc w:val="center"/>
        </w:trPr>
        <w:tc>
          <w:tcPr>
            <w:tcW w:w="849" w:type="dxa"/>
            <w:tcBorders>
              <w:top w:val="single" w:sz="8" w:space="0" w:color="auto"/>
            </w:tcBorders>
            <w:noWrap/>
            <w:vAlign w:val="center"/>
          </w:tcPr>
          <w:p w:rsidR="007C6699" w:rsidRPr="00A97D89" w:rsidRDefault="007C6699" w:rsidP="00D64B69">
            <w:pPr>
              <w:widowControl/>
              <w:tabs>
                <w:tab w:val="center" w:pos="354"/>
              </w:tabs>
              <w:spacing w:line="280" w:lineRule="exact"/>
              <w:jc w:val="center"/>
              <w:rPr>
                <w:rFonts w:ascii="黑体" w:eastAsia="黑体" w:hAnsi="黑体" w:cs="宋体"/>
                <w:color w:val="000000"/>
                <w:kern w:val="0"/>
                <w:sz w:val="28"/>
                <w:szCs w:val="28"/>
              </w:rPr>
            </w:pPr>
            <w:r w:rsidRPr="00A97D89">
              <w:rPr>
                <w:rFonts w:ascii="黑体" w:eastAsia="黑体" w:hAnsi="黑体" w:cs="宋体" w:hint="eastAsia"/>
                <w:color w:val="000000"/>
                <w:kern w:val="0"/>
                <w:sz w:val="28"/>
                <w:szCs w:val="28"/>
              </w:rPr>
              <w:t>序号</w:t>
            </w:r>
          </w:p>
        </w:tc>
        <w:tc>
          <w:tcPr>
            <w:tcW w:w="6536" w:type="dxa"/>
            <w:tcBorders>
              <w:top w:val="single" w:sz="8" w:space="0" w:color="auto"/>
            </w:tcBorders>
            <w:noWrap/>
            <w:vAlign w:val="center"/>
          </w:tcPr>
          <w:p w:rsidR="007C6699" w:rsidRPr="00A97D89" w:rsidRDefault="007C6699" w:rsidP="00D64B69">
            <w:pPr>
              <w:widowControl/>
              <w:spacing w:line="280" w:lineRule="exact"/>
              <w:jc w:val="center"/>
              <w:rPr>
                <w:rFonts w:ascii="黑体" w:eastAsia="黑体" w:hAnsi="黑体" w:cs="宋体"/>
                <w:color w:val="000000"/>
                <w:kern w:val="0"/>
                <w:sz w:val="28"/>
                <w:szCs w:val="28"/>
              </w:rPr>
            </w:pPr>
            <w:r w:rsidRPr="00A97D89">
              <w:rPr>
                <w:rFonts w:ascii="黑体" w:eastAsia="黑体" w:hAnsi="黑体" w:cs="宋体" w:hint="eastAsia"/>
                <w:color w:val="000000"/>
                <w:kern w:val="0"/>
                <w:sz w:val="28"/>
                <w:szCs w:val="28"/>
              </w:rPr>
              <w:t>项</w:t>
            </w:r>
            <w:r w:rsidRPr="00A97D89">
              <w:rPr>
                <w:rFonts w:ascii="黑体" w:eastAsia="黑体" w:hAnsi="黑体" w:cs="宋体"/>
                <w:color w:val="000000"/>
                <w:kern w:val="0"/>
                <w:sz w:val="28"/>
                <w:szCs w:val="28"/>
              </w:rPr>
              <w:t xml:space="preserve"> </w:t>
            </w:r>
            <w:r w:rsidRPr="00A97D89">
              <w:rPr>
                <w:rFonts w:ascii="黑体" w:eastAsia="黑体" w:hAnsi="黑体" w:cs="宋体" w:hint="eastAsia"/>
                <w:color w:val="000000"/>
                <w:kern w:val="0"/>
                <w:sz w:val="28"/>
                <w:szCs w:val="28"/>
              </w:rPr>
              <w:t>目</w:t>
            </w:r>
            <w:r w:rsidRPr="00A97D89">
              <w:rPr>
                <w:rFonts w:ascii="黑体" w:eastAsia="黑体" w:hAnsi="黑体" w:cs="宋体"/>
                <w:color w:val="000000"/>
                <w:kern w:val="0"/>
                <w:sz w:val="28"/>
                <w:szCs w:val="28"/>
              </w:rPr>
              <w:t xml:space="preserve"> </w:t>
            </w:r>
            <w:r w:rsidRPr="00A97D89">
              <w:rPr>
                <w:rFonts w:ascii="黑体" w:eastAsia="黑体" w:hAnsi="黑体" w:cs="宋体" w:hint="eastAsia"/>
                <w:color w:val="000000"/>
                <w:kern w:val="0"/>
                <w:sz w:val="28"/>
                <w:szCs w:val="28"/>
              </w:rPr>
              <w:t>名</w:t>
            </w:r>
            <w:r w:rsidRPr="00A97D89">
              <w:rPr>
                <w:rFonts w:ascii="黑体" w:eastAsia="黑体" w:hAnsi="黑体" w:cs="宋体"/>
                <w:color w:val="000000"/>
                <w:kern w:val="0"/>
                <w:sz w:val="28"/>
                <w:szCs w:val="28"/>
              </w:rPr>
              <w:t xml:space="preserve"> </w:t>
            </w:r>
            <w:r w:rsidRPr="00A97D89">
              <w:rPr>
                <w:rFonts w:ascii="黑体" w:eastAsia="黑体" w:hAnsi="黑体" w:cs="宋体" w:hint="eastAsia"/>
                <w:color w:val="000000"/>
                <w:kern w:val="0"/>
                <w:sz w:val="28"/>
                <w:szCs w:val="28"/>
              </w:rPr>
              <w:t>称</w:t>
            </w:r>
          </w:p>
        </w:tc>
        <w:tc>
          <w:tcPr>
            <w:tcW w:w="1687" w:type="dxa"/>
            <w:tcBorders>
              <w:top w:val="single" w:sz="8" w:space="0" w:color="auto"/>
            </w:tcBorders>
            <w:noWrap/>
            <w:vAlign w:val="center"/>
          </w:tcPr>
          <w:p w:rsidR="007C6699" w:rsidRPr="00A97D89" w:rsidRDefault="007C6699" w:rsidP="00D64B69">
            <w:pPr>
              <w:widowControl/>
              <w:spacing w:line="280" w:lineRule="exact"/>
              <w:jc w:val="center"/>
              <w:rPr>
                <w:rFonts w:ascii="黑体" w:eastAsia="黑体" w:hAnsi="黑体" w:cs="宋体"/>
                <w:color w:val="000000"/>
                <w:kern w:val="0"/>
                <w:sz w:val="28"/>
                <w:szCs w:val="28"/>
              </w:rPr>
            </w:pPr>
            <w:r w:rsidRPr="00A97D89">
              <w:rPr>
                <w:rFonts w:ascii="黑体" w:eastAsia="黑体" w:hAnsi="黑体" w:cs="宋体" w:hint="eastAsia"/>
                <w:color w:val="000000"/>
                <w:kern w:val="0"/>
                <w:sz w:val="28"/>
                <w:szCs w:val="28"/>
              </w:rPr>
              <w:t>实施单位</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633"/>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事业单位设立、变更、注销登记和备案</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区编办</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对出卖、转让</w:t>
            </w:r>
            <w:r>
              <w:rPr>
                <w:rFonts w:ascii="仿宋" w:eastAsia="仿宋" w:hAnsi="仿宋" w:cs="宋体" w:hint="eastAsia"/>
                <w:color w:val="000000"/>
                <w:kern w:val="0"/>
                <w:szCs w:val="21"/>
              </w:rPr>
              <w:t>、赠送</w:t>
            </w:r>
            <w:r w:rsidRPr="00A97D89">
              <w:rPr>
                <w:rFonts w:ascii="仿宋" w:eastAsia="仿宋" w:hAnsi="仿宋" w:cs="宋体" w:hint="eastAsia"/>
                <w:color w:val="000000"/>
                <w:kern w:val="0"/>
                <w:szCs w:val="21"/>
              </w:rPr>
              <w:t>集体所有、个人所有以及其他不属于国家所有的对国家和社会具有保存价值的或者应当保密的档案的审批</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区档案局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企业投资项目核准</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区发改委</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olor w:val="000000"/>
                <w:szCs w:val="21"/>
              </w:rPr>
            </w:pPr>
            <w:r>
              <w:rPr>
                <w:rFonts w:ascii="仿宋" w:eastAsia="仿宋" w:hAnsi="仿宋" w:hint="eastAsia"/>
                <w:color w:val="000000"/>
                <w:szCs w:val="21"/>
              </w:rPr>
              <w:t>固定资产投资项目节能评估审查</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区发改委</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区权内在电力设施保护区内进行可能危及电力设施安全作业许可</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区发改委</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区权内在石油天然气管道保护区内进行可能危及石油天然气管道安全作业许可（城镇燃气管道除外）</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区发改委</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依法必须招标的项目招标实施方案核准</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区发改委</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外商投资企业设立及变更（含非法人分支机构设立）审批</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区经贸局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民办小学、幼儿园、民办非学历文化教育培训机构设立和变更审批</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区教育局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民办非企业单位</w:t>
            </w:r>
            <w:r>
              <w:rPr>
                <w:rFonts w:ascii="仿宋" w:eastAsia="仿宋" w:hAnsi="仿宋" w:hint="eastAsia"/>
                <w:color w:val="000000"/>
                <w:szCs w:val="21"/>
              </w:rPr>
              <w:t>的成立、变更、注销登记许可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区民政局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社会团体</w:t>
            </w:r>
            <w:r>
              <w:rPr>
                <w:rFonts w:ascii="仿宋" w:eastAsia="仿宋" w:hAnsi="仿宋" w:hint="eastAsia"/>
                <w:color w:val="000000"/>
                <w:szCs w:val="21"/>
              </w:rPr>
              <w:t>成立、变更、注销登记</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区民政局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异地商会登记</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区民政局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Pr>
                <w:rFonts w:ascii="仿宋" w:eastAsia="仿宋" w:hAnsi="仿宋" w:hint="eastAsia"/>
                <w:color w:val="000000"/>
                <w:szCs w:val="21"/>
              </w:rPr>
              <w:t>在区属</w:t>
            </w:r>
            <w:r w:rsidRPr="00A97D89">
              <w:rPr>
                <w:rFonts w:ascii="仿宋" w:eastAsia="仿宋" w:hAnsi="仿宋" w:hint="eastAsia"/>
                <w:color w:val="000000"/>
                <w:szCs w:val="21"/>
              </w:rPr>
              <w:t>宗教活动场所内改建或者新建建筑物、设立商业服务网点、举办陈列展览、拍摄电影电视片的许可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区民政局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养老机构设立许可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区民政局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特殊工时制的审批</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区人社局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举办人才交流会的审批</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区人社局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kern w:val="0"/>
                <w:szCs w:val="21"/>
              </w:rPr>
              <w:t>开展劳务派遣业务的审批</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区人社局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人力资源中介服务机构</w:t>
            </w:r>
            <w:r>
              <w:rPr>
                <w:rFonts w:ascii="仿宋" w:eastAsia="仿宋" w:hAnsi="仿宋" w:cs="宋体" w:hint="eastAsia"/>
                <w:color w:val="000000"/>
                <w:kern w:val="0"/>
                <w:szCs w:val="21"/>
              </w:rPr>
              <w:t>及其业务范围审批</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区人社局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建筑工程施工许可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区建住局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商品房预售许可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区建住局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燃气经营许可证核发</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区建住局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olor w:val="000000"/>
                <w:szCs w:val="21"/>
              </w:rPr>
            </w:pPr>
            <w:r>
              <w:rPr>
                <w:rFonts w:ascii="仿宋" w:eastAsia="仿宋" w:hAnsi="仿宋" w:hint="eastAsia"/>
                <w:color w:val="000000"/>
                <w:szCs w:val="21"/>
              </w:rPr>
              <w:t>燃气经营者改动市政燃气设施审批</w:t>
            </w:r>
          </w:p>
        </w:tc>
        <w:tc>
          <w:tcPr>
            <w:tcW w:w="1687" w:type="dxa"/>
            <w:noWrap/>
            <w:vAlign w:val="center"/>
          </w:tcPr>
          <w:p w:rsidR="007C6699" w:rsidRPr="00C060B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区建住局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公共建筑装饰装修工程施工许可（</w:t>
            </w:r>
            <w:r w:rsidRPr="00A97D89">
              <w:rPr>
                <w:rFonts w:ascii="仿宋" w:eastAsia="仿宋" w:hAnsi="仿宋"/>
                <w:color w:val="000000"/>
                <w:szCs w:val="21"/>
              </w:rPr>
              <w:t>30</w:t>
            </w:r>
            <w:r w:rsidRPr="00A97D89">
              <w:rPr>
                <w:rFonts w:ascii="仿宋" w:eastAsia="仿宋" w:hAnsi="仿宋" w:hint="eastAsia"/>
                <w:color w:val="000000"/>
                <w:szCs w:val="21"/>
              </w:rPr>
              <w:t>万元以上、</w:t>
            </w:r>
            <w:r w:rsidRPr="00A97D89">
              <w:rPr>
                <w:rFonts w:ascii="仿宋" w:eastAsia="仿宋" w:hAnsi="仿宋"/>
                <w:color w:val="000000"/>
                <w:szCs w:val="21"/>
              </w:rPr>
              <w:t>300</w:t>
            </w:r>
            <w:r w:rsidRPr="00A97D89">
              <w:rPr>
                <w:rFonts w:ascii="仿宋" w:eastAsia="仿宋" w:hAnsi="仿宋" w:hint="eastAsia"/>
                <w:color w:val="000000"/>
                <w:szCs w:val="21"/>
              </w:rPr>
              <w:t>平米以上）</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区建住局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占用、挖掘城市道路许可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区建住局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Default="007C6699" w:rsidP="00D64B69">
            <w:pPr>
              <w:spacing w:line="280" w:lineRule="exact"/>
              <w:jc w:val="center"/>
              <w:rPr>
                <w:rFonts w:ascii="仿宋" w:eastAsia="仿宋" w:hAnsi="仿宋"/>
                <w:color w:val="000000"/>
                <w:szCs w:val="21"/>
              </w:rPr>
            </w:pPr>
            <w:r>
              <w:rPr>
                <w:rFonts w:ascii="仿宋" w:eastAsia="仿宋" w:hAnsi="仿宋" w:hint="eastAsia"/>
                <w:color w:val="000000"/>
                <w:szCs w:val="21"/>
              </w:rPr>
              <w:t>迁移、拆卸、改动城市道路照明设施或在设施上拉线、接电、悬挂</w:t>
            </w:r>
          </w:p>
          <w:p w:rsidR="007C6699" w:rsidRPr="00A97D89" w:rsidRDefault="007C6699" w:rsidP="00D64B69">
            <w:pPr>
              <w:spacing w:line="280" w:lineRule="exact"/>
              <w:jc w:val="center"/>
              <w:rPr>
                <w:rFonts w:ascii="仿宋" w:eastAsia="仿宋" w:hAnsi="仿宋" w:cs="宋体"/>
                <w:color w:val="000000"/>
                <w:szCs w:val="21"/>
              </w:rPr>
            </w:pPr>
            <w:r>
              <w:rPr>
                <w:rFonts w:ascii="仿宋" w:eastAsia="仿宋" w:hAnsi="仿宋" w:hint="eastAsia"/>
                <w:color w:val="000000"/>
                <w:szCs w:val="21"/>
              </w:rPr>
              <w:t>物品的审批</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区建住局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污水排入排水管网许可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区建住局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olor w:val="000000"/>
                <w:szCs w:val="21"/>
              </w:rPr>
            </w:pPr>
            <w:r>
              <w:rPr>
                <w:rFonts w:ascii="仿宋" w:eastAsia="仿宋" w:hAnsi="仿宋" w:hint="eastAsia"/>
                <w:color w:val="000000"/>
                <w:szCs w:val="21"/>
              </w:rPr>
              <w:t>城市排水管网连接许可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区建住局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户外广告设置许可</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区城市管理局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建筑垃圾运输许可</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区城市管理局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Pr>
                <w:rFonts w:ascii="仿宋" w:eastAsia="仿宋" w:hAnsi="仿宋" w:cs="宋体" w:hint="eastAsia"/>
                <w:color w:val="000000"/>
                <w:kern w:val="0"/>
                <w:szCs w:val="21"/>
              </w:rPr>
              <w:t>关闭闲置或者拆除生活垃圾处置的设施、场所批准</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区城市管理局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环卫设施规划定点方案审批</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区城市管理局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环卫设施工程竣工验收</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区城市管理局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城市建筑垃圾处置核准</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区城市管理局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Pr>
                <w:rFonts w:ascii="仿宋" w:eastAsia="仿宋" w:hAnsi="仿宋" w:cs="宋体" w:hint="eastAsia"/>
                <w:color w:val="000000"/>
                <w:kern w:val="0"/>
                <w:szCs w:val="21"/>
              </w:rPr>
              <w:t>占用城市绿地和砍伐城市树木审批</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区城市管理局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Default="007C6699" w:rsidP="00D64B69">
            <w:pPr>
              <w:widowControl/>
              <w:spacing w:line="280" w:lineRule="exact"/>
              <w:jc w:val="center"/>
              <w:rPr>
                <w:rFonts w:ascii="仿宋" w:eastAsia="仿宋" w:hAnsi="仿宋" w:cs="宋体"/>
                <w:color w:val="000000"/>
                <w:kern w:val="0"/>
                <w:szCs w:val="21"/>
              </w:rPr>
            </w:pPr>
            <w:r>
              <w:rPr>
                <w:rFonts w:ascii="仿宋" w:eastAsia="仿宋" w:hAnsi="仿宋" w:cs="宋体" w:hint="eastAsia"/>
                <w:color w:val="000000"/>
                <w:kern w:val="0"/>
                <w:szCs w:val="21"/>
              </w:rPr>
              <w:t>迁移古树名木审批</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区城市管理局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县内班线客运经营许可</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区交通运输局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道路货物运输经营许可</w:t>
            </w:r>
            <w:r w:rsidRPr="006C7953">
              <w:rPr>
                <w:rFonts w:ascii="仿宋" w:eastAsia="仿宋" w:hAnsi="仿宋" w:cs="宋体" w:hint="eastAsia"/>
                <w:szCs w:val="21"/>
              </w:rPr>
              <w:t>：</w:t>
            </w:r>
            <w:r w:rsidRPr="006C7953">
              <w:rPr>
                <w:rFonts w:ascii="仿宋" w:eastAsia="仿宋" w:hAnsi="仿宋" w:cs="宋体"/>
                <w:szCs w:val="21"/>
              </w:rPr>
              <w:t>1</w:t>
            </w:r>
            <w:r w:rsidRPr="006C7953">
              <w:rPr>
                <w:rFonts w:ascii="仿宋" w:eastAsia="仿宋" w:hAnsi="仿宋" w:cs="宋体" w:hint="eastAsia"/>
                <w:szCs w:val="21"/>
              </w:rPr>
              <w:t>、道路普通货运经营许可；</w:t>
            </w:r>
            <w:r w:rsidRPr="006C7953">
              <w:rPr>
                <w:rFonts w:ascii="仿宋" w:eastAsia="仿宋" w:hAnsi="仿宋" w:cs="宋体"/>
                <w:szCs w:val="21"/>
              </w:rPr>
              <w:t>2</w:t>
            </w:r>
            <w:r w:rsidRPr="006C7953">
              <w:rPr>
                <w:rFonts w:ascii="仿宋" w:eastAsia="仿宋" w:hAnsi="仿宋" w:cs="宋体" w:hint="eastAsia"/>
                <w:szCs w:val="21"/>
              </w:rPr>
              <w:t>、道路大型物件运输经营许可；</w:t>
            </w:r>
            <w:r w:rsidRPr="006C7953">
              <w:rPr>
                <w:rFonts w:ascii="仿宋" w:eastAsia="仿宋" w:hAnsi="仿宋" w:cs="宋体"/>
                <w:szCs w:val="21"/>
              </w:rPr>
              <w:t>3</w:t>
            </w:r>
            <w:r w:rsidRPr="006C7953">
              <w:rPr>
                <w:rFonts w:ascii="仿宋" w:eastAsia="仿宋" w:hAnsi="仿宋" w:cs="宋体" w:hint="eastAsia"/>
                <w:szCs w:val="21"/>
              </w:rPr>
              <w:t>、道路货物专用运输经营许可；</w:t>
            </w:r>
            <w:r w:rsidRPr="006C7953">
              <w:rPr>
                <w:rFonts w:ascii="仿宋" w:eastAsia="仿宋" w:hAnsi="仿宋" w:cs="宋体"/>
                <w:szCs w:val="21"/>
              </w:rPr>
              <w:t>4</w:t>
            </w:r>
            <w:r w:rsidRPr="006C7953">
              <w:rPr>
                <w:rFonts w:ascii="仿宋" w:eastAsia="仿宋" w:hAnsi="仿宋" w:cs="宋体" w:hint="eastAsia"/>
                <w:szCs w:val="21"/>
              </w:rPr>
              <w:t>、道路集装箱运输许可；</w:t>
            </w:r>
            <w:r w:rsidRPr="006C7953">
              <w:rPr>
                <w:rFonts w:ascii="仿宋" w:eastAsia="仿宋" w:hAnsi="仿宋" w:cs="宋体"/>
                <w:szCs w:val="21"/>
              </w:rPr>
              <w:t>5</w:t>
            </w:r>
            <w:r w:rsidRPr="006C7953">
              <w:rPr>
                <w:rFonts w:ascii="仿宋" w:eastAsia="仿宋" w:hAnsi="仿宋" w:cs="宋体" w:hint="eastAsia"/>
                <w:szCs w:val="21"/>
              </w:rPr>
              <w:t>、道路冷藏货物运输许可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cs="宋体" w:hint="eastAsia"/>
                <w:color w:val="000000"/>
                <w:kern w:val="0"/>
                <w:szCs w:val="21"/>
              </w:rPr>
              <w:t>区交通运输局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机动车维修经营许可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cs="宋体" w:hint="eastAsia"/>
                <w:color w:val="000000"/>
                <w:kern w:val="0"/>
                <w:szCs w:val="21"/>
              </w:rPr>
              <w:t>区交通运输局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道路客运站经营许可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cs="宋体" w:hint="eastAsia"/>
                <w:color w:val="000000"/>
                <w:kern w:val="0"/>
                <w:szCs w:val="21"/>
              </w:rPr>
              <w:t>区交通运输局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占用挖掘区内农村公路或使公路改线许可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cs="宋体" w:hint="eastAsia"/>
                <w:color w:val="000000"/>
                <w:kern w:val="0"/>
                <w:szCs w:val="21"/>
              </w:rPr>
              <w:t>区交通运输局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跨越、穿越公路修建桥梁、渡槽或埋设、架设管线、电缆等设施许可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cs="宋体" w:hint="eastAsia"/>
                <w:color w:val="000000"/>
                <w:kern w:val="0"/>
                <w:szCs w:val="21"/>
              </w:rPr>
              <w:t>区交通运输局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增设平面交叉道口许可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cs="宋体" w:hint="eastAsia"/>
                <w:color w:val="000000"/>
                <w:kern w:val="0"/>
                <w:szCs w:val="21"/>
              </w:rPr>
              <w:t>区交通运输局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设置非公路标志</w:t>
            </w:r>
            <w:r w:rsidRPr="00A97D89">
              <w:rPr>
                <w:rFonts w:ascii="仿宋" w:eastAsia="仿宋" w:hAnsi="仿宋" w:cs="宋体"/>
                <w:color w:val="000000"/>
                <w:szCs w:val="21"/>
              </w:rPr>
              <w:t>(</w:t>
            </w:r>
            <w:r w:rsidRPr="00A97D89">
              <w:rPr>
                <w:rFonts w:ascii="仿宋" w:eastAsia="仿宋" w:hAnsi="仿宋" w:cs="宋体" w:hint="eastAsia"/>
                <w:color w:val="000000"/>
                <w:szCs w:val="21"/>
              </w:rPr>
              <w:t>牌</w:t>
            </w:r>
            <w:r w:rsidRPr="00A97D89">
              <w:rPr>
                <w:rFonts w:ascii="仿宋" w:eastAsia="仿宋" w:hAnsi="仿宋" w:cs="宋体"/>
                <w:color w:val="000000"/>
                <w:szCs w:val="21"/>
              </w:rPr>
              <w:t>)</w:t>
            </w:r>
            <w:r w:rsidRPr="00A97D89">
              <w:rPr>
                <w:rFonts w:ascii="仿宋" w:eastAsia="仿宋" w:hAnsi="仿宋" w:cs="宋体" w:hint="eastAsia"/>
                <w:color w:val="000000"/>
                <w:szCs w:val="21"/>
              </w:rPr>
              <w:t>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cs="宋体" w:hint="eastAsia"/>
                <w:color w:val="000000"/>
                <w:kern w:val="0"/>
                <w:szCs w:val="21"/>
              </w:rPr>
              <w:t>区交通运输局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超限车辆行驶公路许可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cs="宋体" w:hint="eastAsia"/>
                <w:color w:val="000000"/>
                <w:kern w:val="0"/>
                <w:szCs w:val="21"/>
              </w:rPr>
              <w:t>区交通运输局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铁轮、履带</w:t>
            </w:r>
            <w:r>
              <w:rPr>
                <w:rFonts w:ascii="仿宋" w:eastAsia="仿宋" w:hAnsi="仿宋" w:cs="宋体" w:hint="eastAsia"/>
                <w:color w:val="000000"/>
                <w:szCs w:val="21"/>
              </w:rPr>
              <w:t>车</w:t>
            </w:r>
            <w:r w:rsidRPr="00A97D89">
              <w:rPr>
                <w:rFonts w:ascii="仿宋" w:eastAsia="仿宋" w:hAnsi="仿宋" w:cs="宋体" w:hint="eastAsia"/>
                <w:color w:val="000000"/>
                <w:szCs w:val="21"/>
              </w:rPr>
              <w:t>行驶公路许可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cs="宋体" w:hint="eastAsia"/>
                <w:color w:val="000000"/>
                <w:kern w:val="0"/>
                <w:szCs w:val="21"/>
              </w:rPr>
              <w:t>区交通运输局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更新、砍伐区内农村公路路树许可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cs="宋体" w:hint="eastAsia"/>
                <w:color w:val="000000"/>
                <w:kern w:val="0"/>
                <w:szCs w:val="21"/>
              </w:rPr>
              <w:t>区交通运输局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Pr>
                <w:rFonts w:ascii="仿宋" w:eastAsia="仿宋" w:hAnsi="仿宋" w:cs="宋体" w:hint="eastAsia"/>
                <w:color w:val="000000"/>
                <w:szCs w:val="21"/>
              </w:rPr>
              <w:t>公路</w:t>
            </w:r>
            <w:r w:rsidRPr="00A97D89">
              <w:rPr>
                <w:rFonts w:ascii="仿宋" w:eastAsia="仿宋" w:hAnsi="仿宋" w:cs="宋体" w:hint="eastAsia"/>
                <w:color w:val="000000"/>
                <w:szCs w:val="21"/>
              </w:rPr>
              <w:t>建筑控制区内埋设管线</w:t>
            </w:r>
            <w:r w:rsidRPr="00A97D89">
              <w:rPr>
                <w:rFonts w:ascii="仿宋" w:eastAsia="MS Mincho" w:hAnsi="MS Mincho" w:cs="MS Mincho" w:hint="eastAsia"/>
                <w:color w:val="000000"/>
                <w:szCs w:val="21"/>
              </w:rPr>
              <w:t>､</w:t>
            </w:r>
            <w:r w:rsidRPr="00A97D89">
              <w:rPr>
                <w:rFonts w:ascii="仿宋" w:eastAsia="仿宋" w:hAnsi="仿宋" w:cs="仿宋" w:hint="eastAsia"/>
                <w:color w:val="000000"/>
                <w:szCs w:val="21"/>
              </w:rPr>
              <w:t>电缆等设施许可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cs="宋体" w:hint="eastAsia"/>
                <w:color w:val="000000"/>
                <w:kern w:val="0"/>
                <w:szCs w:val="21"/>
              </w:rPr>
              <w:t>区交通运输局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Default="007C6699" w:rsidP="00D64B69">
            <w:pPr>
              <w:spacing w:line="280" w:lineRule="exact"/>
              <w:jc w:val="center"/>
              <w:rPr>
                <w:rFonts w:ascii="仿宋" w:eastAsia="仿宋" w:hAnsi="仿宋" w:cs="宋体"/>
                <w:color w:val="000000"/>
                <w:szCs w:val="21"/>
              </w:rPr>
            </w:pPr>
            <w:r w:rsidRPr="00A26181">
              <w:rPr>
                <w:rFonts w:ascii="仿宋" w:eastAsia="仿宋" w:hAnsi="仿宋" w:cs="宋体" w:hint="eastAsia"/>
                <w:color w:val="000000"/>
                <w:szCs w:val="21"/>
              </w:rPr>
              <w:t>建设项目水资源论证报告书审批</w:t>
            </w:r>
          </w:p>
        </w:tc>
        <w:tc>
          <w:tcPr>
            <w:tcW w:w="1687" w:type="dxa"/>
            <w:noWrap/>
            <w:vAlign w:val="center"/>
          </w:tcPr>
          <w:p w:rsidR="007C6699" w:rsidRPr="00A97D89" w:rsidRDefault="007C6699" w:rsidP="00D64B69">
            <w:pPr>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区水务局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取水许可</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区水务局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地下水凿井施工核准</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区水务局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河道管理范围内工程建设方案审查</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区水务局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占用农业灌溉水源、灌排工程设施审批</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区水务局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水利基建项目初步设计文件审批</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区水务局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新建、改建、扩建水工程审查</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区水务局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Pr>
                <w:rFonts w:ascii="仿宋" w:eastAsia="仿宋" w:hAnsi="仿宋" w:cs="宋体" w:hint="eastAsia"/>
                <w:color w:val="000000"/>
                <w:kern w:val="0"/>
                <w:szCs w:val="21"/>
              </w:rPr>
              <w:t>小型</w:t>
            </w:r>
            <w:r w:rsidRPr="00A97D89">
              <w:rPr>
                <w:rFonts w:ascii="仿宋" w:eastAsia="仿宋" w:hAnsi="仿宋" w:cs="宋体" w:hint="eastAsia"/>
                <w:color w:val="000000"/>
                <w:kern w:val="0"/>
                <w:szCs w:val="21"/>
              </w:rPr>
              <w:t>水库管理范围内修建码头、鱼塘审批</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区水务局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河道排污口设置和扩大审批</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区水务局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河道采砂许可</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区水务局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城市建设项目中的节约用水措施方案审查</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区水务局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城市二次供水审批</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区水务局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城市污水处理厂及中水设施建设审查</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区水务局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城市用水单位计划用水指标审批</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区水务局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城市集中供水工程及供水设施建设审批</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区水务局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农村集体经济组织修建水库审批</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区水务局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水产苗种生产许可</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区水务局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驯养繁殖水生野生动物许可</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区水务局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Pr>
                <w:rFonts w:ascii="仿宋" w:eastAsia="仿宋" w:hAnsi="仿宋" w:cs="宋体" w:hint="eastAsia"/>
                <w:color w:val="000000"/>
                <w:kern w:val="0"/>
                <w:szCs w:val="21"/>
              </w:rPr>
              <w:t>使用国家规划确定用于养殖业的全民所有的</w:t>
            </w:r>
            <w:r w:rsidRPr="00A97D89">
              <w:rPr>
                <w:rFonts w:ascii="仿宋" w:eastAsia="仿宋" w:hAnsi="仿宋" w:cs="宋体" w:hint="eastAsia"/>
                <w:color w:val="000000"/>
                <w:kern w:val="0"/>
                <w:szCs w:val="21"/>
              </w:rPr>
              <w:t>水域滩涂养殖证许可</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区水务局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小型水库管理范围内建设项目审批</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区水务局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除主要农作物杂交种子及其亲本种子、常规种原种种子之外的种子生产、经营许可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Pr>
                <w:rFonts w:ascii="仿宋" w:eastAsia="仿宋" w:hAnsi="仿宋" w:cs="宋体" w:hint="eastAsia"/>
                <w:color w:val="000000"/>
                <w:szCs w:val="21"/>
              </w:rPr>
              <w:t>林林种子生产经营许可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拖拉机、联合收割机牌照和证照核发、联合收割机驾驶员证照核发</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动物防疫条件合格证核发</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兽药经营许可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动物诊疗许可证核发</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动物及动物产品检疫合格证核发</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生鲜乳收购许可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生鲜乳准运证明许可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林木采伐许可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木材运输证核发</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木材加工经营许可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种畜禽生产经营许可证核发（禽蛋孵化场、商品代仔畜生产场）</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猎捕非国家重点保护陆生野生动物狩猎证核发</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非国家重点保护野生动物及其产品经营加工许可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果树种子苗木经营许可（除苹果、梨、猕猴桃树等主要果树）</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森林植物及其产品调运植物检疫证书核发</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栽培种食用菌菌种生产许可证审核及核发</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农业机械维修技术合格证核发</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运输、携带、邮寄省重点或一般保护野生动物及其产品出县境运输证核发</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驯养繁殖省重点保护野生动物许可证核发</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野生动物及其产品经营许可证核发</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森林防火期内，因防治病虫鼠害、冻害等特殊情况确需野外用火的</w:t>
            </w:r>
          </w:p>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审批</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征占用林地许可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区农林局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申请从事互联网上网服务营业场所经营活动审批</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区文体广电局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娱乐场所申请从事娱乐场所经营活动审批（内资）</w:t>
            </w:r>
          </w:p>
        </w:tc>
        <w:tc>
          <w:tcPr>
            <w:tcW w:w="1687" w:type="dxa"/>
            <w:noWrap/>
            <w:vAlign w:val="center"/>
          </w:tcPr>
          <w:p w:rsidR="007C6699" w:rsidRPr="00A97D89" w:rsidRDefault="007C6699" w:rsidP="00D64B69">
            <w:pPr>
              <w:jc w:val="center"/>
              <w:rPr>
                <w:color w:val="000000"/>
              </w:rPr>
            </w:pPr>
            <w:r w:rsidRPr="00A97D89">
              <w:rPr>
                <w:rFonts w:ascii="仿宋" w:eastAsia="仿宋" w:hAnsi="仿宋" w:cs="宋体" w:hint="eastAsia"/>
                <w:color w:val="000000"/>
                <w:kern w:val="0"/>
                <w:szCs w:val="21"/>
              </w:rPr>
              <w:t>区文体广电局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国内的文艺表演团体</w:t>
            </w:r>
            <w:r>
              <w:rPr>
                <w:rFonts w:ascii="仿宋" w:eastAsia="仿宋" w:hAnsi="仿宋" w:hint="eastAsia"/>
                <w:color w:val="000000"/>
                <w:szCs w:val="21"/>
              </w:rPr>
              <w:t>从事、</w:t>
            </w:r>
            <w:r w:rsidRPr="00A97D89">
              <w:rPr>
                <w:rFonts w:ascii="仿宋" w:eastAsia="仿宋" w:hAnsi="仿宋" w:hint="eastAsia"/>
                <w:color w:val="000000"/>
                <w:szCs w:val="21"/>
              </w:rPr>
              <w:t>举办营业性演出活动审批</w:t>
            </w:r>
          </w:p>
        </w:tc>
        <w:tc>
          <w:tcPr>
            <w:tcW w:w="1687" w:type="dxa"/>
            <w:noWrap/>
            <w:vAlign w:val="center"/>
          </w:tcPr>
          <w:p w:rsidR="007C6699" w:rsidRPr="00A97D89" w:rsidRDefault="007C6699" w:rsidP="00D64B69">
            <w:pPr>
              <w:jc w:val="center"/>
              <w:rPr>
                <w:color w:val="000000"/>
              </w:rPr>
            </w:pPr>
            <w:r w:rsidRPr="00A97D89">
              <w:rPr>
                <w:rFonts w:ascii="仿宋" w:eastAsia="仿宋" w:hAnsi="仿宋" w:cs="宋体" w:hint="eastAsia"/>
                <w:color w:val="000000"/>
                <w:kern w:val="0"/>
                <w:szCs w:val="21"/>
              </w:rPr>
              <w:t>区文体广电局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单位和个体工商户从事出版物零售业务活动审批</w:t>
            </w:r>
          </w:p>
        </w:tc>
        <w:tc>
          <w:tcPr>
            <w:tcW w:w="1687" w:type="dxa"/>
            <w:noWrap/>
            <w:vAlign w:val="center"/>
          </w:tcPr>
          <w:p w:rsidR="007C6699" w:rsidRPr="00A97D89" w:rsidRDefault="007C6699" w:rsidP="00D64B69">
            <w:pPr>
              <w:jc w:val="center"/>
              <w:rPr>
                <w:color w:val="000000"/>
              </w:rPr>
            </w:pPr>
            <w:r w:rsidRPr="00A97D89">
              <w:rPr>
                <w:rFonts w:ascii="仿宋" w:eastAsia="仿宋" w:hAnsi="仿宋" w:cs="宋体" w:hint="eastAsia"/>
                <w:color w:val="000000"/>
                <w:kern w:val="0"/>
                <w:szCs w:val="21"/>
              </w:rPr>
              <w:t>区文体广电局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企业和个体工商户申请从事印刷经营活动审批（其他印刷品印刷经营）</w:t>
            </w:r>
          </w:p>
        </w:tc>
        <w:tc>
          <w:tcPr>
            <w:tcW w:w="1687" w:type="dxa"/>
            <w:noWrap/>
            <w:vAlign w:val="center"/>
          </w:tcPr>
          <w:p w:rsidR="007C6699" w:rsidRPr="00A97D89" w:rsidRDefault="007C6699" w:rsidP="00D64B69">
            <w:pPr>
              <w:jc w:val="center"/>
              <w:rPr>
                <w:color w:val="000000"/>
              </w:rPr>
            </w:pPr>
            <w:r w:rsidRPr="00A97D89">
              <w:rPr>
                <w:rFonts w:ascii="仿宋" w:eastAsia="仿宋" w:hAnsi="仿宋" w:cs="宋体" w:hint="eastAsia"/>
                <w:color w:val="000000"/>
                <w:kern w:val="0"/>
                <w:szCs w:val="21"/>
              </w:rPr>
              <w:t>区文体广电局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申请从事音像制品零售业务活动审批</w:t>
            </w:r>
          </w:p>
        </w:tc>
        <w:tc>
          <w:tcPr>
            <w:tcW w:w="1687" w:type="dxa"/>
            <w:noWrap/>
            <w:vAlign w:val="center"/>
          </w:tcPr>
          <w:p w:rsidR="007C6699" w:rsidRPr="00A97D89" w:rsidRDefault="007C6699" w:rsidP="00D64B69">
            <w:pPr>
              <w:jc w:val="center"/>
              <w:rPr>
                <w:color w:val="000000"/>
              </w:rPr>
            </w:pPr>
            <w:r w:rsidRPr="00A97D89">
              <w:rPr>
                <w:rFonts w:ascii="仿宋" w:eastAsia="仿宋" w:hAnsi="仿宋" w:cs="宋体" w:hint="eastAsia"/>
                <w:color w:val="000000"/>
                <w:kern w:val="0"/>
                <w:szCs w:val="21"/>
              </w:rPr>
              <w:t>区文体广电局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对经营高危性体育项目的规定</w:t>
            </w:r>
          </w:p>
        </w:tc>
        <w:tc>
          <w:tcPr>
            <w:tcW w:w="1687" w:type="dxa"/>
            <w:noWrap/>
            <w:vAlign w:val="center"/>
          </w:tcPr>
          <w:p w:rsidR="007C6699" w:rsidRPr="00A97D89" w:rsidRDefault="007C6699" w:rsidP="00D64B69">
            <w:pPr>
              <w:jc w:val="center"/>
              <w:rPr>
                <w:color w:val="000000"/>
              </w:rPr>
            </w:pPr>
            <w:r w:rsidRPr="00A97D89">
              <w:rPr>
                <w:rFonts w:ascii="仿宋" w:eastAsia="仿宋" w:hAnsi="仿宋" w:cs="宋体" w:hint="eastAsia"/>
                <w:color w:val="000000"/>
                <w:kern w:val="0"/>
                <w:szCs w:val="21"/>
              </w:rPr>
              <w:t>区文体广电局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对体育社团成立的批准</w:t>
            </w:r>
          </w:p>
        </w:tc>
        <w:tc>
          <w:tcPr>
            <w:tcW w:w="1687" w:type="dxa"/>
            <w:noWrap/>
            <w:vAlign w:val="center"/>
          </w:tcPr>
          <w:p w:rsidR="007C6699" w:rsidRPr="00A97D89" w:rsidRDefault="007C6699" w:rsidP="00D64B69">
            <w:pPr>
              <w:jc w:val="center"/>
              <w:rPr>
                <w:color w:val="000000"/>
              </w:rPr>
            </w:pPr>
            <w:r w:rsidRPr="00A97D89">
              <w:rPr>
                <w:rFonts w:ascii="仿宋" w:eastAsia="仿宋" w:hAnsi="仿宋" w:cs="宋体" w:hint="eastAsia"/>
                <w:color w:val="000000"/>
                <w:kern w:val="0"/>
                <w:szCs w:val="21"/>
              </w:rPr>
              <w:t>区文体广电局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健身气功活动及站点的审批</w:t>
            </w:r>
          </w:p>
        </w:tc>
        <w:tc>
          <w:tcPr>
            <w:tcW w:w="1687" w:type="dxa"/>
            <w:noWrap/>
            <w:vAlign w:val="center"/>
          </w:tcPr>
          <w:p w:rsidR="007C6699" w:rsidRPr="00A97D89" w:rsidRDefault="007C6699" w:rsidP="00D64B69">
            <w:pPr>
              <w:jc w:val="center"/>
              <w:rPr>
                <w:color w:val="000000"/>
              </w:rPr>
            </w:pPr>
            <w:r w:rsidRPr="00A97D89">
              <w:rPr>
                <w:rFonts w:ascii="仿宋" w:eastAsia="仿宋" w:hAnsi="仿宋" w:cs="宋体" w:hint="eastAsia"/>
                <w:color w:val="000000"/>
                <w:kern w:val="0"/>
                <w:szCs w:val="21"/>
              </w:rPr>
              <w:t>区文体广电局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县级文物保护单位的修缮批准</w:t>
            </w:r>
          </w:p>
        </w:tc>
        <w:tc>
          <w:tcPr>
            <w:tcW w:w="1687" w:type="dxa"/>
            <w:noWrap/>
            <w:vAlign w:val="center"/>
          </w:tcPr>
          <w:p w:rsidR="007C6699" w:rsidRPr="00A97D89" w:rsidRDefault="007C6699" w:rsidP="00D64B69">
            <w:pPr>
              <w:jc w:val="center"/>
              <w:rPr>
                <w:color w:val="000000"/>
              </w:rPr>
            </w:pPr>
            <w:r w:rsidRPr="00A97D89">
              <w:rPr>
                <w:rFonts w:ascii="仿宋" w:eastAsia="仿宋" w:hAnsi="仿宋" w:cs="宋体" w:hint="eastAsia"/>
                <w:color w:val="000000"/>
                <w:kern w:val="0"/>
                <w:szCs w:val="21"/>
              </w:rPr>
              <w:t>区文体广电局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Pr>
                <w:rFonts w:ascii="仿宋" w:eastAsia="仿宋" w:hAnsi="仿宋" w:cs="宋体" w:hint="eastAsia"/>
                <w:color w:val="000000"/>
                <w:szCs w:val="21"/>
              </w:rPr>
              <w:t>电影放映单位设立审批</w:t>
            </w:r>
          </w:p>
        </w:tc>
        <w:tc>
          <w:tcPr>
            <w:tcW w:w="1687" w:type="dxa"/>
            <w:noWrap/>
            <w:vAlign w:val="center"/>
          </w:tcPr>
          <w:p w:rsidR="007C6699" w:rsidRPr="00A97D89" w:rsidRDefault="007C6699" w:rsidP="00D64B69">
            <w:pPr>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区文体广电局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区级权限内医疗机构设置审批和执业许可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区卫计局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对社区卫生服务机构的设置审批</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区卫计局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乡村医生执业</w:t>
            </w:r>
            <w:r>
              <w:rPr>
                <w:rFonts w:ascii="仿宋" w:eastAsia="仿宋" w:hAnsi="仿宋" w:hint="eastAsia"/>
                <w:color w:val="000000"/>
                <w:szCs w:val="21"/>
              </w:rPr>
              <w:t>注册</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区卫计局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区级权限内的医师执业注册及</w:t>
            </w:r>
            <w:r>
              <w:rPr>
                <w:rFonts w:ascii="仿宋" w:eastAsia="仿宋" w:hAnsi="仿宋" w:hint="eastAsia"/>
                <w:color w:val="000000"/>
                <w:szCs w:val="21"/>
              </w:rPr>
              <w:t>证书核发</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区卫计局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放射诊疗许可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区卫计局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生活饮用水供水单位卫生许可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区卫计局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公共场所（除公园、体育场馆、公共交通工具、饭馆、咖啡馆、酒吧、茶座外）卫生许可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区卫计局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母婴保健技术服务执业许可（助产、结扎、终止妊娠）</w:t>
            </w:r>
            <w:r>
              <w:rPr>
                <w:rFonts w:ascii="仿宋" w:eastAsia="仿宋" w:hAnsi="仿宋" w:hint="eastAsia"/>
                <w:color w:val="000000"/>
                <w:szCs w:val="21"/>
              </w:rPr>
              <w:t>及</w:t>
            </w:r>
            <w:r w:rsidRPr="00A97D89">
              <w:rPr>
                <w:rFonts w:ascii="仿宋" w:eastAsia="仿宋" w:hAnsi="仿宋" w:hint="eastAsia"/>
                <w:color w:val="000000"/>
                <w:szCs w:val="21"/>
              </w:rPr>
              <w:t>服务人员资格许可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区卫计局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计划生育技术服务机构设立许可</w:t>
            </w:r>
            <w:r>
              <w:rPr>
                <w:rFonts w:ascii="仿宋" w:eastAsia="仿宋" w:hAnsi="仿宋" w:hint="eastAsia"/>
                <w:color w:val="000000"/>
                <w:szCs w:val="21"/>
              </w:rPr>
              <w:t>及</w:t>
            </w:r>
            <w:r w:rsidRPr="00A97D89">
              <w:rPr>
                <w:rFonts w:ascii="仿宋" w:eastAsia="仿宋" w:hAnsi="仿宋" w:hint="eastAsia"/>
                <w:color w:val="000000"/>
                <w:szCs w:val="21"/>
              </w:rPr>
              <w:t>执业人员合格证核发</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区卫计局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医疗广告审查</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区卫计局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再生育审批的许可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区卫计局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除剧毒化学品、易制爆危险化学品、成品油之外的无仓储经营危险化学品经营许可证核发</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区安监局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cs="宋体" w:hint="eastAsia"/>
                <w:color w:val="000000"/>
                <w:szCs w:val="21"/>
              </w:rPr>
              <w:t>烟花爆竹经营</w:t>
            </w:r>
            <w:r w:rsidRPr="00A97D89">
              <w:rPr>
                <w:rFonts w:ascii="仿宋" w:eastAsia="仿宋" w:hAnsi="仿宋" w:cs="宋体"/>
                <w:color w:val="000000"/>
                <w:szCs w:val="21"/>
              </w:rPr>
              <w:t>(</w:t>
            </w:r>
            <w:r w:rsidRPr="00A97D89">
              <w:rPr>
                <w:rFonts w:ascii="仿宋" w:eastAsia="仿宋" w:hAnsi="仿宋" w:cs="宋体" w:hint="eastAsia"/>
                <w:color w:val="000000"/>
                <w:szCs w:val="21"/>
              </w:rPr>
              <w:t>零售</w:t>
            </w:r>
            <w:r>
              <w:rPr>
                <w:rFonts w:ascii="仿宋" w:eastAsia="仿宋" w:hAnsi="仿宋" w:cs="宋体"/>
                <w:color w:val="000000"/>
                <w:szCs w:val="21"/>
              </w:rPr>
              <w:t>)</w:t>
            </w:r>
            <w:r w:rsidRPr="00A97D89">
              <w:rPr>
                <w:rFonts w:ascii="仿宋" w:eastAsia="仿宋" w:hAnsi="仿宋" w:cs="宋体" w:hint="eastAsia"/>
                <w:color w:val="000000"/>
                <w:szCs w:val="21"/>
              </w:rPr>
              <w:t>许可证核发</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区安监局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第三类医疗器械经营许可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区食品药监局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药品经营（零售）许可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区食品药监局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tcBorders>
              <w:bottom w:val="single" w:sz="8" w:space="0" w:color="auto"/>
            </w:tcBorders>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食品经营许可</w:t>
            </w:r>
          </w:p>
        </w:tc>
        <w:tc>
          <w:tcPr>
            <w:tcW w:w="1687" w:type="dxa"/>
            <w:tcBorders>
              <w:bottom w:val="single" w:sz="8" w:space="0" w:color="auto"/>
            </w:tcBorders>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区食品药监局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食品生产加工小作坊生产许可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区食品药监局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s="宋体"/>
                <w:color w:val="000000"/>
                <w:szCs w:val="21"/>
              </w:rPr>
            </w:pPr>
            <w:r w:rsidRPr="00A97D89">
              <w:rPr>
                <w:rFonts w:ascii="仿宋" w:eastAsia="仿宋" w:hAnsi="仿宋" w:hint="eastAsia"/>
                <w:color w:val="000000"/>
                <w:szCs w:val="21"/>
              </w:rPr>
              <w:t>小餐饮经营许可</w:t>
            </w:r>
          </w:p>
        </w:tc>
        <w:tc>
          <w:tcPr>
            <w:tcW w:w="1687"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区食品药监局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粮食收购资格认定</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区粮食局</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人防工程</w:t>
            </w:r>
            <w:r>
              <w:rPr>
                <w:rFonts w:ascii="仿宋" w:eastAsia="仿宋" w:hAnsi="仿宋" w:hint="eastAsia"/>
                <w:color w:val="000000"/>
                <w:szCs w:val="21"/>
              </w:rPr>
              <w:t>（含结合地面建筑修建的防空地下室）项目的立项审批、设计审查</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区人防办</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人防工程易地建设审批</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区人防办</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olor w:val="000000"/>
                <w:szCs w:val="21"/>
              </w:rPr>
            </w:pPr>
            <w:r>
              <w:rPr>
                <w:rFonts w:ascii="仿宋" w:eastAsia="仿宋" w:hAnsi="仿宋" w:hint="eastAsia"/>
                <w:color w:val="000000"/>
                <w:szCs w:val="21"/>
              </w:rPr>
              <w:t>拆除人民防空工程审批</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区人防办</w:t>
            </w:r>
          </w:p>
        </w:tc>
      </w:tr>
      <w:tr w:rsidR="007C6699" w:rsidRPr="00A97D89" w:rsidTr="00D64B69">
        <w:trPr>
          <w:trHeight w:val="397"/>
          <w:tblHeader/>
          <w:jc w:val="center"/>
        </w:trPr>
        <w:tc>
          <w:tcPr>
            <w:tcW w:w="849" w:type="dxa"/>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人防工程维护、平时开发利用审核</w:t>
            </w:r>
          </w:p>
        </w:tc>
        <w:tc>
          <w:tcPr>
            <w:tcW w:w="1687" w:type="dxa"/>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区人防办</w:t>
            </w:r>
          </w:p>
        </w:tc>
      </w:tr>
      <w:tr w:rsidR="007C6699" w:rsidRPr="00A97D89" w:rsidTr="00D64B69">
        <w:trPr>
          <w:trHeight w:val="397"/>
          <w:tblHeader/>
          <w:jc w:val="center"/>
        </w:trPr>
        <w:tc>
          <w:tcPr>
            <w:tcW w:w="849" w:type="dxa"/>
            <w:tcBorders>
              <w:bottom w:val="single" w:sz="8" w:space="0" w:color="auto"/>
            </w:tcBorders>
            <w:noWrap/>
            <w:vAlign w:val="center"/>
          </w:tcPr>
          <w:p w:rsidR="007C6699" w:rsidRPr="00A97D89" w:rsidRDefault="007C6699" w:rsidP="00D64B69">
            <w:pPr>
              <w:pStyle w:val="1"/>
              <w:widowControl/>
              <w:numPr>
                <w:ilvl w:val="0"/>
                <w:numId w:val="1"/>
              </w:numPr>
              <w:tabs>
                <w:tab w:val="center" w:pos="354"/>
              </w:tabs>
              <w:spacing w:line="280" w:lineRule="exact"/>
              <w:ind w:firstLineChars="0"/>
              <w:jc w:val="center"/>
              <w:rPr>
                <w:rFonts w:ascii="仿宋" w:eastAsia="仿宋" w:hAnsi="仿宋" w:cs="宋体"/>
                <w:color w:val="000000"/>
                <w:kern w:val="0"/>
                <w:szCs w:val="21"/>
              </w:rPr>
            </w:pPr>
          </w:p>
        </w:tc>
        <w:tc>
          <w:tcPr>
            <w:tcW w:w="6536" w:type="dxa"/>
            <w:tcBorders>
              <w:bottom w:val="single" w:sz="8" w:space="0" w:color="auto"/>
            </w:tcBorders>
            <w:noWrap/>
            <w:vAlign w:val="center"/>
          </w:tcPr>
          <w:p w:rsidR="007C6699" w:rsidRPr="00A97D89" w:rsidRDefault="007C6699" w:rsidP="00D64B69">
            <w:pPr>
              <w:spacing w:line="280" w:lineRule="exact"/>
              <w:jc w:val="center"/>
              <w:rPr>
                <w:rFonts w:ascii="仿宋" w:eastAsia="仿宋" w:hAnsi="仿宋"/>
                <w:color w:val="000000"/>
                <w:szCs w:val="21"/>
              </w:rPr>
            </w:pPr>
            <w:r w:rsidRPr="00A97D89">
              <w:rPr>
                <w:rFonts w:ascii="仿宋" w:eastAsia="仿宋" w:hAnsi="仿宋" w:hint="eastAsia"/>
                <w:color w:val="000000"/>
                <w:szCs w:val="21"/>
              </w:rPr>
              <w:t>人防警报拆除、迁移审批</w:t>
            </w:r>
          </w:p>
        </w:tc>
        <w:tc>
          <w:tcPr>
            <w:tcW w:w="1687" w:type="dxa"/>
            <w:tcBorders>
              <w:bottom w:val="single" w:sz="8" w:space="0" w:color="auto"/>
            </w:tcBorders>
            <w:noWrap/>
            <w:vAlign w:val="center"/>
          </w:tcPr>
          <w:p w:rsidR="007C6699" w:rsidRPr="00A97D89" w:rsidRDefault="007C6699" w:rsidP="00D64B69">
            <w:pPr>
              <w:widowControl/>
              <w:spacing w:line="280" w:lineRule="exact"/>
              <w:jc w:val="center"/>
              <w:rPr>
                <w:rFonts w:ascii="仿宋" w:eastAsia="仿宋" w:hAnsi="仿宋" w:cs="宋体"/>
                <w:color w:val="000000"/>
                <w:kern w:val="0"/>
                <w:szCs w:val="21"/>
              </w:rPr>
            </w:pPr>
            <w:r w:rsidRPr="00A97D89">
              <w:rPr>
                <w:rFonts w:ascii="仿宋" w:eastAsia="仿宋" w:hAnsi="仿宋" w:cs="宋体" w:hint="eastAsia"/>
                <w:color w:val="000000"/>
                <w:kern w:val="0"/>
                <w:szCs w:val="21"/>
              </w:rPr>
              <w:t>区人防办</w:t>
            </w:r>
          </w:p>
        </w:tc>
      </w:tr>
    </w:tbl>
    <w:p w:rsidR="007C6699" w:rsidRPr="00A97D89" w:rsidRDefault="007C6699" w:rsidP="007C6699">
      <w:pPr>
        <w:jc w:val="center"/>
        <w:rPr>
          <w:rFonts w:ascii="方正小标宋简体" w:eastAsia="方正小标宋简体" w:hAnsi="仿宋"/>
          <w:color w:val="000000"/>
          <w:sz w:val="36"/>
          <w:szCs w:val="36"/>
        </w:rPr>
      </w:pPr>
    </w:p>
    <w:p w:rsidR="002B0A94" w:rsidRPr="007C6699" w:rsidRDefault="002B0A94" w:rsidP="007C6699">
      <w:pPr>
        <w:rPr>
          <w:szCs w:val="28"/>
        </w:rPr>
      </w:pPr>
    </w:p>
    <w:sectPr w:rsidR="002B0A94" w:rsidRPr="007C6699" w:rsidSect="002D7FF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3FD5" w:rsidRDefault="008A3FD5" w:rsidP="001626A9">
      <w:r>
        <w:separator/>
      </w:r>
    </w:p>
  </w:endnote>
  <w:endnote w:type="continuationSeparator" w:id="1">
    <w:p w:rsidR="008A3FD5" w:rsidRDefault="008A3FD5" w:rsidP="001626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3FD5" w:rsidRDefault="008A3FD5" w:rsidP="001626A9">
      <w:r>
        <w:separator/>
      </w:r>
    </w:p>
  </w:footnote>
  <w:footnote w:type="continuationSeparator" w:id="1">
    <w:p w:rsidR="008A3FD5" w:rsidRDefault="008A3FD5" w:rsidP="001626A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B21051"/>
    <w:multiLevelType w:val="hybridMultilevel"/>
    <w:tmpl w:val="6BC869C8"/>
    <w:lvl w:ilvl="0" w:tplc="BDF601CE">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26A9"/>
    <w:rsid w:val="0003068B"/>
    <w:rsid w:val="00077811"/>
    <w:rsid w:val="00152E93"/>
    <w:rsid w:val="001626A9"/>
    <w:rsid w:val="0017273E"/>
    <w:rsid w:val="002A4F7B"/>
    <w:rsid w:val="002B0A94"/>
    <w:rsid w:val="002D7FF6"/>
    <w:rsid w:val="005574DE"/>
    <w:rsid w:val="007C6699"/>
    <w:rsid w:val="00890CC4"/>
    <w:rsid w:val="00891049"/>
    <w:rsid w:val="008A3FD5"/>
    <w:rsid w:val="00AB5F10"/>
    <w:rsid w:val="00D61C58"/>
    <w:rsid w:val="00E151C0"/>
    <w:rsid w:val="00E95A5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6A9"/>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26A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626A9"/>
    <w:rPr>
      <w:sz w:val="18"/>
      <w:szCs w:val="18"/>
    </w:rPr>
  </w:style>
  <w:style w:type="paragraph" w:styleId="a4">
    <w:name w:val="footer"/>
    <w:basedOn w:val="a"/>
    <w:link w:val="Char0"/>
    <w:uiPriority w:val="99"/>
    <w:semiHidden/>
    <w:unhideWhenUsed/>
    <w:rsid w:val="001626A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626A9"/>
    <w:rPr>
      <w:sz w:val="18"/>
      <w:szCs w:val="18"/>
    </w:rPr>
  </w:style>
  <w:style w:type="paragraph" w:customStyle="1" w:styleId="1">
    <w:name w:val="列出段落1"/>
    <w:basedOn w:val="a"/>
    <w:uiPriority w:val="99"/>
    <w:rsid w:val="007C6699"/>
    <w:pPr>
      <w:ind w:firstLineChars="200" w:firstLine="420"/>
    </w:pPr>
    <w:rPr>
      <w:rFonts w:ascii="Times New Roman" w:hAnsi="Times New Roman"/>
    </w:rPr>
  </w:style>
</w:styles>
</file>

<file path=word/webSettings.xml><?xml version="1.0" encoding="utf-8"?>
<w:webSettings xmlns:r="http://schemas.openxmlformats.org/officeDocument/2006/relationships" xmlns:w="http://schemas.openxmlformats.org/wordprocessingml/2006/main">
  <w:divs>
    <w:div w:id="83429051">
      <w:bodyDiv w:val="1"/>
      <w:marLeft w:val="0"/>
      <w:marRight w:val="0"/>
      <w:marTop w:val="0"/>
      <w:marBottom w:val="0"/>
      <w:divBdr>
        <w:top w:val="none" w:sz="0" w:space="0" w:color="auto"/>
        <w:left w:val="none" w:sz="0" w:space="0" w:color="auto"/>
        <w:bottom w:val="none" w:sz="0" w:space="0" w:color="auto"/>
        <w:right w:val="none" w:sz="0" w:space="0" w:color="auto"/>
      </w:divBdr>
    </w:div>
    <w:div w:id="720666455">
      <w:bodyDiv w:val="1"/>
      <w:marLeft w:val="0"/>
      <w:marRight w:val="0"/>
      <w:marTop w:val="0"/>
      <w:marBottom w:val="0"/>
      <w:divBdr>
        <w:top w:val="none" w:sz="0" w:space="0" w:color="auto"/>
        <w:left w:val="none" w:sz="0" w:space="0" w:color="auto"/>
        <w:bottom w:val="none" w:sz="0" w:space="0" w:color="auto"/>
        <w:right w:val="none" w:sz="0" w:space="0" w:color="auto"/>
      </w:divBdr>
    </w:div>
    <w:div w:id="960187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478</Words>
  <Characters>2731</Characters>
  <Application>Microsoft Office Word</Application>
  <DocSecurity>0</DocSecurity>
  <Lines>22</Lines>
  <Paragraphs>6</Paragraphs>
  <ScaleCrop>false</ScaleCrop>
  <Company>微软中国</Company>
  <LinksUpToDate>false</LinksUpToDate>
  <CharactersWithSpaces>3203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10</cp:revision>
  <dcterms:created xsi:type="dcterms:W3CDTF">2016-06-06T03:01:00Z</dcterms:created>
  <dcterms:modified xsi:type="dcterms:W3CDTF">2016-07-19T08:59:00Z</dcterms:modified>
</cp:coreProperties>
</file>