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3C9" w:rsidRPr="00260096" w:rsidRDefault="006813C9" w:rsidP="006813C9">
      <w:pPr>
        <w:spacing w:line="600" w:lineRule="exact"/>
        <w:rPr>
          <w:rFonts w:eastAsia="黑体"/>
          <w:color w:val="000000"/>
          <w:sz w:val="32"/>
          <w:szCs w:val="32"/>
        </w:rPr>
      </w:pPr>
      <w:r w:rsidRPr="00260096">
        <w:rPr>
          <w:rFonts w:eastAsia="黑体"/>
          <w:color w:val="000000"/>
          <w:sz w:val="32"/>
          <w:szCs w:val="32"/>
        </w:rPr>
        <w:t>附件</w:t>
      </w:r>
      <w:r w:rsidRPr="00260096">
        <w:rPr>
          <w:rFonts w:eastAsia="黑体"/>
          <w:color w:val="000000"/>
          <w:sz w:val="32"/>
          <w:szCs w:val="32"/>
        </w:rPr>
        <w:t>1</w:t>
      </w:r>
    </w:p>
    <w:p w:rsidR="006813C9" w:rsidRDefault="006813C9" w:rsidP="006813C9">
      <w:pPr>
        <w:spacing w:line="600" w:lineRule="exact"/>
        <w:ind w:firstLineChars="650" w:firstLine="2340"/>
        <w:rPr>
          <w:rFonts w:eastAsia="方正小标宋简体" w:hint="eastAsia"/>
          <w:color w:val="000000"/>
          <w:sz w:val="36"/>
          <w:szCs w:val="36"/>
        </w:rPr>
      </w:pPr>
    </w:p>
    <w:p w:rsidR="006813C9" w:rsidRPr="005443CF" w:rsidRDefault="006813C9" w:rsidP="006813C9">
      <w:pPr>
        <w:spacing w:line="600" w:lineRule="exact"/>
        <w:jc w:val="center"/>
        <w:rPr>
          <w:rFonts w:eastAsia="方正小标宋简体"/>
          <w:color w:val="000000"/>
          <w:sz w:val="44"/>
          <w:szCs w:val="44"/>
        </w:rPr>
      </w:pPr>
      <w:r w:rsidRPr="005443CF">
        <w:rPr>
          <w:rFonts w:eastAsia="方正小标宋简体"/>
          <w:color w:val="000000"/>
          <w:sz w:val="44"/>
          <w:szCs w:val="44"/>
        </w:rPr>
        <w:t>区抗震救灾指挥部成员单位职责</w:t>
      </w:r>
    </w:p>
    <w:p w:rsidR="006813C9" w:rsidRPr="006337C2" w:rsidRDefault="006813C9" w:rsidP="006813C9">
      <w:pPr>
        <w:spacing w:line="600" w:lineRule="exact"/>
        <w:ind w:firstLineChars="200" w:firstLine="640"/>
        <w:rPr>
          <w:rFonts w:eastAsia="方正仿宋简体" w:hint="eastAsia"/>
          <w:color w:val="000000"/>
          <w:sz w:val="32"/>
          <w:szCs w:val="32"/>
        </w:rPr>
      </w:pP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区人武部：负责组织协调民兵、预备役部队、武警部队，联系驻军参加抢险救灾工作。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区委组织部、</w:t>
      </w:r>
      <w:hyperlink r:id="rId7" w:history="1">
        <w:r w:rsidRPr="00260096">
          <w:rPr>
            <w:rFonts w:eastAsia="方正仿宋简体"/>
            <w:color w:val="000000"/>
            <w:sz w:val="32"/>
            <w:szCs w:val="32"/>
          </w:rPr>
          <w:t>人社局</w:t>
        </w:r>
      </w:hyperlink>
      <w:r w:rsidRPr="00260096">
        <w:rPr>
          <w:rFonts w:eastAsia="方正仿宋简体"/>
          <w:color w:val="000000"/>
          <w:sz w:val="32"/>
          <w:szCs w:val="32"/>
        </w:rPr>
        <w:t>：做好地震应急工作中有关领导及干部人事调配工作，按照区抗震救灾指挥部安排部署做好有关组织协调工作。</w:t>
      </w:r>
    </w:p>
    <w:p w:rsidR="006813C9" w:rsidRPr="00260096" w:rsidRDefault="006813C9" w:rsidP="006813C9">
      <w:pPr>
        <w:spacing w:line="600" w:lineRule="exact"/>
        <w:ind w:firstLineChars="200" w:firstLine="640"/>
        <w:rPr>
          <w:rFonts w:eastAsia="方正仿宋简体"/>
          <w:color w:val="000000"/>
          <w:sz w:val="32"/>
          <w:szCs w:val="32"/>
        </w:rPr>
      </w:pPr>
      <w:r>
        <w:rPr>
          <w:rFonts w:eastAsia="方正仿宋简体"/>
          <w:color w:val="000000"/>
          <w:sz w:val="32"/>
          <w:szCs w:val="32"/>
        </w:rPr>
        <w:t>区委宣传部：负责抗震救灾宣传报道工作</w:t>
      </w:r>
      <w:r>
        <w:rPr>
          <w:rFonts w:eastAsia="方正仿宋简体" w:hint="eastAsia"/>
          <w:color w:val="000000"/>
          <w:sz w:val="32"/>
          <w:szCs w:val="32"/>
        </w:rPr>
        <w:t>；</w:t>
      </w:r>
      <w:r>
        <w:rPr>
          <w:rFonts w:eastAsia="方正仿宋简体"/>
          <w:color w:val="000000"/>
          <w:sz w:val="32"/>
          <w:szCs w:val="32"/>
        </w:rPr>
        <w:t>加强舆情分析，正确引导社会舆情</w:t>
      </w:r>
      <w:r>
        <w:rPr>
          <w:rFonts w:eastAsia="方正仿宋简体" w:hint="eastAsia"/>
          <w:color w:val="000000"/>
          <w:sz w:val="32"/>
          <w:szCs w:val="32"/>
        </w:rPr>
        <w:t>；</w:t>
      </w:r>
      <w:r w:rsidRPr="00260096">
        <w:rPr>
          <w:rFonts w:eastAsia="方正仿宋简体"/>
          <w:color w:val="000000"/>
          <w:sz w:val="32"/>
          <w:szCs w:val="32"/>
        </w:rPr>
        <w:t>配合抗震救灾指挥部办公室做好信息发布和新闻报道组织协调工作，负责社情民意及抗震救灾情况的收集工作，组织有关部门做好抗震救灾宣传教育工作。</w:t>
      </w:r>
    </w:p>
    <w:p w:rsidR="006813C9" w:rsidRPr="00260096" w:rsidRDefault="006813C9" w:rsidP="006813C9">
      <w:pPr>
        <w:spacing w:line="600" w:lineRule="exact"/>
        <w:ind w:firstLineChars="200" w:firstLine="640"/>
        <w:rPr>
          <w:rFonts w:eastAsia="方正仿宋简体"/>
          <w:color w:val="000000"/>
          <w:sz w:val="32"/>
          <w:szCs w:val="32"/>
        </w:rPr>
      </w:pPr>
      <w:hyperlink r:id="rId8" w:history="1">
        <w:r w:rsidRPr="00260096">
          <w:rPr>
            <w:rFonts w:eastAsia="方正仿宋简体"/>
            <w:color w:val="000000"/>
            <w:sz w:val="32"/>
            <w:szCs w:val="32"/>
          </w:rPr>
          <w:t>区人防办</w:t>
        </w:r>
      </w:hyperlink>
      <w:r w:rsidRPr="00260096">
        <w:rPr>
          <w:rFonts w:eastAsia="方正仿宋简体"/>
          <w:color w:val="000000"/>
          <w:sz w:val="32"/>
          <w:szCs w:val="32"/>
        </w:rPr>
        <w:t>：组织全区防空应急志愿者参与抗震救灾工作；充分利用人防系统设施和其他资源开展地震应急疏散及避险处置工作；协助区抗震救灾指挥部办公室做好地震应急相关工作；协助公安机关做好防恐怖袭击处置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区应急办：负责抗震救灾综合协调工作；做好应急值守和信息报告工作；承担区抗震救灾指挥部震时办公室工作。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区发改委：</w:t>
      </w:r>
      <w:r>
        <w:rPr>
          <w:rFonts w:eastAsia="方正仿宋简体"/>
          <w:color w:val="000000"/>
          <w:sz w:val="32"/>
          <w:szCs w:val="32"/>
        </w:rPr>
        <w:t>指导防震减灾相关专项规划的编制，组织恢复重建规划编制并指导实施</w:t>
      </w:r>
      <w:r>
        <w:rPr>
          <w:rFonts w:eastAsia="方正仿宋简体" w:hint="eastAsia"/>
          <w:color w:val="000000"/>
          <w:sz w:val="32"/>
          <w:szCs w:val="32"/>
        </w:rPr>
        <w:t>；</w:t>
      </w:r>
      <w:r w:rsidRPr="00260096">
        <w:rPr>
          <w:rFonts w:eastAsia="方正仿宋简体"/>
          <w:color w:val="000000"/>
          <w:sz w:val="32"/>
          <w:szCs w:val="32"/>
        </w:rPr>
        <w:t>负责地震应急项目计划的协调安排，协调有关项目资金的落实；负责组织重要物资的紧急调度及交通运输和通信的综合协调；负责组织战略物资的收</w:t>
      </w:r>
      <w:r w:rsidRPr="00260096">
        <w:rPr>
          <w:rFonts w:eastAsia="方正仿宋简体"/>
          <w:color w:val="000000"/>
          <w:sz w:val="32"/>
          <w:szCs w:val="32"/>
        </w:rPr>
        <w:lastRenderedPageBreak/>
        <w:t>储、动用、轮换和管理；做好全区输油管道的隐患排查和应急准备工作；负责灾区价格监督检查工作；承担基础设施保障和恢复组牵头工作。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地震局：进行震情速报，快速了解灾情、建议启动相应级别的地震应急响应，提出抗震救灾工作方案、措施和建议；组织震情会商，分析、预测地震趋势；协助现场救援队救援；开展地震烈度、科学考察和震害调查等，协助做好灾害损失评估工作；参与指导地震应急和抗震救灾宣传。</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区经贸局：负责组织协调重要物资和商品的紧急调运，负责灾区生活必需品的市场供应；提出动用区级储备物资的建议，做好供油事故的处置工作；负责协调维护信息安全及保障体系建设。</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教育局：做好学校防震减灾知识宣传教育工作，指导灾区学校做好灾情信息的收集、上报；将防震减灾知识纳入学校教学内容，指导各中小学、幼儿园等教育机构结合实际制定地震应急预案并积极有序开展地震应急疏散演练；配合救援队伍在学校开展救援，做好在校师生的临时安置工作；配合做好校舍安全鉴定及加固工作；指导灾区学校尽快恢复教学秩序。</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区监察局：负责对区抗震救灾重大抉择部署情况进行监督检查；负责在抢险救灾处置过程中对违犯国家有关规定的单位和工作人员的调查处理。</w:t>
      </w:r>
    </w:p>
    <w:p w:rsidR="006813C9" w:rsidRPr="00260096" w:rsidRDefault="006813C9" w:rsidP="006813C9">
      <w:pPr>
        <w:spacing w:line="600" w:lineRule="exact"/>
        <w:ind w:firstLineChars="200" w:firstLine="640"/>
        <w:rPr>
          <w:rFonts w:eastAsia="方正仿宋简体"/>
          <w:color w:val="000000"/>
          <w:sz w:val="32"/>
          <w:szCs w:val="32"/>
          <w:u w:val="single"/>
        </w:rPr>
      </w:pPr>
      <w:r w:rsidRPr="00260096">
        <w:rPr>
          <w:rFonts w:eastAsia="方正仿宋简体"/>
          <w:color w:val="000000"/>
          <w:sz w:val="32"/>
          <w:szCs w:val="32"/>
        </w:rPr>
        <w:t>区民政局：组织查灾、核灾、报告灾情；协调调配救灾</w:t>
      </w:r>
      <w:r w:rsidRPr="00260096">
        <w:rPr>
          <w:rFonts w:eastAsia="方正仿宋简体"/>
          <w:color w:val="000000"/>
          <w:sz w:val="32"/>
          <w:szCs w:val="32"/>
        </w:rPr>
        <w:lastRenderedPageBreak/>
        <w:t>物资，保障灾民基本生活；接受民政部下拨的紧急援助款物；组织接收、管理、分配国内外救灾捐赠款物；组织辖区开展救灾捐赠工作；协助有关部门做好灾民的紧急转移安置及生活救助工作；指导灾区做好遇难人员善后及家属抚慰工作；做好救灾物资储备工作，负责应急生活救助物资的统一协调和调拨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区司法局：负责抗震救灾法律服务及涉灾矛盾纠纷化解工作，配合做好灾区监狱等场所的应急响应和抗震救灾工作，参与抗震救灾社会治安综合治理。</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区财政局：争取上级财政资金支持，接收分配支援经费；做好应急救灾资金准备、落实并及时下拨专项应急资金</w:t>
      </w:r>
      <w:r>
        <w:rPr>
          <w:rFonts w:eastAsia="方正仿宋简体" w:hint="eastAsia"/>
          <w:color w:val="000000"/>
          <w:sz w:val="32"/>
          <w:szCs w:val="32"/>
        </w:rPr>
        <w:t>；</w:t>
      </w:r>
      <w:r w:rsidRPr="00260096">
        <w:rPr>
          <w:rFonts w:eastAsia="方正仿宋简体"/>
          <w:color w:val="000000"/>
          <w:sz w:val="32"/>
          <w:szCs w:val="32"/>
        </w:rPr>
        <w:t>会同民政局研究制定地震救灾应急资金补助方案并及时向灾区拨付资金。</w:t>
      </w:r>
      <w:r w:rsidRPr="00260096">
        <w:rPr>
          <w:rFonts w:eastAsia="方正仿宋简体"/>
          <w:color w:val="000000"/>
          <w:sz w:val="32"/>
          <w:szCs w:val="32"/>
        </w:rPr>
        <w:t xml:space="preserve"> </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建住局：组织协调建筑物和供气、供排水等市政设施的工程抢险工作，尽快恢复基础设施功能；负责组织、协调抢险的工程机械；会同相关部门做好震害评估工作；组织有关部门和专家对灾区建（构）筑物抗震性能进行隐患排查；组织指导灾区各类建（构）筑物的抗震加固和修复工作，指导灾区恢复重建。</w:t>
      </w:r>
      <w:r w:rsidRPr="00260096">
        <w:rPr>
          <w:rFonts w:eastAsia="方正仿宋简体"/>
          <w:color w:val="000000"/>
          <w:sz w:val="32"/>
          <w:szCs w:val="32"/>
        </w:rPr>
        <w:t xml:space="preserve"> </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区城市管理局：参与全区抗震抢险救援工作。负责地震灾区生活垃圾的收集和清运工作，维护灾区环境卫生。</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区交通运输局：负责灾区公路、桥梁、隧道等灾情信息的收集上报，加强隐患排查，及时进行抢险抢修；负责组织、</w:t>
      </w:r>
      <w:r w:rsidRPr="00260096">
        <w:rPr>
          <w:rFonts w:eastAsia="方正仿宋简体"/>
          <w:color w:val="000000"/>
          <w:sz w:val="32"/>
          <w:szCs w:val="32"/>
        </w:rPr>
        <w:lastRenderedPageBreak/>
        <w:t>协调紧急转移所需交通工具，保障应急救援人员、物资的优先运输和灾民的疏散；协同交警大队实施交通管制，保障道路畅通。</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区水务局：负责收集上报灾区水利工程及供水设施灾情信息；做好地震应急期间抗洪抢险工作；做好水库大坝水利工程、城乡供水设施的隐患排查及抢险抢修工作；做好应急供水调度工作，保障灾区供水。</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区农林局：负责农牧业灾情信息的收集上报工作；制定并组织实施森林防火、灾后动物防疫方案；做好地震灾后查灾、救灾工作，参与灾害调查评估；指导灾后农牧业生产恢复和自救工作。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区文体广电局：负责抗震救灾等有关法规、政策的宣传，参与组织有关抗震救灾宣传报道工作；协调保障灾区广播电视信号正常传输。</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卫计局：负责指导灾区卫生部门全面、有效地开展灾后卫生应急处置和医疗卫生服务秩序恢复工作；协助组织卫生医疗应急专家和紧急医疗救援队伍赴灾区支援医疗救治、疾病预防、传染病防控和卫生监督工作；负责灾区公共场所和饮用水的卫生安全监督工作；负责收集灾区医疗机构灾情信息、传染病疫情信息的报送工作；指导灾区群众预防食物中毒，指导灾区卫生部门向受灾人员提供精神、心理卫生帮助，指导紧急医学救援队伍建设。</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w:t>
      </w:r>
      <w:hyperlink r:id="rId9" w:history="1">
        <w:r w:rsidRPr="00260096">
          <w:rPr>
            <w:rFonts w:eastAsia="方正仿宋简体"/>
            <w:color w:val="000000"/>
            <w:sz w:val="32"/>
            <w:szCs w:val="32"/>
          </w:rPr>
          <w:t>审计局</w:t>
        </w:r>
      </w:hyperlink>
      <w:r w:rsidRPr="00260096">
        <w:rPr>
          <w:rFonts w:eastAsia="方正仿宋简体"/>
          <w:color w:val="000000"/>
          <w:sz w:val="32"/>
          <w:szCs w:val="32"/>
        </w:rPr>
        <w:t>：负责对抗震救灾资金物资、社会捐赠以及国</w:t>
      </w:r>
      <w:r w:rsidRPr="00260096">
        <w:rPr>
          <w:rFonts w:eastAsia="方正仿宋简体"/>
          <w:color w:val="000000"/>
          <w:sz w:val="32"/>
          <w:szCs w:val="32"/>
        </w:rPr>
        <w:lastRenderedPageBreak/>
        <w:t>际组织和国外政府援助的资金物资使用和管理情况进行审计，并及时公告审计结果。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区统计局：协助相关部门做好灾区受灾情况的统计工作。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安监局：协调开展危险化学品、烟花爆竹行业领域次生灾害防范处置工作，派出救援队伍，督促各街办、园区管委会和区级各有关部门对本辖区、本行业领域易发生次生灾害的重大危险源、重要目标物和重大基础关键设施，采取紧急处置措施并加强监控，保障关键设施安全。及时处置危化品泄露事故，必要时，请求上级有关专业队伍赶赴我区受灾地区进行支援。</w:t>
      </w:r>
    </w:p>
    <w:p w:rsidR="006813C9" w:rsidRPr="00260096" w:rsidRDefault="006813C9" w:rsidP="006813C9">
      <w:pPr>
        <w:spacing w:line="600" w:lineRule="exact"/>
        <w:ind w:firstLineChars="250" w:firstLine="800"/>
        <w:rPr>
          <w:rFonts w:eastAsia="方正仿宋简体"/>
          <w:color w:val="000000"/>
          <w:sz w:val="32"/>
          <w:szCs w:val="32"/>
        </w:rPr>
      </w:pPr>
      <w:r w:rsidRPr="00260096">
        <w:rPr>
          <w:rFonts w:eastAsia="方正仿宋简体"/>
          <w:color w:val="000000"/>
          <w:sz w:val="32"/>
          <w:szCs w:val="32"/>
        </w:rPr>
        <w:t>区旅游局：负责掌握灾区游客受灾情况，处置旅游方面的突发公共事件；负责指导协调做好灾区游客的临时安置等工作，维护全区旅游秩序；协同处理相关涉外涉港澳台游客事务。</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w:t>
      </w:r>
      <w:r>
        <w:rPr>
          <w:rFonts w:eastAsia="方正仿宋简体" w:hint="eastAsia"/>
          <w:color w:val="000000"/>
          <w:sz w:val="32"/>
          <w:szCs w:val="32"/>
        </w:rPr>
        <w:t>食品药监局</w:t>
      </w:r>
      <w:r w:rsidRPr="00260096">
        <w:rPr>
          <w:rFonts w:eastAsia="方正仿宋简体"/>
          <w:color w:val="000000"/>
          <w:sz w:val="32"/>
          <w:szCs w:val="32"/>
        </w:rPr>
        <w:t>：负责对灾区食品安全进行监督，对药品、医疗器械的生产、流通、使用情况进行监督和管理。</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公安分局：负责维护灾区社会治安，预防和打击各种违法犯罪活动；必要时实行交通管制，组织调度区交警维护交通秩序；负责对发布地震谣言责任人的调查和依法追究。</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区消防中队：负责调集、组织区消防应急救援队赶赴灾区，开展应急抢险工作。</w:t>
      </w:r>
    </w:p>
    <w:p w:rsidR="006813C9" w:rsidRPr="00260096" w:rsidRDefault="006813C9" w:rsidP="006813C9">
      <w:pPr>
        <w:spacing w:line="600" w:lineRule="exact"/>
        <w:ind w:firstLineChars="200" w:firstLine="640"/>
        <w:rPr>
          <w:rFonts w:eastAsia="方正仿宋简体"/>
          <w:color w:val="000000"/>
          <w:sz w:val="32"/>
          <w:szCs w:val="32"/>
        </w:rPr>
      </w:pPr>
      <w:hyperlink r:id="rId10" w:history="1">
        <w:r w:rsidRPr="00260096">
          <w:rPr>
            <w:rFonts w:eastAsia="方正仿宋简体"/>
            <w:color w:val="000000"/>
            <w:sz w:val="32"/>
            <w:szCs w:val="32"/>
          </w:rPr>
          <w:t>国土分局</w:t>
        </w:r>
      </w:hyperlink>
      <w:r w:rsidRPr="00260096">
        <w:rPr>
          <w:rFonts w:eastAsia="方正仿宋简体"/>
          <w:color w:val="000000"/>
          <w:sz w:val="32"/>
          <w:szCs w:val="32"/>
        </w:rPr>
        <w:t>：负责地质灾害信息收集、上报；组织对地质灾害险情的动态监控，对重大地质灾害隐患进行监测预警；</w:t>
      </w:r>
      <w:r w:rsidRPr="00260096">
        <w:rPr>
          <w:rFonts w:eastAsia="方正仿宋简体"/>
          <w:color w:val="000000"/>
          <w:sz w:val="32"/>
          <w:szCs w:val="32"/>
        </w:rPr>
        <w:lastRenderedPageBreak/>
        <w:t>会同区建住局、水务局、交通运输局等部门对灾区滑坡、崩塌、泥石流等重大地质灾害险情进行紧急处置，参与组织灾后重建规划、灾后重建工作。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质监分局：负责做好灾区产品质量管理、安全监察和监督工作；负责震灾中锅炉、压力容器、压力管道、电梯、起重机械、大型游乐设施、场（厂）内专用机动车辆等特种设备的监督工作，组织和参与地震中特种设备事故的调查、综合防御及应急处置工作。</w:t>
      </w:r>
    </w:p>
    <w:p w:rsidR="006813C9" w:rsidRDefault="006813C9" w:rsidP="006813C9">
      <w:pPr>
        <w:spacing w:line="600" w:lineRule="exact"/>
        <w:ind w:firstLineChars="200" w:firstLine="640"/>
        <w:rPr>
          <w:rFonts w:eastAsia="方正仿宋简体" w:hint="eastAsia"/>
          <w:color w:val="000000"/>
          <w:sz w:val="32"/>
          <w:szCs w:val="32"/>
        </w:rPr>
      </w:pPr>
      <w:hyperlink r:id="rId11" w:history="1">
        <w:r w:rsidRPr="00260096">
          <w:rPr>
            <w:rFonts w:eastAsia="方正仿宋简体"/>
            <w:color w:val="000000"/>
            <w:sz w:val="32"/>
            <w:szCs w:val="32"/>
          </w:rPr>
          <w:t>环保分局</w:t>
        </w:r>
      </w:hyperlink>
      <w:r w:rsidRPr="00260096">
        <w:rPr>
          <w:rFonts w:eastAsia="方正仿宋简体"/>
          <w:color w:val="000000"/>
          <w:sz w:val="32"/>
          <w:szCs w:val="32"/>
        </w:rPr>
        <w:t>：负责组织对灾区环境监测以及地震灾害引起的污染源泄漏等次生灾害的监测和防控；组织收集上报灾区环境污染灾情信息；有效预防</w:t>
      </w:r>
      <w:r>
        <w:rPr>
          <w:rFonts w:eastAsia="方正仿宋简体" w:hint="eastAsia"/>
          <w:color w:val="000000"/>
          <w:sz w:val="32"/>
          <w:szCs w:val="32"/>
        </w:rPr>
        <w:t>、</w:t>
      </w:r>
      <w:r w:rsidRPr="00260096">
        <w:rPr>
          <w:rFonts w:eastAsia="方正仿宋简体"/>
          <w:color w:val="000000"/>
          <w:sz w:val="32"/>
          <w:szCs w:val="32"/>
        </w:rPr>
        <w:t>及时控制和消除因地震造成的环境污染危害，最大限度的减轻灾害损失。</w:t>
      </w:r>
    </w:p>
    <w:p w:rsidR="006813C9" w:rsidRPr="00260096" w:rsidRDefault="006813C9" w:rsidP="006813C9">
      <w:pPr>
        <w:spacing w:line="600" w:lineRule="exact"/>
        <w:ind w:firstLineChars="200" w:firstLine="640"/>
        <w:rPr>
          <w:rFonts w:eastAsia="方正仿宋简体"/>
          <w:color w:val="000000"/>
          <w:sz w:val="32"/>
          <w:szCs w:val="32"/>
        </w:rPr>
      </w:pPr>
      <w:hyperlink r:id="rId12" w:history="1">
        <w:r w:rsidRPr="00260096">
          <w:rPr>
            <w:rFonts w:eastAsia="方正仿宋简体"/>
            <w:color w:val="000000"/>
            <w:sz w:val="32"/>
            <w:szCs w:val="32"/>
          </w:rPr>
          <w:t>供电</w:t>
        </w:r>
      </w:hyperlink>
      <w:r>
        <w:rPr>
          <w:rFonts w:eastAsia="方正仿宋简体" w:hint="eastAsia"/>
          <w:sz w:val="32"/>
          <w:szCs w:val="32"/>
        </w:rPr>
        <w:t>分公司</w:t>
      </w:r>
      <w:r w:rsidRPr="00260096">
        <w:rPr>
          <w:rFonts w:eastAsia="方正仿宋简体"/>
          <w:color w:val="000000"/>
          <w:sz w:val="32"/>
          <w:szCs w:val="32"/>
        </w:rPr>
        <w:t>：负责组织力量尽快恢复被破坏的电力设施；保障地震现场临时供电需求和灾区电力供应；协调处置电力突发事件。</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电信局、移动公司、联通公司：尽快恢复被破坏的通信设施；必要时在灾区架设临时基站，优先保障抗震救灾指挥通信畅通；建立应急通信保障系统，加强地震应急通信演练等工作；按照抗震救灾指挥部拟定的文稿发布社会维稳、灾情预报等信息。</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区邮政局：负责邮政网络的维护，保障灾区邮政设施及邮政业务的正常运转。</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区气象局：负责灾区及周边地区气象预报、灾害性天气</w:t>
      </w:r>
      <w:r w:rsidRPr="00260096">
        <w:rPr>
          <w:rFonts w:eastAsia="方正仿宋简体"/>
          <w:color w:val="000000"/>
          <w:sz w:val="32"/>
          <w:szCs w:val="32"/>
        </w:rPr>
        <w:lastRenderedPageBreak/>
        <w:t>预报、火险气象预报；发布气象预报预警，为抗震救灾工作提供气象服务；负责全区易燃易爆场所的防雷电安全排查工作。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团区委、区妇联：负责组织协调群团组织开展地震应急志愿服务工作。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区科协：参与灾区抗震救灾科普宣传工作。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区红十字会：负责组织红十字会员和志愿者参加应急救援工作；全力对接红十字会提供的紧急救助并做好捐赠物资的接收、发放和管理工作。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武警西安支队临潼中队：接上级命令立即组织队伍奔赴抗震救灾第一线参加抢险救灾工作。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区粮食局：加强粮食质量卫生监督管理；负责粮食储备，组织落实区级应急成品粮油的加工、调运工作，保障灾区粮油供应工作。</w:t>
      </w:r>
    </w:p>
    <w:p w:rsidR="006813C9" w:rsidRPr="00260096" w:rsidRDefault="006813C9" w:rsidP="006813C9">
      <w:pPr>
        <w:spacing w:line="600" w:lineRule="exact"/>
        <w:ind w:firstLineChars="200" w:firstLine="640"/>
        <w:rPr>
          <w:rFonts w:eastAsia="方正仿宋简体"/>
          <w:color w:val="000000"/>
          <w:sz w:val="32"/>
          <w:szCs w:val="32"/>
        </w:rPr>
      </w:pPr>
      <w:r w:rsidRPr="00260096">
        <w:rPr>
          <w:rFonts w:eastAsia="方正仿宋简体"/>
          <w:color w:val="000000"/>
          <w:sz w:val="32"/>
          <w:szCs w:val="32"/>
        </w:rPr>
        <w:t>区</w:t>
      </w:r>
      <w:hyperlink r:id="rId13" w:history="1">
        <w:r w:rsidRPr="00260096">
          <w:rPr>
            <w:rFonts w:eastAsia="方正仿宋简体"/>
            <w:color w:val="000000"/>
            <w:sz w:val="32"/>
            <w:szCs w:val="32"/>
          </w:rPr>
          <w:t>供销联社</w:t>
        </w:r>
      </w:hyperlink>
      <w:r w:rsidRPr="00260096">
        <w:rPr>
          <w:rFonts w:eastAsia="方正仿宋简体"/>
          <w:color w:val="000000"/>
          <w:sz w:val="32"/>
          <w:szCs w:val="32"/>
        </w:rPr>
        <w:t>、物资</w:t>
      </w:r>
      <w:r>
        <w:rPr>
          <w:rFonts w:eastAsia="方正仿宋简体" w:hint="eastAsia"/>
          <w:color w:val="000000"/>
          <w:sz w:val="32"/>
          <w:szCs w:val="32"/>
        </w:rPr>
        <w:t>总</w:t>
      </w:r>
      <w:r w:rsidRPr="00260096">
        <w:rPr>
          <w:rFonts w:eastAsia="方正仿宋简体"/>
          <w:color w:val="000000"/>
          <w:sz w:val="32"/>
          <w:szCs w:val="32"/>
        </w:rPr>
        <w:t>公司、商贸</w:t>
      </w:r>
      <w:r>
        <w:rPr>
          <w:rFonts w:eastAsia="方正仿宋简体" w:hint="eastAsia"/>
          <w:color w:val="000000"/>
          <w:sz w:val="32"/>
          <w:szCs w:val="32"/>
        </w:rPr>
        <w:t>总</w:t>
      </w:r>
      <w:r w:rsidRPr="00260096">
        <w:rPr>
          <w:rFonts w:eastAsia="方正仿宋简体"/>
          <w:color w:val="000000"/>
          <w:sz w:val="32"/>
          <w:szCs w:val="32"/>
        </w:rPr>
        <w:t>公司：做好救灾等重要物资的储备、协调和管理工作；做好灾区生活必备物资的调拨、供应工作。</w:t>
      </w:r>
    </w:p>
    <w:p w:rsidR="002B0A94" w:rsidRPr="006813C9" w:rsidRDefault="006813C9" w:rsidP="006813C9">
      <w:pPr>
        <w:rPr>
          <w:szCs w:val="28"/>
        </w:rPr>
      </w:pPr>
      <w:r w:rsidRPr="00260096">
        <w:rPr>
          <w:rFonts w:eastAsia="方正仿宋简体"/>
          <w:color w:val="000000"/>
          <w:sz w:val="32"/>
          <w:szCs w:val="32"/>
        </w:rPr>
        <w:t>各街办：迅速了解地震灾区震情及灾情，及时将情况报告区人民政府并抄送区科技局（地震局）、区民政局；指挥和协调本辖区的地震应急处置工作。</w:t>
      </w:r>
      <w:r>
        <w:rPr>
          <w:rFonts w:eastAsia="仿宋_GB2312"/>
          <w:color w:val="000000"/>
          <w:sz w:val="32"/>
          <w:szCs w:val="32"/>
        </w:rPr>
        <w:br w:type="page"/>
      </w:r>
    </w:p>
    <w:sectPr w:rsidR="002B0A94" w:rsidRPr="006813C9" w:rsidSect="006813C9">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D2E" w:rsidRDefault="006C4D2E" w:rsidP="001626A9">
      <w:r>
        <w:separator/>
      </w:r>
    </w:p>
  </w:endnote>
  <w:endnote w:type="continuationSeparator" w:id="1">
    <w:p w:rsidR="006C4D2E" w:rsidRDefault="006C4D2E"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D2E" w:rsidRDefault="006C4D2E" w:rsidP="001626A9">
      <w:r>
        <w:separator/>
      </w:r>
    </w:p>
  </w:footnote>
  <w:footnote w:type="continuationSeparator" w:id="1">
    <w:p w:rsidR="006C4D2E" w:rsidRDefault="006C4D2E"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34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F5A"/>
    <w:rsid w:val="000162F3"/>
    <w:rsid w:val="00017E41"/>
    <w:rsid w:val="0003068B"/>
    <w:rsid w:val="00035690"/>
    <w:rsid w:val="0007614F"/>
    <w:rsid w:val="00077811"/>
    <w:rsid w:val="000828B3"/>
    <w:rsid w:val="00082F65"/>
    <w:rsid w:val="000A5CF8"/>
    <w:rsid w:val="000D4144"/>
    <w:rsid w:val="00100784"/>
    <w:rsid w:val="00152E93"/>
    <w:rsid w:val="001626A9"/>
    <w:rsid w:val="0017273E"/>
    <w:rsid w:val="001921DE"/>
    <w:rsid w:val="001A2705"/>
    <w:rsid w:val="001B70E3"/>
    <w:rsid w:val="001F10E1"/>
    <w:rsid w:val="00242DBF"/>
    <w:rsid w:val="00274C24"/>
    <w:rsid w:val="002A32D5"/>
    <w:rsid w:val="002A4F7B"/>
    <w:rsid w:val="002B0A94"/>
    <w:rsid w:val="002B5D5D"/>
    <w:rsid w:val="002D7FF6"/>
    <w:rsid w:val="002F46F6"/>
    <w:rsid w:val="0030159C"/>
    <w:rsid w:val="0032774F"/>
    <w:rsid w:val="00330907"/>
    <w:rsid w:val="003344AC"/>
    <w:rsid w:val="00334B34"/>
    <w:rsid w:val="00343DD0"/>
    <w:rsid w:val="003553AE"/>
    <w:rsid w:val="003703AF"/>
    <w:rsid w:val="0037325B"/>
    <w:rsid w:val="00390D4D"/>
    <w:rsid w:val="00405228"/>
    <w:rsid w:val="00421DD1"/>
    <w:rsid w:val="00466873"/>
    <w:rsid w:val="00466AAB"/>
    <w:rsid w:val="0048216E"/>
    <w:rsid w:val="00485186"/>
    <w:rsid w:val="0049184E"/>
    <w:rsid w:val="004C380A"/>
    <w:rsid w:val="00546FEE"/>
    <w:rsid w:val="005574DE"/>
    <w:rsid w:val="005657E5"/>
    <w:rsid w:val="00581EF1"/>
    <w:rsid w:val="005918F2"/>
    <w:rsid w:val="005A1280"/>
    <w:rsid w:val="005B6429"/>
    <w:rsid w:val="005E5E9F"/>
    <w:rsid w:val="005E779F"/>
    <w:rsid w:val="00621859"/>
    <w:rsid w:val="00654667"/>
    <w:rsid w:val="0065533B"/>
    <w:rsid w:val="006624CE"/>
    <w:rsid w:val="006813C9"/>
    <w:rsid w:val="0068145C"/>
    <w:rsid w:val="00694642"/>
    <w:rsid w:val="006C4D2E"/>
    <w:rsid w:val="006D4957"/>
    <w:rsid w:val="006E67FE"/>
    <w:rsid w:val="006E6B5E"/>
    <w:rsid w:val="006F72ED"/>
    <w:rsid w:val="00711608"/>
    <w:rsid w:val="00712FEA"/>
    <w:rsid w:val="00735370"/>
    <w:rsid w:val="00775873"/>
    <w:rsid w:val="0079098D"/>
    <w:rsid w:val="007C6699"/>
    <w:rsid w:val="007C7BC9"/>
    <w:rsid w:val="007D245B"/>
    <w:rsid w:val="0084075F"/>
    <w:rsid w:val="00876076"/>
    <w:rsid w:val="00887F8A"/>
    <w:rsid w:val="00890CC4"/>
    <w:rsid w:val="00891049"/>
    <w:rsid w:val="0089773E"/>
    <w:rsid w:val="008A17B0"/>
    <w:rsid w:val="008A3FD5"/>
    <w:rsid w:val="008A7A5F"/>
    <w:rsid w:val="008B159C"/>
    <w:rsid w:val="008B3B52"/>
    <w:rsid w:val="008C79A1"/>
    <w:rsid w:val="008F576B"/>
    <w:rsid w:val="00914C83"/>
    <w:rsid w:val="00936DBE"/>
    <w:rsid w:val="00940309"/>
    <w:rsid w:val="0098797D"/>
    <w:rsid w:val="009A42D3"/>
    <w:rsid w:val="009B453A"/>
    <w:rsid w:val="009E03A3"/>
    <w:rsid w:val="009E0F60"/>
    <w:rsid w:val="009F3415"/>
    <w:rsid w:val="009F5C29"/>
    <w:rsid w:val="00A17EF1"/>
    <w:rsid w:val="00A41CBC"/>
    <w:rsid w:val="00A65019"/>
    <w:rsid w:val="00A76ECB"/>
    <w:rsid w:val="00A8757B"/>
    <w:rsid w:val="00AB5B88"/>
    <w:rsid w:val="00AB5F10"/>
    <w:rsid w:val="00B05372"/>
    <w:rsid w:val="00B1065F"/>
    <w:rsid w:val="00B16B24"/>
    <w:rsid w:val="00B25B8B"/>
    <w:rsid w:val="00BE5C4B"/>
    <w:rsid w:val="00C0491C"/>
    <w:rsid w:val="00C465A3"/>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C171C"/>
    <w:rsid w:val="00E151C0"/>
    <w:rsid w:val="00E20D23"/>
    <w:rsid w:val="00E34F99"/>
    <w:rsid w:val="00E45B4F"/>
    <w:rsid w:val="00E56103"/>
    <w:rsid w:val="00E95A5F"/>
    <w:rsid w:val="00EA2306"/>
    <w:rsid w:val="00EA69DA"/>
    <w:rsid w:val="00EC104C"/>
    <w:rsid w:val="00ED32A4"/>
    <w:rsid w:val="00EF416A"/>
    <w:rsid w:val="00F70528"/>
    <w:rsid w:val="00FA310D"/>
    <w:rsid w:val="00FB06F3"/>
    <w:rsid w:val="00FB701A"/>
    <w:rsid w:val="00FC2BFE"/>
    <w:rsid w:val="00FC457E"/>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4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ntong.gov.cn/zhengwu.aspx?id=566" TargetMode="External"/><Relationship Id="rId13" Type="http://schemas.openxmlformats.org/officeDocument/2006/relationships/hyperlink" Target="http://www.lintong.gov.cn/zhengwu.aspx?id=903" TargetMode="External"/><Relationship Id="rId3" Type="http://schemas.openxmlformats.org/officeDocument/2006/relationships/settings" Target="settings.xml"/><Relationship Id="rId7" Type="http://schemas.openxmlformats.org/officeDocument/2006/relationships/hyperlink" Target="http://www.lintong.gov.cn/zhengwu.aspx?id=449" TargetMode="External"/><Relationship Id="rId12" Type="http://schemas.openxmlformats.org/officeDocument/2006/relationships/hyperlink" Target="http://www.lintong.gov.cn/zhengwu.aspx?id=3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intong.gov.cn/zhengwu.aspx?id=325"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lintong.gov.cn/zhengwu.aspx?id=321" TargetMode="External"/><Relationship Id="rId4" Type="http://schemas.openxmlformats.org/officeDocument/2006/relationships/webSettings" Target="webSettings.xml"/><Relationship Id="rId9" Type="http://schemas.openxmlformats.org/officeDocument/2006/relationships/hyperlink" Target="http://www.lintong.gov.cn/zhengwu.aspx?id=239"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578</Words>
  <Characters>3297</Characters>
  <Application>Microsoft Office Word</Application>
  <DocSecurity>0</DocSecurity>
  <Lines>27</Lines>
  <Paragraphs>7</Paragraphs>
  <ScaleCrop>false</ScaleCrop>
  <Company>微软中国</Company>
  <LinksUpToDate>false</LinksUpToDate>
  <CharactersWithSpaces>3868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62</cp:revision>
  <dcterms:created xsi:type="dcterms:W3CDTF">2016-06-06T03:01:00Z</dcterms:created>
  <dcterms:modified xsi:type="dcterms:W3CDTF">2016-12-01T02:33:00Z</dcterms:modified>
</cp:coreProperties>
</file>