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386" w:rsidRPr="008E0393" w:rsidRDefault="00786386" w:rsidP="00786386">
      <w:pPr>
        <w:spacing w:line="600" w:lineRule="exact"/>
        <w:ind w:firstLineChars="200" w:firstLine="640"/>
        <w:rPr>
          <w:rFonts w:eastAsia="黑体" w:hint="eastAsia"/>
          <w:color w:val="000000"/>
          <w:sz w:val="32"/>
          <w:szCs w:val="32"/>
        </w:rPr>
      </w:pPr>
      <w:r w:rsidRPr="008E0393">
        <w:rPr>
          <w:rFonts w:eastAsia="黑体"/>
          <w:color w:val="000000"/>
          <w:sz w:val="32"/>
          <w:szCs w:val="32"/>
        </w:rPr>
        <w:t>附件</w:t>
      </w:r>
      <w:r w:rsidRPr="008E0393">
        <w:rPr>
          <w:rFonts w:eastAsia="黑体" w:hint="eastAsia"/>
          <w:color w:val="000000"/>
          <w:sz w:val="32"/>
          <w:szCs w:val="32"/>
        </w:rPr>
        <w:t>2</w:t>
      </w:r>
    </w:p>
    <w:p w:rsidR="00786386" w:rsidRDefault="00786386" w:rsidP="00786386">
      <w:pPr>
        <w:spacing w:line="600" w:lineRule="exact"/>
        <w:jc w:val="center"/>
        <w:rPr>
          <w:rFonts w:eastAsia="方正小标宋简体" w:hint="eastAsia"/>
          <w:color w:val="000000"/>
          <w:sz w:val="36"/>
          <w:szCs w:val="36"/>
        </w:rPr>
      </w:pPr>
    </w:p>
    <w:p w:rsidR="00786386" w:rsidRPr="006337C2" w:rsidRDefault="00786386" w:rsidP="00786386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6337C2">
        <w:rPr>
          <w:rFonts w:eastAsia="方正小标宋简体"/>
          <w:color w:val="000000"/>
          <w:sz w:val="44"/>
          <w:szCs w:val="44"/>
        </w:rPr>
        <w:t>区抗震救灾指挥部工作组组成及职责</w:t>
      </w:r>
    </w:p>
    <w:p w:rsidR="00786386" w:rsidRDefault="00786386" w:rsidP="00786386">
      <w:pPr>
        <w:spacing w:line="600" w:lineRule="exact"/>
        <w:ind w:firstLineChars="200" w:firstLine="640"/>
        <w:rPr>
          <w:rFonts w:eastAsia="黑体" w:hint="eastAsia"/>
          <w:sz w:val="32"/>
          <w:szCs w:val="32"/>
        </w:rPr>
      </w:pPr>
    </w:p>
    <w:p w:rsidR="00786386" w:rsidRPr="008E0393" w:rsidRDefault="00786386" w:rsidP="00786386">
      <w:pPr>
        <w:spacing w:line="600" w:lineRule="exact"/>
        <w:ind w:firstLineChars="200" w:firstLine="640"/>
        <w:rPr>
          <w:rFonts w:ascii="黑体" w:eastAsia="黑体" w:hint="eastAsia"/>
          <w:color w:val="000000"/>
          <w:sz w:val="32"/>
          <w:szCs w:val="32"/>
        </w:rPr>
      </w:pPr>
      <w:r w:rsidRPr="008E0393">
        <w:rPr>
          <w:rFonts w:ascii="黑体" w:eastAsia="黑体" w:hint="eastAsia"/>
          <w:color w:val="000000"/>
          <w:sz w:val="32"/>
          <w:szCs w:val="32"/>
        </w:rPr>
        <w:t>一、抢险救援组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负责制定实施抢险救援方案，调配救援队伍和装备，搜救被困群众和受伤人员，清理灾区现场。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由区武装部牵头，公安分局、武警西安支队临潼中队、综合救援大队、安监局、城市管理局、地震局、气象局等单位参加。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ascii="黑体" w:eastAsia="黑体" w:hint="eastAsia"/>
          <w:color w:val="000000"/>
          <w:sz w:val="32"/>
          <w:szCs w:val="32"/>
        </w:rPr>
      </w:pPr>
      <w:r w:rsidRPr="008E0393">
        <w:rPr>
          <w:rFonts w:ascii="黑体" w:eastAsia="黑体" w:hint="eastAsia"/>
          <w:color w:val="000000"/>
          <w:sz w:val="32"/>
          <w:szCs w:val="32"/>
        </w:rPr>
        <w:t>二、医疗救治和卫生防疫组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负责组派医疗卫生救援队伍，调集医疗器械、药品等物资，对受伤人员进行救治和转移，开展卫生防疫和卫生监督，开展心理援助。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由区卫计局牵头，区发改委、经贸局、质监分局、食品药监局、武警西安支队临潼中队参加。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 w:rsidRPr="00740717">
        <w:rPr>
          <w:rFonts w:ascii="黑体" w:eastAsia="黑体"/>
          <w:color w:val="000000"/>
          <w:sz w:val="32"/>
          <w:szCs w:val="32"/>
        </w:rPr>
        <w:t>三、群众生活保障组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做好受灾群众的紧急转移和安置工作，负责组织调集、转运灾区生活必需品等抗震救灾物资，保障灾区群众基本生活和市场供应。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由区民政局牵头，区发改委、教育局、经贸局、财政局、建住局、交通运输局、水务局、气象局、粮食局、供销联社、商贸</w:t>
      </w:r>
      <w:r>
        <w:rPr>
          <w:rFonts w:eastAsia="方正仿宋简体" w:hint="eastAsia"/>
          <w:color w:val="000000"/>
          <w:sz w:val="32"/>
          <w:szCs w:val="32"/>
        </w:rPr>
        <w:t>总</w:t>
      </w:r>
      <w:r w:rsidRPr="008E0393">
        <w:rPr>
          <w:rFonts w:eastAsia="方正仿宋简体"/>
          <w:color w:val="000000"/>
          <w:sz w:val="32"/>
          <w:szCs w:val="32"/>
        </w:rPr>
        <w:t>公司、物资</w:t>
      </w:r>
      <w:r>
        <w:rPr>
          <w:rFonts w:eastAsia="方正仿宋简体" w:hint="eastAsia"/>
          <w:color w:val="000000"/>
          <w:sz w:val="32"/>
          <w:szCs w:val="32"/>
        </w:rPr>
        <w:t>总</w:t>
      </w:r>
      <w:r w:rsidRPr="008E0393">
        <w:rPr>
          <w:rFonts w:eastAsia="方正仿宋简体"/>
          <w:color w:val="000000"/>
          <w:sz w:val="32"/>
          <w:szCs w:val="32"/>
        </w:rPr>
        <w:t>公司参加。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 w:rsidRPr="00740717">
        <w:rPr>
          <w:rFonts w:ascii="黑体" w:eastAsia="黑体"/>
          <w:color w:val="000000"/>
          <w:sz w:val="32"/>
          <w:szCs w:val="32"/>
        </w:rPr>
        <w:lastRenderedPageBreak/>
        <w:t>四、基础设施保障和生产恢复组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组织抢修维护铁路、公路等交通运输设施和供电、供水、供气、防洪、通信、广播电视等设施；组织生产、调运抢险救援产品，调运生产物资和装备，保障灾区抢险应急物资供应；协调运力优先保证应急抢险救援人员和救灾物资的运输需要；对受灾的工矿商贸和农业损毁情况进行核实，指导制订科学恢复生产方案，安排落实有关扶持资金和物资，指导做好保险理赔和给付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由区发改委牵头，区经贸局、民政局、财政局、国土分局、环保分局、建住局、交通运输局、水务局、农林局、文体广电局、安监局、供电</w:t>
      </w:r>
      <w:r>
        <w:rPr>
          <w:rFonts w:eastAsia="方正仿宋简体" w:hint="eastAsia"/>
          <w:color w:val="000000"/>
          <w:sz w:val="32"/>
          <w:szCs w:val="32"/>
        </w:rPr>
        <w:t>分公司</w:t>
      </w:r>
      <w:r w:rsidRPr="008E0393">
        <w:rPr>
          <w:rFonts w:eastAsia="方正仿宋简体"/>
          <w:color w:val="000000"/>
          <w:sz w:val="32"/>
          <w:szCs w:val="32"/>
        </w:rPr>
        <w:t>、电信局、邮政局、移动公司、联通公司参加。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 w:hint="eastAsia"/>
          <w:color w:val="000000"/>
          <w:sz w:val="32"/>
          <w:szCs w:val="32"/>
        </w:rPr>
      </w:pPr>
      <w:r w:rsidRPr="00740717">
        <w:rPr>
          <w:rFonts w:ascii="黑体" w:eastAsia="黑体" w:hint="eastAsia"/>
          <w:color w:val="000000"/>
          <w:sz w:val="32"/>
          <w:szCs w:val="32"/>
        </w:rPr>
        <w:t>五、地震监测和次生灾害防范处置组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负责震情发展监测，做好余震防范；组织扑救火灾，处置危化品泄漏事故，做好水库、滑坡、泥石流、气象等安全隐患和环境风险排查、防范、预警工作，组织疏散群众。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由区地震局、安监局牵头，国土分局、水务局、民政局、经贸局、公安分局、消防中队、环保分局、建住局、交通运输局、文体广电局、气象局等参加。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 w:rsidRPr="00740717">
        <w:rPr>
          <w:rFonts w:ascii="黑体" w:eastAsia="黑体"/>
          <w:color w:val="000000"/>
          <w:sz w:val="32"/>
          <w:szCs w:val="32"/>
        </w:rPr>
        <w:t xml:space="preserve">六、社会治安组  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负责协助灾区加强治安管理、涉灾矛盾纠纷化解和安全保卫工作，预防和打击各种违法犯罪活动，维护社会治安，维护道路交通秩序，加强对党政机关、要害部门、金融单位、</w:t>
      </w:r>
      <w:r w:rsidRPr="008E0393">
        <w:rPr>
          <w:rFonts w:eastAsia="方正仿宋简体"/>
          <w:color w:val="000000"/>
          <w:sz w:val="32"/>
          <w:szCs w:val="32"/>
        </w:rPr>
        <w:lastRenderedPageBreak/>
        <w:t>储备仓库等重要场所的警戒，切实维护社会稳定。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由公安分局牵头，武警西安支队临潼中队、区司法局参加。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 w:rsidRPr="00740717">
        <w:rPr>
          <w:rFonts w:ascii="黑体" w:eastAsia="黑体"/>
          <w:color w:val="000000"/>
          <w:sz w:val="32"/>
          <w:szCs w:val="32"/>
        </w:rPr>
        <w:t>七、地震灾情调查及灾害损失评估组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负责开展地震烈度调查，灾害损失情况的收集、上报，灾害损失评估，组织开展灾区房屋安全性鉴定工作。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由区民政局牵头，区地震局、建住局、财政局、统计局、国土分局、安监局参加。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 w:rsidRPr="00740717">
        <w:rPr>
          <w:rFonts w:ascii="黑体" w:eastAsia="黑体"/>
          <w:color w:val="000000"/>
          <w:sz w:val="32"/>
          <w:szCs w:val="32"/>
        </w:rPr>
        <w:t>八、救灾捐赠与涉外事务组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负责接受和安排国内外捐赠，处理其他涉外事务和涉港澳台事务。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由区民政局牵头，区经贸局、地震局、旅游局、红十字会参加。</w:t>
      </w:r>
    </w:p>
    <w:p w:rsidR="00786386" w:rsidRPr="00740717" w:rsidRDefault="00786386" w:rsidP="00786386">
      <w:pPr>
        <w:spacing w:line="60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 w:rsidRPr="00740717">
        <w:rPr>
          <w:rFonts w:ascii="黑体" w:eastAsia="黑体"/>
          <w:color w:val="000000"/>
          <w:sz w:val="32"/>
          <w:szCs w:val="32"/>
        </w:rPr>
        <w:t>九、信息发布及宣传报道组</w:t>
      </w:r>
    </w:p>
    <w:p w:rsidR="00786386" w:rsidRPr="008E0393" w:rsidRDefault="00786386" w:rsidP="00786386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8E0393">
        <w:rPr>
          <w:rFonts w:eastAsia="方正仿宋简体"/>
          <w:color w:val="000000"/>
          <w:sz w:val="32"/>
          <w:szCs w:val="32"/>
        </w:rPr>
        <w:t>负责组织震情灾情和抗震救灾信息发布，指导做好抗震救灾宣传报道，组织安排境外、港澳台新闻媒体采访报道。</w:t>
      </w:r>
    </w:p>
    <w:p w:rsidR="00786386" w:rsidRDefault="00786386" w:rsidP="00786386">
      <w:pPr>
        <w:spacing w:line="600" w:lineRule="exact"/>
        <w:ind w:firstLineChars="200" w:firstLine="640"/>
        <w:rPr>
          <w:rFonts w:eastAsia="方正仿宋简体" w:hint="eastAsia"/>
          <w:color w:val="000000"/>
          <w:sz w:val="32"/>
          <w:szCs w:val="32"/>
        </w:rPr>
      </w:pPr>
      <w:r>
        <w:rPr>
          <w:rFonts w:eastAsia="方正仿宋简体" w:hint="eastAsia"/>
          <w:color w:val="000000"/>
          <w:sz w:val="32"/>
          <w:szCs w:val="32"/>
        </w:rPr>
        <w:t>由</w:t>
      </w:r>
      <w:r w:rsidRPr="008E0393">
        <w:rPr>
          <w:rFonts w:eastAsia="方正仿宋简体"/>
          <w:color w:val="000000"/>
          <w:sz w:val="32"/>
          <w:szCs w:val="32"/>
        </w:rPr>
        <w:t>区委</w:t>
      </w:r>
      <w:r>
        <w:rPr>
          <w:rFonts w:eastAsia="方正仿宋简体"/>
          <w:color w:val="000000"/>
          <w:sz w:val="32"/>
          <w:szCs w:val="32"/>
        </w:rPr>
        <w:t>宣传部牵头，区政府办、文体广电局、地震局、民政局、公安分局参加</w:t>
      </w:r>
      <w:r>
        <w:rPr>
          <w:rFonts w:eastAsia="方正仿宋简体" w:hint="eastAsia"/>
          <w:color w:val="000000"/>
          <w:sz w:val="32"/>
          <w:szCs w:val="32"/>
        </w:rPr>
        <w:t>。</w:t>
      </w:r>
    </w:p>
    <w:p w:rsidR="002F4FBA" w:rsidRPr="00786386" w:rsidRDefault="002F4FBA" w:rsidP="00786386"/>
    <w:sectPr w:rsidR="002F4FBA" w:rsidRPr="00786386" w:rsidSect="0016210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9D5" w:rsidRDefault="00D509D5" w:rsidP="002D743C">
      <w:r>
        <w:separator/>
      </w:r>
    </w:p>
  </w:endnote>
  <w:endnote w:type="continuationSeparator" w:id="1">
    <w:p w:rsidR="00D509D5" w:rsidRDefault="00D509D5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A96CD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A96CD6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A96CD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A96CD6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A96CD6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786386">
      <w:rPr>
        <w:rFonts w:asciiTheme="majorEastAsia" w:eastAsiaTheme="majorEastAsia" w:hAnsiTheme="majorEastAsia"/>
        <w:noProof/>
        <w:sz w:val="28"/>
        <w:szCs w:val="28"/>
      </w:rPr>
      <w:t>2</w:t>
    </w:r>
    <w:r w:rsidR="00A96CD6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A96CD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A96CD6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A96CD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9D5" w:rsidRDefault="00D509D5" w:rsidP="002D743C">
      <w:r>
        <w:separator/>
      </w:r>
    </w:p>
  </w:footnote>
  <w:footnote w:type="continuationSeparator" w:id="1">
    <w:p w:rsidR="00D509D5" w:rsidRDefault="00D509D5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1523FC"/>
    <w:rsid w:val="00162106"/>
    <w:rsid w:val="001B0435"/>
    <w:rsid w:val="001D7682"/>
    <w:rsid w:val="00205F5E"/>
    <w:rsid w:val="002164DA"/>
    <w:rsid w:val="00270E0C"/>
    <w:rsid w:val="002B5CF2"/>
    <w:rsid w:val="002C662A"/>
    <w:rsid w:val="002D743C"/>
    <w:rsid w:val="002E6943"/>
    <w:rsid w:val="002F4FBA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57BBB"/>
    <w:rsid w:val="00786386"/>
    <w:rsid w:val="00801C72"/>
    <w:rsid w:val="00814AEC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B7DA7"/>
    <w:rsid w:val="00BE2973"/>
    <w:rsid w:val="00BF4AB2"/>
    <w:rsid w:val="00C04C41"/>
    <w:rsid w:val="00C0693D"/>
    <w:rsid w:val="00C145F6"/>
    <w:rsid w:val="00C14962"/>
    <w:rsid w:val="00C52ABD"/>
    <w:rsid w:val="00C75C91"/>
    <w:rsid w:val="00C8197E"/>
    <w:rsid w:val="00C844C8"/>
    <w:rsid w:val="00CA5CA4"/>
    <w:rsid w:val="00CA749F"/>
    <w:rsid w:val="00CB15E1"/>
    <w:rsid w:val="00CC14A5"/>
    <w:rsid w:val="00CF5E03"/>
    <w:rsid w:val="00D13DD5"/>
    <w:rsid w:val="00D509D5"/>
    <w:rsid w:val="00D753D1"/>
    <w:rsid w:val="00D9510E"/>
    <w:rsid w:val="00DB293E"/>
    <w:rsid w:val="00DD7944"/>
    <w:rsid w:val="00E42078"/>
    <w:rsid w:val="00E5617B"/>
    <w:rsid w:val="00E801A9"/>
    <w:rsid w:val="00E95652"/>
    <w:rsid w:val="00EB1694"/>
    <w:rsid w:val="00EB2E6B"/>
    <w:rsid w:val="00F063D7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182</Words>
  <Characters>1038</Characters>
  <Application>Microsoft Office Word</Application>
  <DocSecurity>0</DocSecurity>
  <Lines>8</Lines>
  <Paragraphs>2</Paragraphs>
  <ScaleCrop>false</ScaleCrop>
  <Company>微软中国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29</cp:revision>
  <dcterms:created xsi:type="dcterms:W3CDTF">2016-06-06T03:03:00Z</dcterms:created>
  <dcterms:modified xsi:type="dcterms:W3CDTF">2016-12-01T02:33:00Z</dcterms:modified>
</cp:coreProperties>
</file>