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43D1" w:rsidRPr="00AE3AE2" w:rsidRDefault="003643D1" w:rsidP="003643D1">
      <w:pPr>
        <w:rPr>
          <w:rFonts w:ascii="黑体" w:eastAsia="黑体" w:hint="eastAsia"/>
          <w:sz w:val="32"/>
          <w:szCs w:val="32"/>
        </w:rPr>
      </w:pPr>
      <w:r w:rsidRPr="00AE3AE2">
        <w:rPr>
          <w:rFonts w:ascii="黑体" w:eastAsia="黑体" w:hint="eastAsia"/>
          <w:sz w:val="32"/>
          <w:szCs w:val="32"/>
        </w:rPr>
        <w:t>附件</w:t>
      </w:r>
    </w:p>
    <w:p w:rsidR="003643D1" w:rsidRPr="00890FC8" w:rsidRDefault="003643D1" w:rsidP="003643D1">
      <w:pPr>
        <w:jc w:val="center"/>
        <w:rPr>
          <w:rFonts w:ascii="方正小标宋简体" w:eastAsia="方正小标宋简体" w:hint="eastAsia"/>
          <w:sz w:val="36"/>
          <w:szCs w:val="36"/>
        </w:rPr>
      </w:pPr>
      <w:r w:rsidRPr="00890FC8">
        <w:rPr>
          <w:rFonts w:ascii="方正小标宋简体" w:eastAsia="方正小标宋简体" w:hint="eastAsia"/>
          <w:sz w:val="36"/>
          <w:szCs w:val="36"/>
        </w:rPr>
        <w:t>西安市临潼区投资环境重点领域整治任务</w:t>
      </w:r>
      <w:r>
        <w:rPr>
          <w:rFonts w:ascii="方正小标宋简体" w:eastAsia="方正小标宋简体" w:hint="eastAsia"/>
          <w:sz w:val="36"/>
          <w:szCs w:val="36"/>
        </w:rPr>
        <w:t>分解</w:t>
      </w:r>
      <w:r w:rsidRPr="00890FC8">
        <w:rPr>
          <w:rFonts w:ascii="方正小标宋简体" w:eastAsia="方正小标宋简体" w:hint="eastAsia"/>
          <w:sz w:val="36"/>
          <w:szCs w:val="36"/>
        </w:rPr>
        <w:t>表</w:t>
      </w:r>
    </w:p>
    <w:p w:rsidR="003643D1" w:rsidRPr="00C70FE6" w:rsidRDefault="003643D1" w:rsidP="003643D1">
      <w:pPr>
        <w:rPr>
          <w:rFonts w:eastAsia="方正仿宋简体"/>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44"/>
        <w:gridCol w:w="7"/>
        <w:gridCol w:w="707"/>
        <w:gridCol w:w="13"/>
        <w:gridCol w:w="1236"/>
        <w:gridCol w:w="24"/>
        <w:gridCol w:w="6757"/>
        <w:gridCol w:w="83"/>
        <w:gridCol w:w="1344"/>
        <w:gridCol w:w="96"/>
        <w:gridCol w:w="1688"/>
        <w:gridCol w:w="112"/>
        <w:gridCol w:w="828"/>
        <w:gridCol w:w="121"/>
      </w:tblGrid>
      <w:tr w:rsidR="003643D1" w:rsidRPr="00EF75CD" w:rsidTr="003D2FB8">
        <w:tblPrEx>
          <w:tblCellMar>
            <w:top w:w="0" w:type="dxa"/>
            <w:bottom w:w="0" w:type="dxa"/>
          </w:tblCellMar>
        </w:tblPrEx>
        <w:trPr>
          <w:trHeight w:val="778"/>
          <w:jc w:val="center"/>
        </w:trPr>
        <w:tc>
          <w:tcPr>
            <w:tcW w:w="851"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类别</w:t>
            </w:r>
          </w:p>
        </w:tc>
        <w:tc>
          <w:tcPr>
            <w:tcW w:w="720"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序号</w:t>
            </w:r>
          </w:p>
        </w:tc>
        <w:tc>
          <w:tcPr>
            <w:tcW w:w="1260"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整治项目</w:t>
            </w:r>
          </w:p>
        </w:tc>
        <w:tc>
          <w:tcPr>
            <w:tcW w:w="6840"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整治标准</w:t>
            </w:r>
          </w:p>
        </w:tc>
        <w:tc>
          <w:tcPr>
            <w:tcW w:w="1440"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牵头部门</w:t>
            </w:r>
          </w:p>
        </w:tc>
        <w:tc>
          <w:tcPr>
            <w:tcW w:w="1800"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责任单位</w:t>
            </w:r>
          </w:p>
        </w:tc>
        <w:tc>
          <w:tcPr>
            <w:tcW w:w="949"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备注</w:t>
            </w:r>
          </w:p>
        </w:tc>
      </w:tr>
      <w:tr w:rsidR="003643D1" w:rsidRPr="00EF75CD" w:rsidTr="003D2FB8">
        <w:tblPrEx>
          <w:tblCellMar>
            <w:top w:w="0" w:type="dxa"/>
            <w:bottom w:w="0" w:type="dxa"/>
          </w:tblCellMar>
        </w:tblPrEx>
        <w:trPr>
          <w:trHeight w:val="1134"/>
          <w:jc w:val="center"/>
        </w:trPr>
        <w:tc>
          <w:tcPr>
            <w:tcW w:w="851" w:type="dxa"/>
            <w:gridSpan w:val="2"/>
            <w:vMerge w:val="restart"/>
            <w:vAlign w:val="center"/>
          </w:tcPr>
          <w:p w:rsidR="003643D1" w:rsidRPr="00EF75CD" w:rsidRDefault="003643D1" w:rsidP="003D2FB8">
            <w:pPr>
              <w:jc w:val="center"/>
              <w:rPr>
                <w:rFonts w:ascii="宋体" w:hAnsi="宋体"/>
                <w:szCs w:val="21"/>
              </w:rPr>
            </w:pPr>
            <w:r w:rsidRPr="00EF75CD">
              <w:rPr>
                <w:rFonts w:ascii="宋体" w:hAnsi="宋体"/>
                <w:szCs w:val="21"/>
              </w:rPr>
              <w:t>行</w:t>
            </w:r>
          </w:p>
          <w:p w:rsidR="003643D1" w:rsidRPr="00EF75CD" w:rsidRDefault="003643D1" w:rsidP="003D2FB8">
            <w:pPr>
              <w:jc w:val="center"/>
              <w:rPr>
                <w:rFonts w:ascii="宋体" w:hAnsi="宋体"/>
                <w:szCs w:val="21"/>
              </w:rPr>
            </w:pPr>
            <w:r w:rsidRPr="00EF75CD">
              <w:rPr>
                <w:rFonts w:ascii="宋体" w:hAnsi="宋体"/>
                <w:szCs w:val="21"/>
              </w:rPr>
              <w:t>政</w:t>
            </w:r>
          </w:p>
          <w:p w:rsidR="003643D1" w:rsidRPr="00EF75CD" w:rsidRDefault="003643D1" w:rsidP="003D2FB8">
            <w:pPr>
              <w:jc w:val="center"/>
              <w:rPr>
                <w:rFonts w:ascii="宋体" w:hAnsi="宋体"/>
                <w:szCs w:val="21"/>
              </w:rPr>
            </w:pPr>
            <w:r w:rsidRPr="00EF75CD">
              <w:rPr>
                <w:rFonts w:ascii="宋体" w:hAnsi="宋体"/>
                <w:szCs w:val="21"/>
              </w:rPr>
              <w:t>效</w:t>
            </w:r>
          </w:p>
          <w:p w:rsidR="003643D1" w:rsidRPr="00EF75CD" w:rsidRDefault="003643D1" w:rsidP="003D2FB8">
            <w:pPr>
              <w:jc w:val="center"/>
              <w:rPr>
                <w:rFonts w:ascii="宋体" w:hAnsi="宋体"/>
                <w:szCs w:val="21"/>
              </w:rPr>
            </w:pPr>
            <w:r w:rsidRPr="00EF75CD">
              <w:rPr>
                <w:rFonts w:ascii="宋体" w:hAnsi="宋体"/>
                <w:szCs w:val="21"/>
              </w:rPr>
              <w:t>能</w:t>
            </w:r>
          </w:p>
          <w:p w:rsidR="003643D1" w:rsidRPr="00EF75CD" w:rsidRDefault="003643D1" w:rsidP="003D2FB8">
            <w:pPr>
              <w:jc w:val="center"/>
              <w:rPr>
                <w:rFonts w:ascii="宋体" w:hAnsi="宋体"/>
                <w:szCs w:val="21"/>
              </w:rPr>
            </w:pPr>
            <w:r w:rsidRPr="00EF75CD">
              <w:rPr>
                <w:rFonts w:ascii="宋体" w:hAnsi="宋体"/>
                <w:szCs w:val="21"/>
              </w:rPr>
              <w:t>工</w:t>
            </w:r>
          </w:p>
          <w:p w:rsidR="003643D1" w:rsidRPr="00EF75CD" w:rsidRDefault="003643D1" w:rsidP="003D2FB8">
            <w:pPr>
              <w:jc w:val="center"/>
              <w:rPr>
                <w:rFonts w:ascii="宋体" w:hAnsi="宋体"/>
                <w:szCs w:val="21"/>
              </w:rPr>
            </w:pPr>
            <w:r w:rsidRPr="00EF75CD">
              <w:rPr>
                <w:rFonts w:ascii="宋体" w:hAnsi="宋体"/>
                <w:szCs w:val="21"/>
              </w:rPr>
              <w:t>作</w:t>
            </w:r>
          </w:p>
          <w:p w:rsidR="003643D1" w:rsidRPr="00EF75CD" w:rsidRDefault="003643D1" w:rsidP="003D2FB8">
            <w:pPr>
              <w:jc w:val="center"/>
              <w:rPr>
                <w:rFonts w:ascii="宋体" w:hAnsi="宋体"/>
                <w:szCs w:val="21"/>
              </w:rPr>
            </w:pPr>
            <w:r w:rsidRPr="00EF75CD">
              <w:rPr>
                <w:rFonts w:ascii="宋体" w:hAnsi="宋体"/>
                <w:szCs w:val="21"/>
              </w:rPr>
              <w:t>整</w:t>
            </w:r>
          </w:p>
          <w:p w:rsidR="003643D1" w:rsidRPr="00EF75CD" w:rsidRDefault="003643D1" w:rsidP="003D2FB8">
            <w:pPr>
              <w:jc w:val="center"/>
              <w:rPr>
                <w:rFonts w:ascii="宋体" w:hAnsi="宋体"/>
                <w:szCs w:val="21"/>
              </w:rPr>
            </w:pPr>
            <w:r w:rsidRPr="00EF75CD">
              <w:rPr>
                <w:rFonts w:ascii="宋体" w:hAnsi="宋体"/>
                <w:szCs w:val="21"/>
              </w:rPr>
              <w:t>治</w:t>
            </w:r>
          </w:p>
        </w:tc>
        <w:tc>
          <w:tcPr>
            <w:tcW w:w="72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1</w:t>
            </w:r>
          </w:p>
        </w:tc>
        <w:tc>
          <w:tcPr>
            <w:tcW w:w="126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全面推进权力清单制度</w:t>
            </w:r>
          </w:p>
        </w:tc>
        <w:tc>
          <w:tcPr>
            <w:tcW w:w="6840" w:type="dxa"/>
            <w:gridSpan w:val="2"/>
            <w:vAlign w:val="center"/>
          </w:tcPr>
          <w:p w:rsidR="003643D1" w:rsidRPr="00EF75CD" w:rsidRDefault="003643D1" w:rsidP="003D2FB8">
            <w:pPr>
              <w:rPr>
                <w:rFonts w:ascii="宋体" w:hAnsi="宋体"/>
                <w:szCs w:val="21"/>
              </w:rPr>
            </w:pPr>
            <w:r w:rsidRPr="00EF75CD">
              <w:rPr>
                <w:rFonts w:ascii="宋体" w:hAnsi="宋体"/>
                <w:szCs w:val="21"/>
              </w:rPr>
              <w:t>对区级部门权责清单实施动态调整，完善街办权责清单，建立长效管理机制，加强对权力运行的监督，进一步完善运行机制，规范权力运行。</w:t>
            </w:r>
          </w:p>
        </w:tc>
        <w:tc>
          <w:tcPr>
            <w:tcW w:w="144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区编办</w:t>
            </w:r>
          </w:p>
        </w:tc>
        <w:tc>
          <w:tcPr>
            <w:tcW w:w="180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各街办</w:t>
            </w:r>
            <w:r w:rsidRPr="00EF75CD">
              <w:rPr>
                <w:rFonts w:ascii="宋体" w:hAnsi="宋体" w:hint="eastAsia"/>
                <w:szCs w:val="21"/>
              </w:rPr>
              <w:t>、</w:t>
            </w:r>
            <w:r w:rsidRPr="00EF75CD">
              <w:rPr>
                <w:rFonts w:ascii="宋体" w:hAnsi="宋体"/>
                <w:szCs w:val="21"/>
              </w:rPr>
              <w:t>各园区</w:t>
            </w:r>
            <w:r w:rsidRPr="00EF75CD">
              <w:rPr>
                <w:rFonts w:ascii="宋体" w:hAnsi="宋体" w:hint="eastAsia"/>
                <w:szCs w:val="21"/>
              </w:rPr>
              <w:t>管委会、</w:t>
            </w:r>
            <w:r w:rsidRPr="00EF75CD">
              <w:rPr>
                <w:rFonts w:ascii="宋体" w:hAnsi="宋体"/>
                <w:szCs w:val="21"/>
              </w:rPr>
              <w:t>区级各相关部门</w:t>
            </w:r>
          </w:p>
        </w:tc>
        <w:tc>
          <w:tcPr>
            <w:tcW w:w="949" w:type="dxa"/>
            <w:gridSpan w:val="2"/>
            <w:vAlign w:val="center"/>
          </w:tcPr>
          <w:p w:rsidR="003643D1" w:rsidRPr="00EF75CD" w:rsidRDefault="003643D1" w:rsidP="003D2FB8">
            <w:pPr>
              <w:jc w:val="center"/>
              <w:rPr>
                <w:rFonts w:ascii="宋体" w:hAnsi="宋体"/>
                <w:szCs w:val="21"/>
              </w:rPr>
            </w:pPr>
          </w:p>
        </w:tc>
      </w:tr>
      <w:tr w:rsidR="003643D1" w:rsidRPr="00EF75CD" w:rsidTr="003D2FB8">
        <w:tblPrEx>
          <w:tblCellMar>
            <w:top w:w="0" w:type="dxa"/>
            <w:bottom w:w="0" w:type="dxa"/>
          </w:tblCellMar>
        </w:tblPrEx>
        <w:trPr>
          <w:trHeight w:val="1134"/>
          <w:jc w:val="center"/>
        </w:trPr>
        <w:tc>
          <w:tcPr>
            <w:tcW w:w="851" w:type="dxa"/>
            <w:gridSpan w:val="2"/>
            <w:vMerge/>
            <w:vAlign w:val="center"/>
          </w:tcPr>
          <w:p w:rsidR="003643D1" w:rsidRPr="00EF75CD" w:rsidRDefault="003643D1" w:rsidP="003D2FB8">
            <w:pPr>
              <w:jc w:val="center"/>
              <w:rPr>
                <w:rFonts w:ascii="宋体" w:hAnsi="宋体"/>
                <w:szCs w:val="21"/>
              </w:rPr>
            </w:pPr>
          </w:p>
        </w:tc>
        <w:tc>
          <w:tcPr>
            <w:tcW w:w="72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2</w:t>
            </w:r>
          </w:p>
        </w:tc>
        <w:tc>
          <w:tcPr>
            <w:tcW w:w="126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切实提高政务服务水平</w:t>
            </w:r>
          </w:p>
        </w:tc>
        <w:tc>
          <w:tcPr>
            <w:tcW w:w="6840" w:type="dxa"/>
            <w:gridSpan w:val="2"/>
            <w:vAlign w:val="center"/>
          </w:tcPr>
          <w:p w:rsidR="003643D1" w:rsidRPr="00EF75CD" w:rsidRDefault="003643D1" w:rsidP="003D2FB8">
            <w:pPr>
              <w:rPr>
                <w:rFonts w:ascii="宋体" w:hAnsi="宋体"/>
                <w:szCs w:val="21"/>
              </w:rPr>
            </w:pPr>
            <w:r w:rsidRPr="00EF75CD">
              <w:rPr>
                <w:rFonts w:ascii="宋体" w:hAnsi="宋体"/>
                <w:szCs w:val="21"/>
              </w:rPr>
              <w:t>进一步完善政务服务大厅“一站式”办公、“一条龙”服务运行模式，严格落实先照后证、“五证合一”、“一照</w:t>
            </w:r>
            <w:smartTag w:uri="urn:schemas-microsoft-com:office:smarttags" w:element="chmetcnv">
              <w:smartTagPr>
                <w:attr w:name="UnitName" w:val="码"/>
                <w:attr w:name="SourceValue" w:val="1"/>
                <w:attr w:name="HasSpace" w:val="False"/>
                <w:attr w:name="Negative" w:val="False"/>
                <w:attr w:name="NumberType" w:val="3"/>
                <w:attr w:name="TCSC" w:val="1"/>
              </w:smartTagPr>
              <w:r w:rsidRPr="00EF75CD">
                <w:rPr>
                  <w:rFonts w:ascii="宋体" w:hAnsi="宋体"/>
                  <w:szCs w:val="21"/>
                </w:rPr>
                <w:t>一码</w:t>
              </w:r>
            </w:smartTag>
            <w:r w:rsidRPr="00EF75CD">
              <w:rPr>
                <w:rFonts w:ascii="宋体" w:hAnsi="宋体"/>
                <w:szCs w:val="21"/>
              </w:rPr>
              <w:t xml:space="preserve">”等制度。开辟重大项目绿色通道，实行专人负责、优先办理。 </w:t>
            </w:r>
          </w:p>
        </w:tc>
        <w:tc>
          <w:tcPr>
            <w:tcW w:w="144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区政务中心工商分局</w:t>
            </w:r>
          </w:p>
          <w:p w:rsidR="003643D1" w:rsidRPr="00EF75CD" w:rsidRDefault="003643D1" w:rsidP="003D2FB8">
            <w:pPr>
              <w:jc w:val="center"/>
              <w:rPr>
                <w:rFonts w:ascii="宋体" w:hAnsi="宋体"/>
                <w:szCs w:val="21"/>
              </w:rPr>
            </w:pPr>
            <w:r w:rsidRPr="00EF75CD">
              <w:rPr>
                <w:rFonts w:ascii="宋体" w:hAnsi="宋体"/>
                <w:szCs w:val="21"/>
              </w:rPr>
              <w:t>区监察局</w:t>
            </w:r>
          </w:p>
        </w:tc>
        <w:tc>
          <w:tcPr>
            <w:tcW w:w="180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区级各相关部门</w:t>
            </w:r>
          </w:p>
        </w:tc>
        <w:tc>
          <w:tcPr>
            <w:tcW w:w="949" w:type="dxa"/>
            <w:gridSpan w:val="2"/>
            <w:vAlign w:val="center"/>
          </w:tcPr>
          <w:p w:rsidR="003643D1" w:rsidRPr="00EF75CD" w:rsidRDefault="003643D1" w:rsidP="003D2FB8">
            <w:pPr>
              <w:jc w:val="center"/>
              <w:rPr>
                <w:rFonts w:ascii="宋体" w:hAnsi="宋体"/>
                <w:szCs w:val="21"/>
              </w:rPr>
            </w:pPr>
          </w:p>
        </w:tc>
      </w:tr>
      <w:tr w:rsidR="003643D1" w:rsidRPr="00EF75CD" w:rsidTr="003D2FB8">
        <w:tblPrEx>
          <w:tblCellMar>
            <w:top w:w="0" w:type="dxa"/>
            <w:bottom w:w="0" w:type="dxa"/>
          </w:tblCellMar>
        </w:tblPrEx>
        <w:trPr>
          <w:trHeight w:val="1783"/>
          <w:jc w:val="center"/>
        </w:trPr>
        <w:tc>
          <w:tcPr>
            <w:tcW w:w="851" w:type="dxa"/>
            <w:gridSpan w:val="2"/>
            <w:vMerge/>
            <w:vAlign w:val="center"/>
          </w:tcPr>
          <w:p w:rsidR="003643D1" w:rsidRPr="00EF75CD" w:rsidRDefault="003643D1" w:rsidP="003D2FB8">
            <w:pPr>
              <w:jc w:val="center"/>
              <w:rPr>
                <w:rFonts w:ascii="宋体" w:hAnsi="宋体"/>
                <w:szCs w:val="21"/>
              </w:rPr>
            </w:pPr>
          </w:p>
        </w:tc>
        <w:tc>
          <w:tcPr>
            <w:tcW w:w="72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3</w:t>
            </w:r>
          </w:p>
        </w:tc>
        <w:tc>
          <w:tcPr>
            <w:tcW w:w="126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规范涉企司法行为整治</w:t>
            </w:r>
          </w:p>
        </w:tc>
        <w:tc>
          <w:tcPr>
            <w:tcW w:w="6840" w:type="dxa"/>
            <w:gridSpan w:val="2"/>
            <w:vAlign w:val="center"/>
          </w:tcPr>
          <w:p w:rsidR="003643D1" w:rsidRPr="00EF75CD" w:rsidRDefault="003643D1" w:rsidP="003D2FB8">
            <w:pPr>
              <w:rPr>
                <w:rFonts w:ascii="宋体" w:hAnsi="宋体"/>
                <w:szCs w:val="21"/>
              </w:rPr>
            </w:pPr>
            <w:r w:rsidRPr="00EF75CD">
              <w:rPr>
                <w:rFonts w:ascii="宋体" w:hAnsi="宋体"/>
                <w:szCs w:val="21"/>
              </w:rPr>
              <w:t>重点整治各级公安司法机关涉及调处企业矛盾纠纷，应当依法予以受理、立案或执行而不予受理、不予立案、不予执行的；对办而不结、拖而不决、超越时限的；对办关系案、人情案、金钱案的；对利用职权与他人串谋等方式坑害企业谋利的；因司法不当，导致企业生产经营受到严重干扰的公安司法机关负责人和直接责任人要依法依纪予以追责，切实维护企业利益。</w:t>
            </w:r>
          </w:p>
        </w:tc>
        <w:tc>
          <w:tcPr>
            <w:tcW w:w="144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公安分局</w:t>
            </w:r>
          </w:p>
          <w:p w:rsidR="003643D1" w:rsidRPr="00EF75CD" w:rsidRDefault="003643D1" w:rsidP="003D2FB8">
            <w:pPr>
              <w:jc w:val="center"/>
              <w:rPr>
                <w:rFonts w:ascii="宋体" w:hAnsi="宋体"/>
                <w:szCs w:val="21"/>
              </w:rPr>
            </w:pPr>
            <w:r w:rsidRPr="00EF75CD">
              <w:rPr>
                <w:rFonts w:ascii="宋体" w:hAnsi="宋体"/>
                <w:szCs w:val="21"/>
              </w:rPr>
              <w:t>区</w:t>
            </w:r>
            <w:r w:rsidRPr="00EF75CD">
              <w:rPr>
                <w:rFonts w:ascii="宋体" w:hAnsi="宋体" w:hint="eastAsia"/>
                <w:szCs w:val="21"/>
              </w:rPr>
              <w:t>司法</w:t>
            </w:r>
            <w:r w:rsidRPr="00EF75CD">
              <w:rPr>
                <w:rFonts w:ascii="宋体" w:hAnsi="宋体"/>
                <w:szCs w:val="21"/>
              </w:rPr>
              <w:t>局</w:t>
            </w:r>
          </w:p>
        </w:tc>
        <w:tc>
          <w:tcPr>
            <w:tcW w:w="1800" w:type="dxa"/>
            <w:gridSpan w:val="2"/>
            <w:vAlign w:val="center"/>
          </w:tcPr>
          <w:p w:rsidR="003643D1" w:rsidRPr="00EF75CD" w:rsidRDefault="003643D1" w:rsidP="003D2FB8">
            <w:pPr>
              <w:jc w:val="center"/>
              <w:rPr>
                <w:rFonts w:ascii="宋体" w:hAnsi="宋体" w:hint="eastAsia"/>
                <w:szCs w:val="21"/>
              </w:rPr>
            </w:pPr>
            <w:r w:rsidRPr="00EF75CD">
              <w:rPr>
                <w:rFonts w:ascii="宋体" w:hAnsi="宋体"/>
                <w:szCs w:val="21"/>
              </w:rPr>
              <w:t>区级各相关部门</w:t>
            </w:r>
            <w:r w:rsidRPr="00EF75CD">
              <w:rPr>
                <w:rFonts w:ascii="宋体" w:hAnsi="宋体" w:hint="eastAsia"/>
                <w:szCs w:val="21"/>
              </w:rPr>
              <w:t>、</w:t>
            </w:r>
            <w:r w:rsidRPr="00EF75CD">
              <w:rPr>
                <w:rFonts w:ascii="宋体" w:hAnsi="宋体"/>
                <w:szCs w:val="21"/>
              </w:rPr>
              <w:t>各园区</w:t>
            </w:r>
            <w:r w:rsidRPr="00EF75CD">
              <w:rPr>
                <w:rFonts w:ascii="宋体" w:hAnsi="宋体" w:hint="eastAsia"/>
                <w:szCs w:val="21"/>
              </w:rPr>
              <w:t>管委会</w:t>
            </w:r>
          </w:p>
        </w:tc>
        <w:tc>
          <w:tcPr>
            <w:tcW w:w="949" w:type="dxa"/>
            <w:gridSpan w:val="2"/>
            <w:vAlign w:val="center"/>
          </w:tcPr>
          <w:p w:rsidR="003643D1" w:rsidRPr="00EF75CD" w:rsidRDefault="003643D1" w:rsidP="003D2FB8">
            <w:pPr>
              <w:jc w:val="center"/>
              <w:rPr>
                <w:rFonts w:ascii="宋体" w:hAnsi="宋体"/>
                <w:szCs w:val="21"/>
              </w:rPr>
            </w:pPr>
          </w:p>
        </w:tc>
      </w:tr>
      <w:tr w:rsidR="003643D1" w:rsidRPr="00EF75CD" w:rsidTr="003D2FB8">
        <w:tblPrEx>
          <w:tblCellMar>
            <w:top w:w="0" w:type="dxa"/>
            <w:bottom w:w="0" w:type="dxa"/>
          </w:tblCellMar>
        </w:tblPrEx>
        <w:trPr>
          <w:trHeight w:val="2124"/>
          <w:jc w:val="center"/>
        </w:trPr>
        <w:tc>
          <w:tcPr>
            <w:tcW w:w="851" w:type="dxa"/>
            <w:gridSpan w:val="2"/>
            <w:vMerge/>
            <w:vAlign w:val="center"/>
          </w:tcPr>
          <w:p w:rsidR="003643D1" w:rsidRPr="00EF75CD" w:rsidRDefault="003643D1" w:rsidP="003D2FB8">
            <w:pPr>
              <w:jc w:val="center"/>
              <w:rPr>
                <w:rFonts w:ascii="宋体" w:hAnsi="宋体"/>
                <w:szCs w:val="21"/>
              </w:rPr>
            </w:pPr>
          </w:p>
        </w:tc>
        <w:tc>
          <w:tcPr>
            <w:tcW w:w="72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4</w:t>
            </w:r>
          </w:p>
        </w:tc>
        <w:tc>
          <w:tcPr>
            <w:tcW w:w="126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加强行政机关涉企执法检查整治</w:t>
            </w:r>
          </w:p>
        </w:tc>
        <w:tc>
          <w:tcPr>
            <w:tcW w:w="6840" w:type="dxa"/>
            <w:gridSpan w:val="2"/>
            <w:vAlign w:val="center"/>
          </w:tcPr>
          <w:p w:rsidR="003643D1" w:rsidRPr="00EF75CD" w:rsidRDefault="003643D1" w:rsidP="003D2FB8">
            <w:pPr>
              <w:rPr>
                <w:rFonts w:ascii="宋体" w:hAnsi="宋体"/>
                <w:szCs w:val="21"/>
              </w:rPr>
            </w:pPr>
            <w:r w:rsidRPr="00EF75CD">
              <w:rPr>
                <w:rFonts w:ascii="宋体" w:hAnsi="宋体"/>
                <w:szCs w:val="21"/>
              </w:rPr>
              <w:t>大力推进综合执法改革，依法促进严格公正、廉洁文明执法，禁止无依据执法，除有明确法律法规依据的行政执法外，不得到企业执法检查。推行联合执法检查，推广随机抽查监管，制定随机抽查事项清单，建立“双随机”抽查机制。严肃查处涉企执法中的乱检查、乱罚款、乱收费、乱摊派以及假公济私、谋取私利等违法违规违纪行为，坚决纠正以罚代管、只收费不服务等损害投资环境的行为，切实为企业发展创造良好的法治环境。</w:t>
            </w:r>
          </w:p>
        </w:tc>
        <w:tc>
          <w:tcPr>
            <w:tcW w:w="144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区监察局</w:t>
            </w:r>
          </w:p>
          <w:p w:rsidR="003643D1" w:rsidRPr="00EF75CD" w:rsidRDefault="003643D1" w:rsidP="003D2FB8">
            <w:pPr>
              <w:jc w:val="center"/>
              <w:rPr>
                <w:rFonts w:ascii="宋体" w:hAnsi="宋体"/>
                <w:szCs w:val="21"/>
              </w:rPr>
            </w:pPr>
            <w:r w:rsidRPr="00EF75CD">
              <w:rPr>
                <w:rFonts w:ascii="宋体" w:hAnsi="宋体"/>
                <w:szCs w:val="21"/>
              </w:rPr>
              <w:t>区城管局</w:t>
            </w:r>
          </w:p>
          <w:p w:rsidR="003643D1" w:rsidRPr="00EF75CD" w:rsidRDefault="003643D1" w:rsidP="003D2FB8">
            <w:pPr>
              <w:jc w:val="center"/>
              <w:rPr>
                <w:rFonts w:ascii="宋体" w:hAnsi="宋体" w:hint="eastAsia"/>
                <w:szCs w:val="21"/>
              </w:rPr>
            </w:pPr>
            <w:r w:rsidRPr="00EF75CD">
              <w:rPr>
                <w:rFonts w:ascii="宋体" w:hAnsi="宋体"/>
                <w:szCs w:val="21"/>
              </w:rPr>
              <w:t>区</w:t>
            </w:r>
            <w:r w:rsidRPr="00EF75CD">
              <w:rPr>
                <w:rFonts w:ascii="宋体" w:hAnsi="宋体" w:hint="eastAsia"/>
                <w:szCs w:val="21"/>
              </w:rPr>
              <w:t>政府</w:t>
            </w:r>
            <w:r w:rsidRPr="00EF75CD">
              <w:rPr>
                <w:rFonts w:ascii="宋体" w:hAnsi="宋体"/>
                <w:szCs w:val="21"/>
              </w:rPr>
              <w:t>办</w:t>
            </w:r>
          </w:p>
          <w:p w:rsidR="003643D1" w:rsidRPr="00EF75CD" w:rsidRDefault="003643D1" w:rsidP="003D2FB8">
            <w:pPr>
              <w:jc w:val="center"/>
              <w:rPr>
                <w:rFonts w:ascii="宋体" w:hAnsi="宋体" w:hint="eastAsia"/>
                <w:szCs w:val="21"/>
              </w:rPr>
            </w:pPr>
            <w:r w:rsidRPr="00EF75CD">
              <w:rPr>
                <w:rFonts w:ascii="宋体" w:hAnsi="宋体" w:hint="eastAsia"/>
                <w:szCs w:val="21"/>
              </w:rPr>
              <w:t>（法制科）</w:t>
            </w:r>
          </w:p>
        </w:tc>
        <w:tc>
          <w:tcPr>
            <w:tcW w:w="180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区级各相关</w:t>
            </w:r>
          </w:p>
          <w:p w:rsidR="003643D1" w:rsidRPr="00EF75CD" w:rsidRDefault="003643D1" w:rsidP="003D2FB8">
            <w:pPr>
              <w:jc w:val="center"/>
              <w:rPr>
                <w:rFonts w:ascii="宋体" w:hAnsi="宋体"/>
                <w:szCs w:val="21"/>
              </w:rPr>
            </w:pPr>
            <w:r w:rsidRPr="00EF75CD">
              <w:rPr>
                <w:rFonts w:ascii="宋体" w:hAnsi="宋体"/>
                <w:szCs w:val="21"/>
              </w:rPr>
              <w:t>执法职能部门</w:t>
            </w:r>
          </w:p>
        </w:tc>
        <w:tc>
          <w:tcPr>
            <w:tcW w:w="949" w:type="dxa"/>
            <w:gridSpan w:val="2"/>
            <w:vAlign w:val="center"/>
          </w:tcPr>
          <w:p w:rsidR="003643D1" w:rsidRPr="00EF75CD" w:rsidRDefault="003643D1" w:rsidP="003D2FB8">
            <w:pPr>
              <w:jc w:val="center"/>
              <w:rPr>
                <w:rFonts w:ascii="宋体" w:hAnsi="宋体"/>
                <w:szCs w:val="21"/>
              </w:rPr>
            </w:pPr>
          </w:p>
        </w:tc>
      </w:tr>
      <w:tr w:rsidR="003643D1" w:rsidRPr="00EF75CD" w:rsidTr="003D2FB8">
        <w:tblPrEx>
          <w:tblCellMar>
            <w:top w:w="0" w:type="dxa"/>
            <w:bottom w:w="0" w:type="dxa"/>
          </w:tblCellMar>
        </w:tblPrEx>
        <w:trPr>
          <w:gridAfter w:val="1"/>
          <w:wAfter w:w="121" w:type="dxa"/>
          <w:trHeight w:val="763"/>
          <w:jc w:val="center"/>
        </w:trPr>
        <w:tc>
          <w:tcPr>
            <w:tcW w:w="844" w:type="dxa"/>
            <w:vAlign w:val="center"/>
          </w:tcPr>
          <w:p w:rsidR="003643D1" w:rsidRPr="00EF75CD" w:rsidRDefault="003643D1" w:rsidP="003D2FB8">
            <w:pPr>
              <w:jc w:val="center"/>
              <w:rPr>
                <w:rFonts w:ascii="宋体" w:hAnsi="宋体"/>
                <w:b/>
                <w:szCs w:val="21"/>
              </w:rPr>
            </w:pPr>
            <w:r w:rsidRPr="00EF75CD">
              <w:rPr>
                <w:rFonts w:ascii="宋体" w:hAnsi="宋体"/>
                <w:b/>
                <w:szCs w:val="21"/>
              </w:rPr>
              <w:lastRenderedPageBreak/>
              <w:t>类别</w:t>
            </w:r>
          </w:p>
        </w:tc>
        <w:tc>
          <w:tcPr>
            <w:tcW w:w="714"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序号</w:t>
            </w:r>
          </w:p>
        </w:tc>
        <w:tc>
          <w:tcPr>
            <w:tcW w:w="1249"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整治项目</w:t>
            </w:r>
          </w:p>
        </w:tc>
        <w:tc>
          <w:tcPr>
            <w:tcW w:w="6781"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整治标准</w:t>
            </w:r>
          </w:p>
        </w:tc>
        <w:tc>
          <w:tcPr>
            <w:tcW w:w="1427"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牵头部门</w:t>
            </w:r>
          </w:p>
        </w:tc>
        <w:tc>
          <w:tcPr>
            <w:tcW w:w="1784"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责任单位</w:t>
            </w:r>
          </w:p>
        </w:tc>
        <w:tc>
          <w:tcPr>
            <w:tcW w:w="940"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备注</w:t>
            </w:r>
          </w:p>
        </w:tc>
      </w:tr>
      <w:tr w:rsidR="003643D1" w:rsidRPr="00EF75CD" w:rsidTr="003D2FB8">
        <w:tblPrEx>
          <w:tblCellMar>
            <w:top w:w="0" w:type="dxa"/>
            <w:bottom w:w="0" w:type="dxa"/>
          </w:tblCellMar>
        </w:tblPrEx>
        <w:trPr>
          <w:gridAfter w:val="1"/>
          <w:wAfter w:w="121" w:type="dxa"/>
          <w:trHeight w:val="2205"/>
          <w:jc w:val="center"/>
        </w:trPr>
        <w:tc>
          <w:tcPr>
            <w:tcW w:w="844" w:type="dxa"/>
            <w:vMerge w:val="restart"/>
            <w:vAlign w:val="center"/>
          </w:tcPr>
          <w:p w:rsidR="003643D1" w:rsidRPr="00EF75CD" w:rsidRDefault="003643D1" w:rsidP="003D2FB8">
            <w:pPr>
              <w:jc w:val="center"/>
              <w:rPr>
                <w:rFonts w:ascii="宋体" w:hAnsi="宋体"/>
                <w:szCs w:val="21"/>
              </w:rPr>
            </w:pPr>
            <w:r w:rsidRPr="00EF75CD">
              <w:rPr>
                <w:rFonts w:ascii="宋体" w:hAnsi="宋体"/>
                <w:szCs w:val="21"/>
              </w:rPr>
              <w:t>市</w:t>
            </w:r>
          </w:p>
          <w:p w:rsidR="003643D1" w:rsidRPr="00EF75CD" w:rsidRDefault="003643D1" w:rsidP="003D2FB8">
            <w:pPr>
              <w:jc w:val="center"/>
              <w:rPr>
                <w:rFonts w:ascii="宋体" w:hAnsi="宋体"/>
                <w:szCs w:val="21"/>
              </w:rPr>
            </w:pPr>
            <w:r w:rsidRPr="00EF75CD">
              <w:rPr>
                <w:rFonts w:ascii="宋体" w:hAnsi="宋体"/>
                <w:szCs w:val="21"/>
              </w:rPr>
              <w:t>场</w:t>
            </w:r>
          </w:p>
          <w:p w:rsidR="003643D1" w:rsidRPr="00EF75CD" w:rsidRDefault="003643D1" w:rsidP="003D2FB8">
            <w:pPr>
              <w:jc w:val="center"/>
              <w:rPr>
                <w:rFonts w:ascii="宋体" w:hAnsi="宋体"/>
                <w:szCs w:val="21"/>
              </w:rPr>
            </w:pPr>
            <w:r w:rsidRPr="00EF75CD">
              <w:rPr>
                <w:rFonts w:ascii="宋体" w:hAnsi="宋体"/>
                <w:szCs w:val="21"/>
              </w:rPr>
              <w:t>经</w:t>
            </w:r>
          </w:p>
          <w:p w:rsidR="003643D1" w:rsidRPr="00EF75CD" w:rsidRDefault="003643D1" w:rsidP="003D2FB8">
            <w:pPr>
              <w:jc w:val="center"/>
              <w:rPr>
                <w:rFonts w:ascii="宋体" w:hAnsi="宋体"/>
                <w:szCs w:val="21"/>
              </w:rPr>
            </w:pPr>
            <w:r w:rsidRPr="00EF75CD">
              <w:rPr>
                <w:rFonts w:ascii="宋体" w:hAnsi="宋体"/>
                <w:szCs w:val="21"/>
              </w:rPr>
              <w:t>济</w:t>
            </w:r>
          </w:p>
          <w:p w:rsidR="003643D1" w:rsidRPr="00EF75CD" w:rsidRDefault="003643D1" w:rsidP="003D2FB8">
            <w:pPr>
              <w:jc w:val="center"/>
              <w:rPr>
                <w:rFonts w:ascii="宋体" w:hAnsi="宋体"/>
                <w:szCs w:val="21"/>
              </w:rPr>
            </w:pPr>
            <w:r w:rsidRPr="00EF75CD">
              <w:rPr>
                <w:rFonts w:ascii="宋体" w:hAnsi="宋体"/>
                <w:szCs w:val="21"/>
              </w:rPr>
              <w:t>秩</w:t>
            </w:r>
          </w:p>
          <w:p w:rsidR="003643D1" w:rsidRPr="00EF75CD" w:rsidRDefault="003643D1" w:rsidP="003D2FB8">
            <w:pPr>
              <w:jc w:val="center"/>
              <w:rPr>
                <w:rFonts w:ascii="宋体" w:hAnsi="宋体"/>
                <w:szCs w:val="21"/>
              </w:rPr>
            </w:pPr>
            <w:r w:rsidRPr="00EF75CD">
              <w:rPr>
                <w:rFonts w:ascii="宋体" w:hAnsi="宋体"/>
                <w:szCs w:val="21"/>
              </w:rPr>
              <w:t>序</w:t>
            </w:r>
          </w:p>
          <w:p w:rsidR="003643D1" w:rsidRPr="00EF75CD" w:rsidRDefault="003643D1" w:rsidP="003D2FB8">
            <w:pPr>
              <w:jc w:val="center"/>
              <w:rPr>
                <w:rFonts w:ascii="宋体" w:hAnsi="宋体"/>
                <w:szCs w:val="21"/>
              </w:rPr>
            </w:pPr>
            <w:r w:rsidRPr="00EF75CD">
              <w:rPr>
                <w:rFonts w:ascii="宋体" w:hAnsi="宋体"/>
                <w:szCs w:val="21"/>
              </w:rPr>
              <w:t>整</w:t>
            </w:r>
          </w:p>
          <w:p w:rsidR="003643D1" w:rsidRPr="00EF75CD" w:rsidRDefault="003643D1" w:rsidP="003D2FB8">
            <w:pPr>
              <w:jc w:val="center"/>
              <w:rPr>
                <w:rFonts w:ascii="宋体" w:hAnsi="宋体"/>
                <w:szCs w:val="21"/>
              </w:rPr>
            </w:pPr>
            <w:r w:rsidRPr="00EF75CD">
              <w:rPr>
                <w:rFonts w:ascii="宋体" w:hAnsi="宋体"/>
                <w:szCs w:val="21"/>
              </w:rPr>
              <w:t>治</w:t>
            </w:r>
          </w:p>
        </w:tc>
        <w:tc>
          <w:tcPr>
            <w:tcW w:w="714"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5</w:t>
            </w:r>
          </w:p>
        </w:tc>
        <w:tc>
          <w:tcPr>
            <w:tcW w:w="1249"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开展各类市场经营秩序整治</w:t>
            </w:r>
          </w:p>
        </w:tc>
        <w:tc>
          <w:tcPr>
            <w:tcW w:w="6781" w:type="dxa"/>
            <w:gridSpan w:val="2"/>
            <w:vAlign w:val="center"/>
          </w:tcPr>
          <w:p w:rsidR="003643D1" w:rsidRPr="00EF75CD" w:rsidRDefault="003643D1" w:rsidP="003D2FB8">
            <w:pPr>
              <w:rPr>
                <w:rFonts w:ascii="宋体" w:hAnsi="宋体"/>
                <w:szCs w:val="21"/>
              </w:rPr>
            </w:pPr>
            <w:r w:rsidRPr="00EF75CD">
              <w:rPr>
                <w:rFonts w:ascii="宋体" w:hAnsi="宋体"/>
                <w:szCs w:val="21"/>
              </w:rPr>
              <w:t>加强全区各类市场监管，严厉打击占道经营、无证照经营、售假制假、欺行霸市、垄断市场、哄抬物价、缺斤少两等违法违规行为，营造合法公平经营环境。</w:t>
            </w:r>
          </w:p>
        </w:tc>
        <w:tc>
          <w:tcPr>
            <w:tcW w:w="1427"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工商分局</w:t>
            </w:r>
          </w:p>
          <w:p w:rsidR="003643D1" w:rsidRPr="00EF75CD" w:rsidRDefault="003643D1" w:rsidP="003D2FB8">
            <w:pPr>
              <w:jc w:val="center"/>
              <w:rPr>
                <w:rFonts w:ascii="宋体" w:hAnsi="宋体"/>
                <w:szCs w:val="21"/>
              </w:rPr>
            </w:pPr>
            <w:r w:rsidRPr="00EF75CD">
              <w:rPr>
                <w:rFonts w:ascii="宋体" w:hAnsi="宋体"/>
                <w:szCs w:val="21"/>
              </w:rPr>
              <w:t>区城管局</w:t>
            </w:r>
          </w:p>
        </w:tc>
        <w:tc>
          <w:tcPr>
            <w:tcW w:w="1784"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公安分局、区级</w:t>
            </w:r>
          </w:p>
          <w:p w:rsidR="003643D1" w:rsidRPr="00EF75CD" w:rsidRDefault="003643D1" w:rsidP="003D2FB8">
            <w:pPr>
              <w:jc w:val="center"/>
              <w:rPr>
                <w:rFonts w:ascii="宋体" w:hAnsi="宋体"/>
                <w:szCs w:val="21"/>
              </w:rPr>
            </w:pPr>
            <w:r w:rsidRPr="00EF75CD">
              <w:rPr>
                <w:rFonts w:ascii="宋体" w:hAnsi="宋体"/>
                <w:szCs w:val="21"/>
              </w:rPr>
              <w:t>各相关监管部门</w:t>
            </w:r>
          </w:p>
        </w:tc>
        <w:tc>
          <w:tcPr>
            <w:tcW w:w="940" w:type="dxa"/>
            <w:gridSpan w:val="2"/>
            <w:vAlign w:val="center"/>
          </w:tcPr>
          <w:p w:rsidR="003643D1" w:rsidRPr="00EF75CD" w:rsidRDefault="003643D1" w:rsidP="003D2FB8">
            <w:pPr>
              <w:jc w:val="center"/>
              <w:rPr>
                <w:rFonts w:ascii="宋体" w:hAnsi="宋体"/>
                <w:szCs w:val="21"/>
              </w:rPr>
            </w:pPr>
          </w:p>
        </w:tc>
      </w:tr>
      <w:tr w:rsidR="003643D1" w:rsidRPr="00EF75CD" w:rsidTr="003D2FB8">
        <w:tblPrEx>
          <w:tblCellMar>
            <w:top w:w="0" w:type="dxa"/>
            <w:bottom w:w="0" w:type="dxa"/>
          </w:tblCellMar>
        </w:tblPrEx>
        <w:trPr>
          <w:gridAfter w:val="1"/>
          <w:wAfter w:w="121" w:type="dxa"/>
          <w:trHeight w:val="2768"/>
          <w:jc w:val="center"/>
        </w:trPr>
        <w:tc>
          <w:tcPr>
            <w:tcW w:w="844" w:type="dxa"/>
            <w:vMerge/>
            <w:vAlign w:val="center"/>
          </w:tcPr>
          <w:p w:rsidR="003643D1" w:rsidRPr="00EF75CD" w:rsidRDefault="003643D1" w:rsidP="003D2FB8">
            <w:pPr>
              <w:jc w:val="center"/>
              <w:rPr>
                <w:rFonts w:ascii="宋体" w:hAnsi="宋体"/>
                <w:szCs w:val="21"/>
              </w:rPr>
            </w:pPr>
          </w:p>
        </w:tc>
        <w:tc>
          <w:tcPr>
            <w:tcW w:w="714"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6</w:t>
            </w:r>
          </w:p>
        </w:tc>
        <w:tc>
          <w:tcPr>
            <w:tcW w:w="1249"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进一步规范招投标行为</w:t>
            </w:r>
          </w:p>
        </w:tc>
        <w:tc>
          <w:tcPr>
            <w:tcW w:w="6781" w:type="dxa"/>
            <w:gridSpan w:val="2"/>
            <w:vAlign w:val="center"/>
          </w:tcPr>
          <w:p w:rsidR="003643D1" w:rsidRPr="00EF75CD" w:rsidRDefault="003643D1" w:rsidP="003D2FB8">
            <w:pPr>
              <w:rPr>
                <w:rFonts w:ascii="宋体" w:hAnsi="宋体"/>
                <w:szCs w:val="21"/>
              </w:rPr>
            </w:pPr>
            <w:r w:rsidRPr="00EF75CD">
              <w:rPr>
                <w:rFonts w:ascii="宋体" w:hAnsi="宋体"/>
                <w:szCs w:val="21"/>
              </w:rPr>
              <w:t>加强各类工程建设项目招投标管理，严格招标公告和招标文件备案制度、中标公示制度与合同备案等制度，严厉打击招投标活动中围标、串标等行为。综合治理转包、违法分包等问题，为企业和群众提供公开透明、高效便捷、优质规范的服务，不断提高招投标市场建设制度化、规范化和法制化水平。</w:t>
            </w:r>
          </w:p>
        </w:tc>
        <w:tc>
          <w:tcPr>
            <w:tcW w:w="1427"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区建住局</w:t>
            </w:r>
          </w:p>
          <w:p w:rsidR="003643D1" w:rsidRPr="00EF75CD" w:rsidRDefault="003643D1" w:rsidP="003D2FB8">
            <w:pPr>
              <w:jc w:val="center"/>
              <w:rPr>
                <w:rFonts w:ascii="宋体" w:hAnsi="宋体"/>
                <w:szCs w:val="21"/>
              </w:rPr>
            </w:pPr>
            <w:r w:rsidRPr="00EF75CD">
              <w:rPr>
                <w:rFonts w:ascii="宋体" w:hAnsi="宋体"/>
                <w:szCs w:val="21"/>
              </w:rPr>
              <w:t>区财政局</w:t>
            </w:r>
          </w:p>
        </w:tc>
        <w:tc>
          <w:tcPr>
            <w:tcW w:w="1784"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区级各相关部门各园区</w:t>
            </w:r>
          </w:p>
        </w:tc>
        <w:tc>
          <w:tcPr>
            <w:tcW w:w="940" w:type="dxa"/>
            <w:gridSpan w:val="2"/>
            <w:vAlign w:val="center"/>
          </w:tcPr>
          <w:p w:rsidR="003643D1" w:rsidRPr="00EF75CD" w:rsidRDefault="003643D1" w:rsidP="003D2FB8">
            <w:pPr>
              <w:jc w:val="center"/>
              <w:rPr>
                <w:rFonts w:ascii="宋体" w:hAnsi="宋体"/>
                <w:szCs w:val="21"/>
              </w:rPr>
            </w:pPr>
          </w:p>
        </w:tc>
      </w:tr>
      <w:tr w:rsidR="003643D1" w:rsidRPr="00EF75CD" w:rsidTr="003D2FB8">
        <w:tblPrEx>
          <w:tblCellMar>
            <w:top w:w="0" w:type="dxa"/>
            <w:bottom w:w="0" w:type="dxa"/>
          </w:tblCellMar>
        </w:tblPrEx>
        <w:trPr>
          <w:gridAfter w:val="1"/>
          <w:wAfter w:w="121" w:type="dxa"/>
          <w:trHeight w:val="2946"/>
          <w:jc w:val="center"/>
        </w:trPr>
        <w:tc>
          <w:tcPr>
            <w:tcW w:w="844" w:type="dxa"/>
            <w:vMerge/>
            <w:vAlign w:val="center"/>
          </w:tcPr>
          <w:p w:rsidR="003643D1" w:rsidRPr="00EF75CD" w:rsidRDefault="003643D1" w:rsidP="003D2FB8">
            <w:pPr>
              <w:jc w:val="center"/>
              <w:rPr>
                <w:rFonts w:ascii="宋体" w:hAnsi="宋体"/>
                <w:szCs w:val="21"/>
              </w:rPr>
            </w:pPr>
          </w:p>
        </w:tc>
        <w:tc>
          <w:tcPr>
            <w:tcW w:w="714"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7</w:t>
            </w:r>
          </w:p>
        </w:tc>
        <w:tc>
          <w:tcPr>
            <w:tcW w:w="1249"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加强电力、通信、油气、城市供水及供热</w:t>
            </w:r>
            <w:r w:rsidRPr="00EF75CD">
              <w:rPr>
                <w:rFonts w:ascii="宋体" w:hAnsi="宋体" w:hint="eastAsia"/>
                <w:szCs w:val="21"/>
              </w:rPr>
              <w:t>、</w:t>
            </w:r>
            <w:r w:rsidRPr="00EF75CD">
              <w:rPr>
                <w:rFonts w:ascii="宋体" w:hAnsi="宋体"/>
                <w:szCs w:val="21"/>
              </w:rPr>
              <w:t>供气等垄断行业监管</w:t>
            </w:r>
          </w:p>
        </w:tc>
        <w:tc>
          <w:tcPr>
            <w:tcW w:w="6781" w:type="dxa"/>
            <w:gridSpan w:val="2"/>
            <w:vAlign w:val="center"/>
          </w:tcPr>
          <w:p w:rsidR="003643D1" w:rsidRPr="00EF75CD" w:rsidRDefault="003643D1" w:rsidP="003D2FB8">
            <w:pPr>
              <w:rPr>
                <w:rFonts w:ascii="宋体" w:hAnsi="宋体"/>
                <w:szCs w:val="21"/>
              </w:rPr>
            </w:pPr>
            <w:r w:rsidRPr="00EF75CD">
              <w:rPr>
                <w:rFonts w:ascii="宋体" w:hAnsi="宋体"/>
                <w:szCs w:val="21"/>
              </w:rPr>
              <w:t>按照中、省、市要求开展反价格垄断工作，严厉查处垄断性企事业单位违反有关规定，以不竞标方式指定设计单位、指定设备采购单位、指定安装单位等不正当竞争行为。</w:t>
            </w:r>
          </w:p>
        </w:tc>
        <w:tc>
          <w:tcPr>
            <w:tcW w:w="1427"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区监察局</w:t>
            </w:r>
          </w:p>
          <w:p w:rsidR="003643D1" w:rsidRPr="00EF75CD" w:rsidRDefault="003643D1" w:rsidP="003D2FB8">
            <w:pPr>
              <w:jc w:val="center"/>
              <w:rPr>
                <w:rFonts w:ascii="宋体" w:hAnsi="宋体"/>
                <w:szCs w:val="21"/>
              </w:rPr>
            </w:pPr>
            <w:r w:rsidRPr="00EF75CD">
              <w:rPr>
                <w:rFonts w:ascii="宋体" w:hAnsi="宋体"/>
                <w:szCs w:val="21"/>
              </w:rPr>
              <w:t>区建住局</w:t>
            </w:r>
          </w:p>
          <w:p w:rsidR="003643D1" w:rsidRPr="00EF75CD" w:rsidRDefault="003643D1" w:rsidP="003D2FB8">
            <w:pPr>
              <w:jc w:val="center"/>
              <w:rPr>
                <w:rFonts w:ascii="宋体" w:hAnsi="宋体"/>
                <w:szCs w:val="21"/>
              </w:rPr>
            </w:pPr>
            <w:r w:rsidRPr="00EF75CD">
              <w:rPr>
                <w:rFonts w:ascii="宋体" w:hAnsi="宋体"/>
                <w:szCs w:val="21"/>
              </w:rPr>
              <w:t>区水务局</w:t>
            </w:r>
          </w:p>
          <w:p w:rsidR="003643D1" w:rsidRPr="00EF75CD" w:rsidRDefault="003643D1" w:rsidP="003D2FB8">
            <w:pPr>
              <w:jc w:val="center"/>
              <w:rPr>
                <w:rFonts w:ascii="宋体" w:hAnsi="宋体" w:hint="eastAsia"/>
                <w:szCs w:val="21"/>
              </w:rPr>
            </w:pPr>
            <w:r w:rsidRPr="00EF75CD">
              <w:rPr>
                <w:rFonts w:ascii="宋体" w:hAnsi="宋体" w:hint="eastAsia"/>
                <w:szCs w:val="21"/>
              </w:rPr>
              <w:t>城投集团</w:t>
            </w:r>
          </w:p>
          <w:p w:rsidR="003643D1" w:rsidRPr="00EF75CD" w:rsidRDefault="003643D1" w:rsidP="003D2FB8">
            <w:pPr>
              <w:jc w:val="center"/>
              <w:rPr>
                <w:rFonts w:ascii="宋体" w:hAnsi="宋体"/>
                <w:szCs w:val="21"/>
              </w:rPr>
            </w:pPr>
            <w:r w:rsidRPr="00EF75CD">
              <w:rPr>
                <w:rFonts w:ascii="宋体" w:hAnsi="宋体"/>
                <w:szCs w:val="21"/>
              </w:rPr>
              <w:t>工商分局</w:t>
            </w:r>
          </w:p>
          <w:p w:rsidR="003643D1" w:rsidRPr="00EF75CD" w:rsidRDefault="003643D1" w:rsidP="003D2FB8">
            <w:pPr>
              <w:jc w:val="center"/>
              <w:rPr>
                <w:rFonts w:ascii="宋体" w:hAnsi="宋体" w:hint="eastAsia"/>
                <w:szCs w:val="21"/>
              </w:rPr>
            </w:pPr>
            <w:r w:rsidRPr="00EF75CD">
              <w:rPr>
                <w:rFonts w:ascii="宋体" w:hAnsi="宋体"/>
                <w:szCs w:val="21"/>
              </w:rPr>
              <w:t>供电分</w:t>
            </w:r>
            <w:r w:rsidRPr="00EF75CD">
              <w:rPr>
                <w:rFonts w:ascii="宋体" w:hAnsi="宋体" w:hint="eastAsia"/>
                <w:szCs w:val="21"/>
              </w:rPr>
              <w:t>公司</w:t>
            </w:r>
          </w:p>
          <w:p w:rsidR="003643D1" w:rsidRPr="00EF75CD" w:rsidRDefault="003643D1" w:rsidP="003D2FB8">
            <w:pPr>
              <w:jc w:val="center"/>
              <w:rPr>
                <w:rFonts w:ascii="宋体" w:hAnsi="宋体"/>
                <w:szCs w:val="21"/>
              </w:rPr>
            </w:pPr>
          </w:p>
        </w:tc>
        <w:tc>
          <w:tcPr>
            <w:tcW w:w="1784" w:type="dxa"/>
            <w:gridSpan w:val="2"/>
            <w:vAlign w:val="center"/>
          </w:tcPr>
          <w:p w:rsidR="003643D1" w:rsidRPr="00EF75CD" w:rsidRDefault="003643D1" w:rsidP="003D2FB8">
            <w:pPr>
              <w:jc w:val="center"/>
              <w:rPr>
                <w:rFonts w:ascii="宋体" w:hAnsi="宋体" w:hint="eastAsia"/>
                <w:szCs w:val="21"/>
              </w:rPr>
            </w:pPr>
            <w:r w:rsidRPr="00EF75CD">
              <w:rPr>
                <w:rFonts w:ascii="宋体" w:hAnsi="宋体"/>
                <w:szCs w:val="21"/>
              </w:rPr>
              <w:t>区自来水公司、</w:t>
            </w:r>
            <w:r w:rsidRPr="00EF75CD">
              <w:rPr>
                <w:rFonts w:ascii="宋体" w:hAnsi="宋体" w:hint="eastAsia"/>
                <w:szCs w:val="21"/>
              </w:rPr>
              <w:t>华润燃气公司、</w:t>
            </w:r>
          </w:p>
          <w:p w:rsidR="003643D1" w:rsidRPr="00EF75CD" w:rsidRDefault="003643D1" w:rsidP="003D2FB8">
            <w:pPr>
              <w:jc w:val="center"/>
              <w:rPr>
                <w:rFonts w:ascii="宋体" w:hAnsi="宋体"/>
                <w:szCs w:val="21"/>
              </w:rPr>
            </w:pPr>
            <w:r w:rsidRPr="00EF75CD">
              <w:rPr>
                <w:rFonts w:ascii="宋体" w:hAnsi="宋体"/>
                <w:szCs w:val="21"/>
              </w:rPr>
              <w:t>移动公司、联通公司</w:t>
            </w:r>
          </w:p>
        </w:tc>
        <w:tc>
          <w:tcPr>
            <w:tcW w:w="940" w:type="dxa"/>
            <w:gridSpan w:val="2"/>
            <w:vAlign w:val="center"/>
          </w:tcPr>
          <w:p w:rsidR="003643D1" w:rsidRPr="00EF75CD" w:rsidRDefault="003643D1" w:rsidP="003D2FB8">
            <w:pPr>
              <w:jc w:val="center"/>
              <w:rPr>
                <w:rFonts w:ascii="宋体" w:hAnsi="宋体"/>
                <w:szCs w:val="21"/>
              </w:rPr>
            </w:pPr>
          </w:p>
        </w:tc>
      </w:tr>
      <w:tr w:rsidR="003643D1" w:rsidRPr="00EF75CD" w:rsidTr="003D2FB8">
        <w:tblPrEx>
          <w:tblCellMar>
            <w:top w:w="0" w:type="dxa"/>
            <w:bottom w:w="0" w:type="dxa"/>
          </w:tblCellMar>
        </w:tblPrEx>
        <w:trPr>
          <w:trHeight w:val="778"/>
          <w:jc w:val="center"/>
        </w:trPr>
        <w:tc>
          <w:tcPr>
            <w:tcW w:w="851"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lastRenderedPageBreak/>
              <w:t>类别</w:t>
            </w:r>
          </w:p>
        </w:tc>
        <w:tc>
          <w:tcPr>
            <w:tcW w:w="720"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序号</w:t>
            </w:r>
          </w:p>
        </w:tc>
        <w:tc>
          <w:tcPr>
            <w:tcW w:w="1260"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整治项目</w:t>
            </w:r>
          </w:p>
        </w:tc>
        <w:tc>
          <w:tcPr>
            <w:tcW w:w="6840"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整治标准</w:t>
            </w:r>
          </w:p>
        </w:tc>
        <w:tc>
          <w:tcPr>
            <w:tcW w:w="1440"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牵头部门</w:t>
            </w:r>
          </w:p>
        </w:tc>
        <w:tc>
          <w:tcPr>
            <w:tcW w:w="1800"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责任单位</w:t>
            </w:r>
          </w:p>
        </w:tc>
        <w:tc>
          <w:tcPr>
            <w:tcW w:w="949" w:type="dxa"/>
            <w:gridSpan w:val="2"/>
            <w:vAlign w:val="center"/>
          </w:tcPr>
          <w:p w:rsidR="003643D1" w:rsidRPr="00EF75CD" w:rsidRDefault="003643D1" w:rsidP="003D2FB8">
            <w:pPr>
              <w:jc w:val="center"/>
              <w:rPr>
                <w:rFonts w:ascii="宋体" w:hAnsi="宋体"/>
                <w:b/>
                <w:szCs w:val="21"/>
              </w:rPr>
            </w:pPr>
            <w:r w:rsidRPr="00EF75CD">
              <w:rPr>
                <w:rFonts w:ascii="宋体" w:hAnsi="宋体"/>
                <w:b/>
                <w:szCs w:val="21"/>
              </w:rPr>
              <w:t>备注</w:t>
            </w:r>
          </w:p>
        </w:tc>
      </w:tr>
      <w:tr w:rsidR="003643D1" w:rsidRPr="00EF75CD" w:rsidTr="003D2FB8">
        <w:tblPrEx>
          <w:tblCellMar>
            <w:top w:w="0" w:type="dxa"/>
            <w:bottom w:w="0" w:type="dxa"/>
          </w:tblCellMar>
        </w:tblPrEx>
        <w:trPr>
          <w:trHeight w:val="2476"/>
          <w:jc w:val="center"/>
        </w:trPr>
        <w:tc>
          <w:tcPr>
            <w:tcW w:w="851" w:type="dxa"/>
            <w:gridSpan w:val="2"/>
            <w:vMerge w:val="restart"/>
            <w:vAlign w:val="center"/>
          </w:tcPr>
          <w:p w:rsidR="003643D1" w:rsidRPr="00EF75CD" w:rsidRDefault="003643D1" w:rsidP="003D2FB8">
            <w:pPr>
              <w:jc w:val="center"/>
              <w:rPr>
                <w:rFonts w:ascii="宋体" w:hAnsi="宋体"/>
                <w:szCs w:val="21"/>
              </w:rPr>
            </w:pPr>
            <w:r w:rsidRPr="00EF75CD">
              <w:rPr>
                <w:rFonts w:ascii="宋体" w:hAnsi="宋体"/>
                <w:szCs w:val="21"/>
              </w:rPr>
              <w:t>企</w:t>
            </w:r>
          </w:p>
          <w:p w:rsidR="003643D1" w:rsidRPr="00EF75CD" w:rsidRDefault="003643D1" w:rsidP="003D2FB8">
            <w:pPr>
              <w:jc w:val="center"/>
              <w:rPr>
                <w:rFonts w:ascii="宋体" w:hAnsi="宋体"/>
                <w:szCs w:val="21"/>
              </w:rPr>
            </w:pPr>
            <w:r w:rsidRPr="00EF75CD">
              <w:rPr>
                <w:rFonts w:ascii="宋体" w:hAnsi="宋体"/>
                <w:szCs w:val="21"/>
              </w:rPr>
              <w:t>业</w:t>
            </w:r>
          </w:p>
          <w:p w:rsidR="003643D1" w:rsidRPr="00EF75CD" w:rsidRDefault="003643D1" w:rsidP="003D2FB8">
            <w:pPr>
              <w:jc w:val="center"/>
              <w:rPr>
                <w:rFonts w:ascii="宋体" w:hAnsi="宋体"/>
                <w:szCs w:val="21"/>
              </w:rPr>
            </w:pPr>
            <w:r w:rsidRPr="00EF75CD">
              <w:rPr>
                <w:rFonts w:ascii="宋体" w:hAnsi="宋体"/>
                <w:szCs w:val="21"/>
              </w:rPr>
              <w:t>服</w:t>
            </w:r>
          </w:p>
          <w:p w:rsidR="003643D1" w:rsidRPr="00EF75CD" w:rsidRDefault="003643D1" w:rsidP="003D2FB8">
            <w:pPr>
              <w:jc w:val="center"/>
              <w:rPr>
                <w:rFonts w:ascii="宋体" w:hAnsi="宋体"/>
                <w:szCs w:val="21"/>
              </w:rPr>
            </w:pPr>
            <w:r w:rsidRPr="00EF75CD">
              <w:rPr>
                <w:rFonts w:ascii="宋体" w:hAnsi="宋体"/>
                <w:szCs w:val="21"/>
              </w:rPr>
              <w:t>务</w:t>
            </w:r>
          </w:p>
          <w:p w:rsidR="003643D1" w:rsidRPr="00EF75CD" w:rsidRDefault="003643D1" w:rsidP="003D2FB8">
            <w:pPr>
              <w:jc w:val="center"/>
              <w:rPr>
                <w:rFonts w:ascii="宋体" w:hAnsi="宋体"/>
                <w:szCs w:val="21"/>
              </w:rPr>
            </w:pPr>
            <w:r w:rsidRPr="00EF75CD">
              <w:rPr>
                <w:rFonts w:ascii="宋体" w:hAnsi="宋体"/>
                <w:szCs w:val="21"/>
              </w:rPr>
              <w:t>环</w:t>
            </w:r>
          </w:p>
          <w:p w:rsidR="003643D1" w:rsidRPr="00EF75CD" w:rsidRDefault="003643D1" w:rsidP="003D2FB8">
            <w:pPr>
              <w:jc w:val="center"/>
              <w:rPr>
                <w:rFonts w:ascii="宋体" w:hAnsi="宋体"/>
                <w:szCs w:val="21"/>
              </w:rPr>
            </w:pPr>
            <w:r w:rsidRPr="00EF75CD">
              <w:rPr>
                <w:rFonts w:ascii="宋体" w:hAnsi="宋体"/>
                <w:szCs w:val="21"/>
              </w:rPr>
              <w:t>境</w:t>
            </w:r>
          </w:p>
          <w:p w:rsidR="003643D1" w:rsidRPr="00EF75CD" w:rsidRDefault="003643D1" w:rsidP="003D2FB8">
            <w:pPr>
              <w:jc w:val="center"/>
              <w:rPr>
                <w:rFonts w:ascii="宋体" w:hAnsi="宋体"/>
                <w:szCs w:val="21"/>
              </w:rPr>
            </w:pPr>
            <w:r w:rsidRPr="00EF75CD">
              <w:rPr>
                <w:rFonts w:ascii="宋体" w:hAnsi="宋体"/>
                <w:szCs w:val="21"/>
              </w:rPr>
              <w:t>整</w:t>
            </w:r>
          </w:p>
          <w:p w:rsidR="003643D1" w:rsidRPr="00EF75CD" w:rsidRDefault="003643D1" w:rsidP="003D2FB8">
            <w:pPr>
              <w:jc w:val="center"/>
              <w:rPr>
                <w:rFonts w:ascii="宋体" w:hAnsi="宋体"/>
                <w:szCs w:val="21"/>
              </w:rPr>
            </w:pPr>
            <w:r w:rsidRPr="00EF75CD">
              <w:rPr>
                <w:rFonts w:ascii="宋体" w:hAnsi="宋体"/>
                <w:szCs w:val="21"/>
              </w:rPr>
              <w:t>治</w:t>
            </w:r>
          </w:p>
        </w:tc>
        <w:tc>
          <w:tcPr>
            <w:tcW w:w="72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8</w:t>
            </w:r>
          </w:p>
        </w:tc>
        <w:tc>
          <w:tcPr>
            <w:tcW w:w="126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清理规范中介服务机构和社团组织</w:t>
            </w:r>
          </w:p>
        </w:tc>
        <w:tc>
          <w:tcPr>
            <w:tcW w:w="6840" w:type="dxa"/>
            <w:gridSpan w:val="2"/>
            <w:vAlign w:val="center"/>
          </w:tcPr>
          <w:p w:rsidR="003643D1" w:rsidRPr="00EF75CD" w:rsidRDefault="003643D1" w:rsidP="003D2FB8">
            <w:pPr>
              <w:rPr>
                <w:rFonts w:ascii="宋体" w:hAnsi="宋体"/>
                <w:szCs w:val="21"/>
              </w:rPr>
            </w:pPr>
            <w:r w:rsidRPr="00EF75CD">
              <w:rPr>
                <w:rFonts w:ascii="宋体" w:hAnsi="宋体"/>
                <w:szCs w:val="21"/>
              </w:rPr>
              <w:t>加强行业监管，规范中介服务机构执业行为，建立并严格执业服务承诺、执业公示、限时办结、一次性告知、执业记录等制度。加强中介服务诚信体系建设，着力整治中介市场违规垄断经营、违规收费等突出问题。规范社团组织的培训、收费、检查、评比、表彰等活动，禁止强制或变相强制企业接受培训、评比表彰等活动。</w:t>
            </w:r>
          </w:p>
        </w:tc>
        <w:tc>
          <w:tcPr>
            <w:tcW w:w="144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区编办</w:t>
            </w:r>
          </w:p>
          <w:p w:rsidR="003643D1" w:rsidRPr="00EF75CD" w:rsidRDefault="003643D1" w:rsidP="003D2FB8">
            <w:pPr>
              <w:jc w:val="center"/>
              <w:rPr>
                <w:rFonts w:ascii="宋体" w:hAnsi="宋体"/>
                <w:szCs w:val="21"/>
              </w:rPr>
            </w:pPr>
            <w:r w:rsidRPr="00EF75CD">
              <w:rPr>
                <w:rFonts w:ascii="宋体" w:hAnsi="宋体"/>
                <w:szCs w:val="21"/>
              </w:rPr>
              <w:t>区民政局</w:t>
            </w:r>
          </w:p>
          <w:p w:rsidR="003643D1" w:rsidRPr="00EF75CD" w:rsidRDefault="003643D1" w:rsidP="003D2FB8">
            <w:pPr>
              <w:jc w:val="center"/>
              <w:rPr>
                <w:rFonts w:ascii="宋体" w:hAnsi="宋体"/>
                <w:szCs w:val="21"/>
              </w:rPr>
            </w:pPr>
            <w:r w:rsidRPr="00EF75CD">
              <w:rPr>
                <w:rFonts w:ascii="宋体" w:hAnsi="宋体"/>
                <w:szCs w:val="21"/>
              </w:rPr>
              <w:t>区物价局</w:t>
            </w:r>
          </w:p>
        </w:tc>
        <w:tc>
          <w:tcPr>
            <w:tcW w:w="180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各街办</w:t>
            </w:r>
          </w:p>
          <w:p w:rsidR="003643D1" w:rsidRPr="00EF75CD" w:rsidRDefault="003643D1" w:rsidP="003D2FB8">
            <w:pPr>
              <w:jc w:val="center"/>
              <w:rPr>
                <w:rFonts w:ascii="宋体" w:hAnsi="宋体" w:hint="eastAsia"/>
                <w:szCs w:val="21"/>
              </w:rPr>
            </w:pPr>
            <w:r w:rsidRPr="00EF75CD">
              <w:rPr>
                <w:rFonts w:ascii="宋体" w:hAnsi="宋体"/>
                <w:szCs w:val="21"/>
              </w:rPr>
              <w:t>各园区</w:t>
            </w:r>
            <w:r w:rsidRPr="00EF75CD">
              <w:rPr>
                <w:rFonts w:ascii="宋体" w:hAnsi="宋体" w:hint="eastAsia"/>
                <w:szCs w:val="21"/>
              </w:rPr>
              <w:t>管委会</w:t>
            </w:r>
          </w:p>
        </w:tc>
        <w:tc>
          <w:tcPr>
            <w:tcW w:w="949" w:type="dxa"/>
            <w:gridSpan w:val="2"/>
            <w:vAlign w:val="center"/>
          </w:tcPr>
          <w:p w:rsidR="003643D1" w:rsidRPr="00EF75CD" w:rsidRDefault="003643D1" w:rsidP="003D2FB8">
            <w:pPr>
              <w:jc w:val="center"/>
              <w:rPr>
                <w:rFonts w:ascii="宋体" w:hAnsi="宋体"/>
                <w:szCs w:val="21"/>
              </w:rPr>
            </w:pPr>
          </w:p>
        </w:tc>
      </w:tr>
      <w:tr w:rsidR="003643D1" w:rsidRPr="00EF75CD" w:rsidTr="003D2FB8">
        <w:tblPrEx>
          <w:tblCellMar>
            <w:top w:w="0" w:type="dxa"/>
            <w:bottom w:w="0" w:type="dxa"/>
          </w:tblCellMar>
        </w:tblPrEx>
        <w:trPr>
          <w:trHeight w:val="2479"/>
          <w:jc w:val="center"/>
        </w:trPr>
        <w:tc>
          <w:tcPr>
            <w:tcW w:w="851" w:type="dxa"/>
            <w:gridSpan w:val="2"/>
            <w:vMerge/>
            <w:vAlign w:val="center"/>
          </w:tcPr>
          <w:p w:rsidR="003643D1" w:rsidRPr="00EF75CD" w:rsidRDefault="003643D1" w:rsidP="003D2FB8">
            <w:pPr>
              <w:jc w:val="center"/>
              <w:rPr>
                <w:rFonts w:ascii="宋体" w:hAnsi="宋体"/>
                <w:szCs w:val="21"/>
              </w:rPr>
            </w:pPr>
          </w:p>
        </w:tc>
        <w:tc>
          <w:tcPr>
            <w:tcW w:w="72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9</w:t>
            </w:r>
          </w:p>
        </w:tc>
        <w:tc>
          <w:tcPr>
            <w:tcW w:w="126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充分发挥企业投诉中心职能</w:t>
            </w:r>
          </w:p>
        </w:tc>
        <w:tc>
          <w:tcPr>
            <w:tcW w:w="6840" w:type="dxa"/>
            <w:gridSpan w:val="2"/>
            <w:vAlign w:val="center"/>
          </w:tcPr>
          <w:p w:rsidR="003643D1" w:rsidRPr="00EF75CD" w:rsidRDefault="003643D1" w:rsidP="003D2FB8">
            <w:pPr>
              <w:rPr>
                <w:rFonts w:ascii="宋体" w:hAnsi="宋体"/>
                <w:szCs w:val="21"/>
              </w:rPr>
            </w:pPr>
            <w:r w:rsidRPr="00EF75CD">
              <w:rPr>
                <w:rFonts w:ascii="宋体" w:hAnsi="宋体"/>
                <w:szCs w:val="21"/>
              </w:rPr>
              <w:t>企业投诉中心要不定期的举办恳谈交流会，邀请外商及投资企业家参加，充分听取企业意见建议，在政策法规允许范围内，积极帮助企业解决困难和问题，为企业发展提供各项服务。 对企业或投资人的举报、投诉及时受理、及时处置、及时反馈。</w:t>
            </w:r>
          </w:p>
        </w:tc>
        <w:tc>
          <w:tcPr>
            <w:tcW w:w="144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区监察局</w:t>
            </w:r>
          </w:p>
        </w:tc>
        <w:tc>
          <w:tcPr>
            <w:tcW w:w="1800" w:type="dxa"/>
            <w:gridSpan w:val="2"/>
            <w:vAlign w:val="center"/>
          </w:tcPr>
          <w:p w:rsidR="003643D1" w:rsidRPr="00EF75CD" w:rsidRDefault="003643D1" w:rsidP="003D2FB8">
            <w:pPr>
              <w:jc w:val="center"/>
              <w:rPr>
                <w:rFonts w:ascii="宋体" w:hAnsi="宋体" w:hint="eastAsia"/>
                <w:szCs w:val="21"/>
              </w:rPr>
            </w:pPr>
            <w:r w:rsidRPr="00EF75CD">
              <w:rPr>
                <w:rFonts w:ascii="宋体" w:hAnsi="宋体"/>
                <w:szCs w:val="21"/>
              </w:rPr>
              <w:t>区级各相关部门</w:t>
            </w:r>
            <w:r w:rsidRPr="00EF75CD">
              <w:rPr>
                <w:rFonts w:ascii="宋体" w:hAnsi="宋体" w:hint="eastAsia"/>
                <w:szCs w:val="21"/>
              </w:rPr>
              <w:t>、</w:t>
            </w:r>
            <w:r w:rsidRPr="00EF75CD">
              <w:rPr>
                <w:rFonts w:ascii="宋体" w:hAnsi="宋体"/>
                <w:szCs w:val="21"/>
              </w:rPr>
              <w:t>各园区</w:t>
            </w:r>
            <w:r w:rsidRPr="00EF75CD">
              <w:rPr>
                <w:rFonts w:ascii="宋体" w:hAnsi="宋体" w:hint="eastAsia"/>
                <w:szCs w:val="21"/>
              </w:rPr>
              <w:t>管委会</w:t>
            </w:r>
          </w:p>
        </w:tc>
        <w:tc>
          <w:tcPr>
            <w:tcW w:w="949" w:type="dxa"/>
            <w:gridSpan w:val="2"/>
            <w:vAlign w:val="center"/>
          </w:tcPr>
          <w:p w:rsidR="003643D1" w:rsidRPr="00EF75CD" w:rsidRDefault="003643D1" w:rsidP="003D2FB8">
            <w:pPr>
              <w:jc w:val="center"/>
              <w:rPr>
                <w:rFonts w:ascii="宋体" w:hAnsi="宋体"/>
                <w:szCs w:val="21"/>
              </w:rPr>
            </w:pPr>
          </w:p>
        </w:tc>
      </w:tr>
      <w:tr w:rsidR="003643D1" w:rsidRPr="00EF75CD" w:rsidTr="003D2FB8">
        <w:tblPrEx>
          <w:tblCellMar>
            <w:top w:w="0" w:type="dxa"/>
            <w:bottom w:w="0" w:type="dxa"/>
          </w:tblCellMar>
        </w:tblPrEx>
        <w:trPr>
          <w:trHeight w:val="2781"/>
          <w:jc w:val="center"/>
        </w:trPr>
        <w:tc>
          <w:tcPr>
            <w:tcW w:w="851" w:type="dxa"/>
            <w:gridSpan w:val="2"/>
            <w:vMerge/>
            <w:vAlign w:val="center"/>
          </w:tcPr>
          <w:p w:rsidR="003643D1" w:rsidRPr="00EF75CD" w:rsidRDefault="003643D1" w:rsidP="003D2FB8">
            <w:pPr>
              <w:jc w:val="center"/>
              <w:rPr>
                <w:rFonts w:ascii="宋体" w:hAnsi="宋体"/>
                <w:szCs w:val="21"/>
              </w:rPr>
            </w:pPr>
          </w:p>
        </w:tc>
        <w:tc>
          <w:tcPr>
            <w:tcW w:w="72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10</w:t>
            </w:r>
          </w:p>
        </w:tc>
        <w:tc>
          <w:tcPr>
            <w:tcW w:w="126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加强招商引资平台建设</w:t>
            </w:r>
          </w:p>
        </w:tc>
        <w:tc>
          <w:tcPr>
            <w:tcW w:w="6840" w:type="dxa"/>
            <w:gridSpan w:val="2"/>
            <w:vAlign w:val="center"/>
          </w:tcPr>
          <w:p w:rsidR="003643D1" w:rsidRPr="00EF75CD" w:rsidRDefault="003643D1" w:rsidP="003D2FB8">
            <w:pPr>
              <w:rPr>
                <w:rFonts w:ascii="宋体" w:hAnsi="宋体"/>
                <w:szCs w:val="21"/>
              </w:rPr>
            </w:pPr>
            <w:r w:rsidRPr="00EF75CD">
              <w:rPr>
                <w:rFonts w:ascii="宋体" w:hAnsi="宋体"/>
                <w:szCs w:val="21"/>
              </w:rPr>
              <w:t>充分发挥“西洽会”这个客商云集的招商平台，把我区的招商优势</w:t>
            </w:r>
            <w:r w:rsidRPr="00EF75CD">
              <w:rPr>
                <w:rFonts w:ascii="宋体" w:hAnsi="宋体" w:hint="eastAsia"/>
                <w:szCs w:val="21"/>
              </w:rPr>
              <w:t>、</w:t>
            </w:r>
            <w:r w:rsidRPr="00EF75CD">
              <w:rPr>
                <w:rFonts w:ascii="宋体" w:hAnsi="宋体"/>
                <w:szCs w:val="21"/>
              </w:rPr>
              <w:t>重点项目通过不同的方式推介出去。同时积极发挥陕西商会的作用，加强与沿海发达地区商协会组织的联系，组织召开有针对性的招商推介活动。努力吸引更多带动力强、科技含量高、税收贡献大的重大项目落户我区。</w:t>
            </w:r>
          </w:p>
        </w:tc>
        <w:tc>
          <w:tcPr>
            <w:tcW w:w="144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区经贸局</w:t>
            </w:r>
          </w:p>
        </w:tc>
        <w:tc>
          <w:tcPr>
            <w:tcW w:w="1800" w:type="dxa"/>
            <w:gridSpan w:val="2"/>
            <w:vAlign w:val="center"/>
          </w:tcPr>
          <w:p w:rsidR="003643D1" w:rsidRPr="00EF75CD" w:rsidRDefault="003643D1" w:rsidP="003D2FB8">
            <w:pPr>
              <w:jc w:val="center"/>
              <w:rPr>
                <w:rFonts w:ascii="宋体" w:hAnsi="宋体"/>
                <w:szCs w:val="21"/>
              </w:rPr>
            </w:pPr>
            <w:r w:rsidRPr="00EF75CD">
              <w:rPr>
                <w:rFonts w:ascii="宋体" w:hAnsi="宋体"/>
                <w:szCs w:val="21"/>
              </w:rPr>
              <w:t>各街办、各园区</w:t>
            </w:r>
            <w:r w:rsidRPr="00EF75CD">
              <w:rPr>
                <w:rFonts w:ascii="宋体" w:hAnsi="宋体" w:hint="eastAsia"/>
                <w:szCs w:val="21"/>
              </w:rPr>
              <w:t>管委会</w:t>
            </w:r>
            <w:r w:rsidRPr="00EF75CD">
              <w:rPr>
                <w:rFonts w:ascii="宋体" w:hAnsi="宋体"/>
                <w:szCs w:val="21"/>
              </w:rPr>
              <w:t>、区级各相关部门</w:t>
            </w:r>
          </w:p>
        </w:tc>
        <w:tc>
          <w:tcPr>
            <w:tcW w:w="949" w:type="dxa"/>
            <w:gridSpan w:val="2"/>
            <w:vAlign w:val="center"/>
          </w:tcPr>
          <w:p w:rsidR="003643D1" w:rsidRPr="00EF75CD" w:rsidRDefault="003643D1" w:rsidP="003D2FB8">
            <w:pPr>
              <w:jc w:val="center"/>
              <w:rPr>
                <w:rFonts w:ascii="宋体" w:hAnsi="宋体"/>
                <w:szCs w:val="21"/>
              </w:rPr>
            </w:pPr>
          </w:p>
        </w:tc>
      </w:tr>
    </w:tbl>
    <w:p w:rsidR="003643D1" w:rsidRPr="00EF75CD" w:rsidRDefault="003643D1" w:rsidP="003643D1">
      <w:pPr>
        <w:rPr>
          <w:rFonts w:eastAsia="方正仿宋简体"/>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1"/>
        <w:gridCol w:w="720"/>
        <w:gridCol w:w="1260"/>
        <w:gridCol w:w="6840"/>
        <w:gridCol w:w="1440"/>
        <w:gridCol w:w="1800"/>
        <w:gridCol w:w="949"/>
      </w:tblGrid>
      <w:tr w:rsidR="003643D1" w:rsidRPr="00EF75CD" w:rsidTr="003D2FB8">
        <w:tblPrEx>
          <w:tblCellMar>
            <w:top w:w="0" w:type="dxa"/>
            <w:bottom w:w="0" w:type="dxa"/>
          </w:tblCellMar>
        </w:tblPrEx>
        <w:trPr>
          <w:trHeight w:val="778"/>
          <w:jc w:val="center"/>
        </w:trPr>
        <w:tc>
          <w:tcPr>
            <w:tcW w:w="851" w:type="dxa"/>
            <w:vAlign w:val="center"/>
          </w:tcPr>
          <w:p w:rsidR="003643D1" w:rsidRPr="00EF75CD" w:rsidRDefault="003643D1" w:rsidP="003D2FB8">
            <w:pPr>
              <w:jc w:val="center"/>
              <w:rPr>
                <w:rFonts w:ascii="宋体" w:hAnsi="宋体"/>
                <w:b/>
                <w:szCs w:val="21"/>
              </w:rPr>
            </w:pPr>
            <w:r w:rsidRPr="00EF75CD">
              <w:rPr>
                <w:rFonts w:ascii="宋体" w:hAnsi="宋体"/>
                <w:b/>
                <w:szCs w:val="21"/>
              </w:rPr>
              <w:lastRenderedPageBreak/>
              <w:t>类别</w:t>
            </w:r>
          </w:p>
        </w:tc>
        <w:tc>
          <w:tcPr>
            <w:tcW w:w="720" w:type="dxa"/>
            <w:vAlign w:val="center"/>
          </w:tcPr>
          <w:p w:rsidR="003643D1" w:rsidRPr="00EF75CD" w:rsidRDefault="003643D1" w:rsidP="003D2FB8">
            <w:pPr>
              <w:jc w:val="center"/>
              <w:rPr>
                <w:rFonts w:ascii="宋体" w:hAnsi="宋体"/>
                <w:b/>
                <w:szCs w:val="21"/>
              </w:rPr>
            </w:pPr>
            <w:r w:rsidRPr="00EF75CD">
              <w:rPr>
                <w:rFonts w:ascii="宋体" w:hAnsi="宋体"/>
                <w:b/>
                <w:szCs w:val="21"/>
              </w:rPr>
              <w:t>序号</w:t>
            </w:r>
          </w:p>
        </w:tc>
        <w:tc>
          <w:tcPr>
            <w:tcW w:w="1260" w:type="dxa"/>
            <w:vAlign w:val="center"/>
          </w:tcPr>
          <w:p w:rsidR="003643D1" w:rsidRPr="00EF75CD" w:rsidRDefault="003643D1" w:rsidP="003D2FB8">
            <w:pPr>
              <w:jc w:val="center"/>
              <w:rPr>
                <w:rFonts w:ascii="宋体" w:hAnsi="宋体"/>
                <w:b/>
                <w:szCs w:val="21"/>
              </w:rPr>
            </w:pPr>
            <w:r w:rsidRPr="00EF75CD">
              <w:rPr>
                <w:rFonts w:ascii="宋体" w:hAnsi="宋体"/>
                <w:b/>
                <w:szCs w:val="21"/>
              </w:rPr>
              <w:t>整治项目</w:t>
            </w:r>
          </w:p>
        </w:tc>
        <w:tc>
          <w:tcPr>
            <w:tcW w:w="6840" w:type="dxa"/>
            <w:vAlign w:val="center"/>
          </w:tcPr>
          <w:p w:rsidR="003643D1" w:rsidRPr="00EF75CD" w:rsidRDefault="003643D1" w:rsidP="003D2FB8">
            <w:pPr>
              <w:jc w:val="center"/>
              <w:rPr>
                <w:rFonts w:ascii="宋体" w:hAnsi="宋体"/>
                <w:b/>
                <w:szCs w:val="21"/>
              </w:rPr>
            </w:pPr>
            <w:r w:rsidRPr="00EF75CD">
              <w:rPr>
                <w:rFonts w:ascii="宋体" w:hAnsi="宋体"/>
                <w:b/>
                <w:szCs w:val="21"/>
              </w:rPr>
              <w:t>整治标准</w:t>
            </w:r>
          </w:p>
        </w:tc>
        <w:tc>
          <w:tcPr>
            <w:tcW w:w="1440" w:type="dxa"/>
            <w:vAlign w:val="center"/>
          </w:tcPr>
          <w:p w:rsidR="003643D1" w:rsidRPr="00EF75CD" w:rsidRDefault="003643D1" w:rsidP="003D2FB8">
            <w:pPr>
              <w:jc w:val="center"/>
              <w:rPr>
                <w:rFonts w:ascii="宋体" w:hAnsi="宋体"/>
                <w:b/>
                <w:szCs w:val="21"/>
              </w:rPr>
            </w:pPr>
            <w:r w:rsidRPr="00EF75CD">
              <w:rPr>
                <w:rFonts w:ascii="宋体" w:hAnsi="宋体"/>
                <w:b/>
                <w:szCs w:val="21"/>
              </w:rPr>
              <w:t>牵头部门</w:t>
            </w:r>
          </w:p>
        </w:tc>
        <w:tc>
          <w:tcPr>
            <w:tcW w:w="1800" w:type="dxa"/>
            <w:vAlign w:val="center"/>
          </w:tcPr>
          <w:p w:rsidR="003643D1" w:rsidRPr="00EF75CD" w:rsidRDefault="003643D1" w:rsidP="003D2FB8">
            <w:pPr>
              <w:jc w:val="center"/>
              <w:rPr>
                <w:rFonts w:ascii="宋体" w:hAnsi="宋体"/>
                <w:b/>
                <w:szCs w:val="21"/>
              </w:rPr>
            </w:pPr>
            <w:r w:rsidRPr="00EF75CD">
              <w:rPr>
                <w:rFonts w:ascii="宋体" w:hAnsi="宋体"/>
                <w:b/>
                <w:szCs w:val="21"/>
              </w:rPr>
              <w:t>责任单位</w:t>
            </w:r>
          </w:p>
        </w:tc>
        <w:tc>
          <w:tcPr>
            <w:tcW w:w="949" w:type="dxa"/>
            <w:vAlign w:val="center"/>
          </w:tcPr>
          <w:p w:rsidR="003643D1" w:rsidRPr="00EF75CD" w:rsidRDefault="003643D1" w:rsidP="003D2FB8">
            <w:pPr>
              <w:jc w:val="center"/>
              <w:rPr>
                <w:rFonts w:ascii="宋体" w:hAnsi="宋体"/>
                <w:b/>
                <w:szCs w:val="21"/>
              </w:rPr>
            </w:pPr>
            <w:r w:rsidRPr="00EF75CD">
              <w:rPr>
                <w:rFonts w:ascii="宋体" w:hAnsi="宋体"/>
                <w:b/>
                <w:szCs w:val="21"/>
              </w:rPr>
              <w:t>备注</w:t>
            </w:r>
          </w:p>
        </w:tc>
      </w:tr>
      <w:tr w:rsidR="003643D1" w:rsidRPr="00EF75CD" w:rsidTr="003D2FB8">
        <w:tblPrEx>
          <w:tblCellMar>
            <w:top w:w="0" w:type="dxa"/>
            <w:bottom w:w="0" w:type="dxa"/>
          </w:tblCellMar>
        </w:tblPrEx>
        <w:trPr>
          <w:trHeight w:val="2632"/>
          <w:jc w:val="center"/>
        </w:trPr>
        <w:tc>
          <w:tcPr>
            <w:tcW w:w="851" w:type="dxa"/>
            <w:vMerge w:val="restart"/>
            <w:vAlign w:val="center"/>
          </w:tcPr>
          <w:p w:rsidR="003643D1" w:rsidRPr="00EF75CD" w:rsidRDefault="003643D1" w:rsidP="003D2FB8">
            <w:pPr>
              <w:jc w:val="center"/>
              <w:rPr>
                <w:rFonts w:ascii="宋体" w:hAnsi="宋体"/>
                <w:szCs w:val="21"/>
              </w:rPr>
            </w:pPr>
            <w:r w:rsidRPr="00EF75CD">
              <w:rPr>
                <w:rFonts w:ascii="宋体" w:hAnsi="宋体"/>
                <w:szCs w:val="21"/>
              </w:rPr>
              <w:t>干</w:t>
            </w:r>
          </w:p>
          <w:p w:rsidR="003643D1" w:rsidRPr="00EF75CD" w:rsidRDefault="003643D1" w:rsidP="003D2FB8">
            <w:pPr>
              <w:jc w:val="center"/>
              <w:rPr>
                <w:rFonts w:ascii="宋体" w:hAnsi="宋体"/>
                <w:szCs w:val="21"/>
              </w:rPr>
            </w:pPr>
            <w:r w:rsidRPr="00EF75CD">
              <w:rPr>
                <w:rFonts w:ascii="宋体" w:hAnsi="宋体"/>
                <w:szCs w:val="21"/>
              </w:rPr>
              <w:t>部</w:t>
            </w:r>
          </w:p>
          <w:p w:rsidR="003643D1" w:rsidRPr="00EF75CD" w:rsidRDefault="003643D1" w:rsidP="003D2FB8">
            <w:pPr>
              <w:jc w:val="center"/>
              <w:rPr>
                <w:rFonts w:ascii="宋体" w:hAnsi="宋体"/>
                <w:szCs w:val="21"/>
              </w:rPr>
            </w:pPr>
            <w:r w:rsidRPr="00EF75CD">
              <w:rPr>
                <w:rFonts w:ascii="宋体" w:hAnsi="宋体"/>
                <w:szCs w:val="21"/>
              </w:rPr>
              <w:t>作</w:t>
            </w:r>
          </w:p>
          <w:p w:rsidR="003643D1" w:rsidRPr="00EF75CD" w:rsidRDefault="003643D1" w:rsidP="003D2FB8">
            <w:pPr>
              <w:jc w:val="center"/>
              <w:rPr>
                <w:rFonts w:ascii="宋体" w:hAnsi="宋体"/>
                <w:szCs w:val="21"/>
              </w:rPr>
            </w:pPr>
            <w:r w:rsidRPr="00EF75CD">
              <w:rPr>
                <w:rFonts w:ascii="宋体" w:hAnsi="宋体"/>
                <w:szCs w:val="21"/>
              </w:rPr>
              <w:t>风</w:t>
            </w:r>
          </w:p>
          <w:p w:rsidR="003643D1" w:rsidRPr="00EF75CD" w:rsidRDefault="003643D1" w:rsidP="003D2FB8">
            <w:pPr>
              <w:jc w:val="center"/>
              <w:rPr>
                <w:rFonts w:ascii="宋体" w:hAnsi="宋体"/>
                <w:szCs w:val="21"/>
              </w:rPr>
            </w:pPr>
            <w:r w:rsidRPr="00EF75CD">
              <w:rPr>
                <w:rFonts w:ascii="宋体" w:hAnsi="宋体"/>
                <w:szCs w:val="21"/>
              </w:rPr>
              <w:t>建</w:t>
            </w:r>
          </w:p>
          <w:p w:rsidR="003643D1" w:rsidRPr="00EF75CD" w:rsidRDefault="003643D1" w:rsidP="003D2FB8">
            <w:pPr>
              <w:jc w:val="center"/>
              <w:rPr>
                <w:rFonts w:ascii="宋体" w:hAnsi="宋体"/>
                <w:szCs w:val="21"/>
              </w:rPr>
            </w:pPr>
            <w:r w:rsidRPr="00EF75CD">
              <w:rPr>
                <w:rFonts w:ascii="宋体" w:hAnsi="宋体"/>
                <w:szCs w:val="21"/>
              </w:rPr>
              <w:t>设</w:t>
            </w:r>
          </w:p>
          <w:p w:rsidR="003643D1" w:rsidRPr="00EF75CD" w:rsidRDefault="003643D1" w:rsidP="003D2FB8">
            <w:pPr>
              <w:jc w:val="center"/>
              <w:rPr>
                <w:rFonts w:ascii="宋体" w:hAnsi="宋体"/>
                <w:szCs w:val="21"/>
              </w:rPr>
            </w:pPr>
            <w:r w:rsidRPr="00EF75CD">
              <w:rPr>
                <w:rFonts w:ascii="宋体" w:hAnsi="宋体"/>
                <w:szCs w:val="21"/>
              </w:rPr>
              <w:t>整</w:t>
            </w:r>
          </w:p>
          <w:p w:rsidR="003643D1" w:rsidRPr="00EF75CD" w:rsidRDefault="003643D1" w:rsidP="003D2FB8">
            <w:pPr>
              <w:jc w:val="center"/>
              <w:rPr>
                <w:rFonts w:ascii="宋体" w:hAnsi="宋体"/>
                <w:szCs w:val="21"/>
              </w:rPr>
            </w:pPr>
            <w:r w:rsidRPr="00EF75CD">
              <w:rPr>
                <w:rFonts w:ascii="宋体" w:hAnsi="宋体"/>
                <w:szCs w:val="21"/>
              </w:rPr>
              <w:t>治</w:t>
            </w:r>
          </w:p>
        </w:tc>
        <w:tc>
          <w:tcPr>
            <w:tcW w:w="720" w:type="dxa"/>
            <w:vAlign w:val="center"/>
          </w:tcPr>
          <w:p w:rsidR="003643D1" w:rsidRPr="00EF75CD" w:rsidRDefault="003643D1" w:rsidP="003D2FB8">
            <w:pPr>
              <w:jc w:val="center"/>
              <w:rPr>
                <w:rFonts w:ascii="宋体" w:hAnsi="宋体"/>
                <w:szCs w:val="21"/>
              </w:rPr>
            </w:pPr>
            <w:r w:rsidRPr="00EF75CD">
              <w:rPr>
                <w:rFonts w:ascii="宋体" w:hAnsi="宋体"/>
                <w:szCs w:val="21"/>
              </w:rPr>
              <w:t>11</w:t>
            </w:r>
          </w:p>
        </w:tc>
        <w:tc>
          <w:tcPr>
            <w:tcW w:w="1260" w:type="dxa"/>
            <w:vAlign w:val="center"/>
          </w:tcPr>
          <w:p w:rsidR="003643D1" w:rsidRPr="00EF75CD" w:rsidRDefault="003643D1" w:rsidP="003D2FB8">
            <w:pPr>
              <w:jc w:val="center"/>
              <w:rPr>
                <w:rFonts w:ascii="宋体" w:hAnsi="宋体"/>
                <w:szCs w:val="21"/>
              </w:rPr>
            </w:pPr>
            <w:r w:rsidRPr="00EF75CD">
              <w:rPr>
                <w:rFonts w:ascii="宋体" w:hAnsi="宋体"/>
                <w:szCs w:val="21"/>
              </w:rPr>
              <w:t>整治庸政、懒政、怠政现象</w:t>
            </w:r>
          </w:p>
        </w:tc>
        <w:tc>
          <w:tcPr>
            <w:tcW w:w="6840" w:type="dxa"/>
            <w:vAlign w:val="center"/>
          </w:tcPr>
          <w:p w:rsidR="003643D1" w:rsidRPr="00EF75CD" w:rsidRDefault="003643D1" w:rsidP="003D2FB8">
            <w:pPr>
              <w:rPr>
                <w:rFonts w:ascii="宋体" w:hAnsi="宋体"/>
                <w:szCs w:val="21"/>
              </w:rPr>
            </w:pPr>
            <w:r w:rsidRPr="00EF75CD">
              <w:rPr>
                <w:rFonts w:ascii="宋体" w:hAnsi="宋体"/>
                <w:szCs w:val="21"/>
              </w:rPr>
              <w:t>结合“两学一做”学习教育，强化各级干部履职尽责考核，重点整治机关事业单位工作标准不高、工作作风不实、创新意识不强、主动担当精神不足、“庸懒散虚”、廉而不勤、严而慢为及政府文件和会议纪要落实不到位等问题，严肃查处涉企办事语气生硬、态度冷淡及“吃拿卡要”等行为。</w:t>
            </w:r>
          </w:p>
        </w:tc>
        <w:tc>
          <w:tcPr>
            <w:tcW w:w="1440" w:type="dxa"/>
            <w:vAlign w:val="center"/>
          </w:tcPr>
          <w:p w:rsidR="003643D1" w:rsidRPr="00EF75CD" w:rsidRDefault="003643D1" w:rsidP="003D2FB8">
            <w:pPr>
              <w:jc w:val="center"/>
              <w:rPr>
                <w:rFonts w:ascii="宋体" w:hAnsi="宋体"/>
                <w:szCs w:val="21"/>
              </w:rPr>
            </w:pPr>
            <w:r w:rsidRPr="00EF75CD">
              <w:rPr>
                <w:rFonts w:ascii="宋体" w:hAnsi="宋体"/>
                <w:szCs w:val="21"/>
              </w:rPr>
              <w:t>区监察局</w:t>
            </w:r>
          </w:p>
        </w:tc>
        <w:tc>
          <w:tcPr>
            <w:tcW w:w="1800" w:type="dxa"/>
            <w:vAlign w:val="center"/>
          </w:tcPr>
          <w:p w:rsidR="003643D1" w:rsidRPr="00EF75CD" w:rsidRDefault="003643D1" w:rsidP="003D2FB8">
            <w:pPr>
              <w:jc w:val="center"/>
              <w:rPr>
                <w:rFonts w:ascii="宋体" w:hAnsi="宋体"/>
                <w:szCs w:val="21"/>
              </w:rPr>
            </w:pPr>
            <w:r w:rsidRPr="00EF75CD">
              <w:rPr>
                <w:rFonts w:ascii="宋体" w:hAnsi="宋体"/>
                <w:szCs w:val="21"/>
              </w:rPr>
              <w:t>各街办、各园区</w:t>
            </w:r>
            <w:r w:rsidRPr="00EF75CD">
              <w:rPr>
                <w:rFonts w:ascii="宋体" w:hAnsi="宋体" w:hint="eastAsia"/>
                <w:szCs w:val="21"/>
              </w:rPr>
              <w:t>管委会</w:t>
            </w:r>
            <w:r w:rsidRPr="00EF75CD">
              <w:rPr>
                <w:rFonts w:ascii="宋体" w:hAnsi="宋体"/>
                <w:szCs w:val="21"/>
              </w:rPr>
              <w:t>、区级各相关部门</w:t>
            </w:r>
          </w:p>
        </w:tc>
        <w:tc>
          <w:tcPr>
            <w:tcW w:w="949" w:type="dxa"/>
            <w:vAlign w:val="center"/>
          </w:tcPr>
          <w:p w:rsidR="003643D1" w:rsidRPr="00EF75CD" w:rsidRDefault="003643D1" w:rsidP="003D2FB8">
            <w:pPr>
              <w:jc w:val="center"/>
              <w:rPr>
                <w:rFonts w:ascii="宋体" w:hAnsi="宋体"/>
                <w:szCs w:val="21"/>
              </w:rPr>
            </w:pPr>
          </w:p>
        </w:tc>
      </w:tr>
      <w:tr w:rsidR="003643D1" w:rsidRPr="00EF75CD" w:rsidTr="003D2FB8">
        <w:tblPrEx>
          <w:tblCellMar>
            <w:top w:w="0" w:type="dxa"/>
            <w:bottom w:w="0" w:type="dxa"/>
          </w:tblCellMar>
        </w:tblPrEx>
        <w:trPr>
          <w:trHeight w:val="1134"/>
          <w:jc w:val="center"/>
        </w:trPr>
        <w:tc>
          <w:tcPr>
            <w:tcW w:w="851" w:type="dxa"/>
            <w:vMerge/>
            <w:vAlign w:val="center"/>
          </w:tcPr>
          <w:p w:rsidR="003643D1" w:rsidRPr="00EF75CD" w:rsidRDefault="003643D1" w:rsidP="003D2FB8">
            <w:pPr>
              <w:jc w:val="center"/>
              <w:rPr>
                <w:rFonts w:ascii="宋体" w:hAnsi="宋体"/>
                <w:szCs w:val="21"/>
              </w:rPr>
            </w:pPr>
          </w:p>
        </w:tc>
        <w:tc>
          <w:tcPr>
            <w:tcW w:w="720" w:type="dxa"/>
            <w:vAlign w:val="center"/>
          </w:tcPr>
          <w:p w:rsidR="003643D1" w:rsidRPr="00EF75CD" w:rsidRDefault="003643D1" w:rsidP="003D2FB8">
            <w:pPr>
              <w:jc w:val="center"/>
              <w:rPr>
                <w:rFonts w:ascii="宋体" w:hAnsi="宋体"/>
                <w:szCs w:val="21"/>
              </w:rPr>
            </w:pPr>
            <w:r w:rsidRPr="00EF75CD">
              <w:rPr>
                <w:rFonts w:ascii="宋体" w:hAnsi="宋体"/>
                <w:szCs w:val="21"/>
              </w:rPr>
              <w:t>12</w:t>
            </w:r>
          </w:p>
        </w:tc>
        <w:tc>
          <w:tcPr>
            <w:tcW w:w="1260" w:type="dxa"/>
            <w:vAlign w:val="center"/>
          </w:tcPr>
          <w:p w:rsidR="003643D1" w:rsidRPr="00EF75CD" w:rsidRDefault="003643D1" w:rsidP="003D2FB8">
            <w:pPr>
              <w:jc w:val="center"/>
              <w:rPr>
                <w:rFonts w:ascii="宋体" w:hAnsi="宋体"/>
                <w:szCs w:val="21"/>
              </w:rPr>
            </w:pPr>
            <w:r w:rsidRPr="00EF75CD">
              <w:rPr>
                <w:rFonts w:ascii="宋体" w:hAnsi="宋体"/>
                <w:szCs w:val="21"/>
              </w:rPr>
              <w:t>严厉查处公务人员特别是领导干部扰乱经济秩序案件</w:t>
            </w:r>
          </w:p>
        </w:tc>
        <w:tc>
          <w:tcPr>
            <w:tcW w:w="6840" w:type="dxa"/>
            <w:vAlign w:val="center"/>
          </w:tcPr>
          <w:p w:rsidR="003643D1" w:rsidRPr="00EF75CD" w:rsidRDefault="003643D1" w:rsidP="003D2FB8">
            <w:pPr>
              <w:rPr>
                <w:rFonts w:ascii="宋体" w:hAnsi="宋体"/>
                <w:szCs w:val="21"/>
              </w:rPr>
            </w:pPr>
            <w:r w:rsidRPr="00EF75CD">
              <w:rPr>
                <w:rFonts w:ascii="宋体" w:hAnsi="宋体"/>
                <w:szCs w:val="21"/>
              </w:rPr>
              <w:t>对企业投诉违法违纪的领导干部和公务人员，一经查实，严格依纪依法予以惩处，打消投诉企业顾虑。建立领导干部插手干预市场经济活动记录备案制度，凡是领导干部妨碍企业发展、私自插手企业工程、干扰招投标和为自己或特定关系人谋取不正当利益的，在依法依纪查处的同时，责任主体部门要记录备案，及时向上级纪检监察部门报告。</w:t>
            </w:r>
          </w:p>
        </w:tc>
        <w:tc>
          <w:tcPr>
            <w:tcW w:w="1440" w:type="dxa"/>
            <w:vAlign w:val="center"/>
          </w:tcPr>
          <w:p w:rsidR="003643D1" w:rsidRPr="00EF75CD" w:rsidRDefault="003643D1" w:rsidP="003D2FB8">
            <w:pPr>
              <w:jc w:val="center"/>
              <w:rPr>
                <w:rFonts w:ascii="宋体" w:hAnsi="宋体"/>
                <w:szCs w:val="21"/>
              </w:rPr>
            </w:pPr>
            <w:r w:rsidRPr="00EF75CD">
              <w:rPr>
                <w:rFonts w:ascii="宋体" w:hAnsi="宋体"/>
                <w:szCs w:val="21"/>
              </w:rPr>
              <w:t>区监察局</w:t>
            </w:r>
          </w:p>
        </w:tc>
        <w:tc>
          <w:tcPr>
            <w:tcW w:w="1800" w:type="dxa"/>
            <w:vAlign w:val="center"/>
          </w:tcPr>
          <w:p w:rsidR="003643D1" w:rsidRPr="00EF75CD" w:rsidRDefault="003643D1" w:rsidP="003D2FB8">
            <w:pPr>
              <w:jc w:val="center"/>
              <w:rPr>
                <w:rFonts w:ascii="宋体" w:hAnsi="宋体"/>
                <w:szCs w:val="21"/>
              </w:rPr>
            </w:pPr>
            <w:r w:rsidRPr="00EF75CD">
              <w:rPr>
                <w:rFonts w:ascii="宋体" w:hAnsi="宋体"/>
                <w:szCs w:val="21"/>
              </w:rPr>
              <w:t>各街办、各园区</w:t>
            </w:r>
            <w:r w:rsidRPr="00EF75CD">
              <w:rPr>
                <w:rFonts w:ascii="宋体" w:hAnsi="宋体" w:hint="eastAsia"/>
                <w:szCs w:val="21"/>
              </w:rPr>
              <w:t>管委会</w:t>
            </w:r>
            <w:r w:rsidRPr="00EF75CD">
              <w:rPr>
                <w:rFonts w:ascii="宋体" w:hAnsi="宋体"/>
                <w:szCs w:val="21"/>
              </w:rPr>
              <w:t>、区级各相关部门</w:t>
            </w:r>
          </w:p>
        </w:tc>
        <w:tc>
          <w:tcPr>
            <w:tcW w:w="949" w:type="dxa"/>
            <w:vAlign w:val="center"/>
          </w:tcPr>
          <w:p w:rsidR="003643D1" w:rsidRPr="00EF75CD" w:rsidRDefault="003643D1" w:rsidP="003D2FB8">
            <w:pPr>
              <w:jc w:val="center"/>
              <w:rPr>
                <w:rFonts w:ascii="宋体" w:hAnsi="宋体"/>
                <w:szCs w:val="21"/>
              </w:rPr>
            </w:pPr>
          </w:p>
        </w:tc>
      </w:tr>
      <w:tr w:rsidR="003643D1" w:rsidRPr="00EF75CD" w:rsidTr="003D2FB8">
        <w:tblPrEx>
          <w:tblCellMar>
            <w:top w:w="0" w:type="dxa"/>
            <w:bottom w:w="0" w:type="dxa"/>
          </w:tblCellMar>
        </w:tblPrEx>
        <w:trPr>
          <w:trHeight w:val="2619"/>
          <w:jc w:val="center"/>
        </w:trPr>
        <w:tc>
          <w:tcPr>
            <w:tcW w:w="851" w:type="dxa"/>
            <w:vAlign w:val="center"/>
          </w:tcPr>
          <w:p w:rsidR="003643D1" w:rsidRPr="00EF75CD" w:rsidRDefault="003643D1" w:rsidP="003D2FB8">
            <w:pPr>
              <w:jc w:val="center"/>
              <w:rPr>
                <w:rFonts w:ascii="宋体" w:hAnsi="宋体"/>
                <w:szCs w:val="21"/>
              </w:rPr>
            </w:pPr>
            <w:r w:rsidRPr="00EF75CD">
              <w:rPr>
                <w:rFonts w:ascii="宋体" w:hAnsi="宋体"/>
                <w:szCs w:val="21"/>
              </w:rPr>
              <w:t>社会治安环境整治</w:t>
            </w:r>
          </w:p>
        </w:tc>
        <w:tc>
          <w:tcPr>
            <w:tcW w:w="720" w:type="dxa"/>
            <w:vAlign w:val="center"/>
          </w:tcPr>
          <w:p w:rsidR="003643D1" w:rsidRPr="00EF75CD" w:rsidRDefault="003643D1" w:rsidP="003D2FB8">
            <w:pPr>
              <w:jc w:val="center"/>
              <w:rPr>
                <w:rFonts w:ascii="宋体" w:hAnsi="宋体"/>
                <w:szCs w:val="21"/>
              </w:rPr>
            </w:pPr>
            <w:r w:rsidRPr="00EF75CD">
              <w:rPr>
                <w:rFonts w:ascii="宋体" w:hAnsi="宋体"/>
                <w:szCs w:val="21"/>
              </w:rPr>
              <w:t>13</w:t>
            </w:r>
          </w:p>
        </w:tc>
        <w:tc>
          <w:tcPr>
            <w:tcW w:w="1260" w:type="dxa"/>
            <w:vAlign w:val="center"/>
          </w:tcPr>
          <w:p w:rsidR="003643D1" w:rsidRPr="00EF75CD" w:rsidRDefault="003643D1" w:rsidP="003D2FB8">
            <w:pPr>
              <w:jc w:val="center"/>
              <w:rPr>
                <w:rFonts w:ascii="宋体" w:hAnsi="宋体"/>
                <w:szCs w:val="21"/>
              </w:rPr>
            </w:pPr>
            <w:r w:rsidRPr="00EF75CD">
              <w:rPr>
                <w:rFonts w:ascii="宋体" w:hAnsi="宋体"/>
                <w:szCs w:val="21"/>
              </w:rPr>
              <w:t>全面落实社会治安综合治理各项措施</w:t>
            </w:r>
          </w:p>
        </w:tc>
        <w:tc>
          <w:tcPr>
            <w:tcW w:w="6840" w:type="dxa"/>
            <w:vAlign w:val="center"/>
          </w:tcPr>
          <w:p w:rsidR="003643D1" w:rsidRPr="00EF75CD" w:rsidRDefault="003643D1" w:rsidP="003D2FB8">
            <w:pPr>
              <w:rPr>
                <w:rFonts w:ascii="宋体" w:hAnsi="宋体"/>
                <w:szCs w:val="21"/>
              </w:rPr>
            </w:pPr>
            <w:r w:rsidRPr="00EF75CD">
              <w:rPr>
                <w:rFonts w:ascii="宋体" w:hAnsi="宋体"/>
                <w:szCs w:val="21"/>
              </w:rPr>
              <w:t>严厉打击影响企业正常生产经营的阻工挡工、哄抢盗窃、敲诈勒索、寻衅滋事、强揽工程、强买强卖、强拉强运、恶意讨薪等违法犯罪行为。深化重点建设项目和企业周边治安环境治理，对插手项目工程招标、操纵土地征用、房屋拆迁，阻挠破坏工程建设的黑恶势力，开展专项打击整治，保障企业生产经营和项目建设顺利进行，确保投资者合法经营不受干扰，合法利益不受侵害，人身安全不受侵犯，切实深化“平安临潼”建设。</w:t>
            </w:r>
          </w:p>
        </w:tc>
        <w:tc>
          <w:tcPr>
            <w:tcW w:w="1440" w:type="dxa"/>
            <w:vAlign w:val="center"/>
          </w:tcPr>
          <w:p w:rsidR="003643D1" w:rsidRPr="00EF75CD" w:rsidRDefault="003643D1" w:rsidP="003D2FB8">
            <w:pPr>
              <w:jc w:val="center"/>
              <w:rPr>
                <w:rFonts w:ascii="宋体" w:hAnsi="宋体"/>
                <w:szCs w:val="21"/>
              </w:rPr>
            </w:pPr>
            <w:r w:rsidRPr="00EF75CD">
              <w:rPr>
                <w:rFonts w:ascii="宋体" w:hAnsi="宋体"/>
                <w:szCs w:val="21"/>
              </w:rPr>
              <w:t>公安分局</w:t>
            </w:r>
          </w:p>
        </w:tc>
        <w:tc>
          <w:tcPr>
            <w:tcW w:w="1800" w:type="dxa"/>
            <w:vAlign w:val="center"/>
          </w:tcPr>
          <w:p w:rsidR="003643D1" w:rsidRPr="00EF75CD" w:rsidRDefault="003643D1" w:rsidP="003D2FB8">
            <w:pPr>
              <w:jc w:val="center"/>
              <w:rPr>
                <w:rFonts w:ascii="宋体" w:hAnsi="宋体"/>
                <w:szCs w:val="21"/>
              </w:rPr>
            </w:pPr>
            <w:r w:rsidRPr="00EF75CD">
              <w:rPr>
                <w:rFonts w:ascii="宋体" w:hAnsi="宋体"/>
                <w:szCs w:val="21"/>
              </w:rPr>
              <w:t>各街办、各园区</w:t>
            </w:r>
            <w:r w:rsidRPr="00EF75CD">
              <w:rPr>
                <w:rFonts w:ascii="宋体" w:hAnsi="宋体" w:hint="eastAsia"/>
                <w:szCs w:val="21"/>
              </w:rPr>
              <w:t>管委会</w:t>
            </w:r>
          </w:p>
        </w:tc>
        <w:tc>
          <w:tcPr>
            <w:tcW w:w="949" w:type="dxa"/>
            <w:vAlign w:val="center"/>
          </w:tcPr>
          <w:p w:rsidR="003643D1" w:rsidRPr="00EF75CD" w:rsidRDefault="003643D1" w:rsidP="003D2FB8">
            <w:pPr>
              <w:jc w:val="center"/>
              <w:rPr>
                <w:rFonts w:ascii="宋体" w:hAnsi="宋体"/>
                <w:szCs w:val="21"/>
              </w:rPr>
            </w:pPr>
          </w:p>
        </w:tc>
      </w:tr>
    </w:tbl>
    <w:p w:rsidR="003643D1" w:rsidRPr="00EF75CD" w:rsidRDefault="003643D1" w:rsidP="003643D1">
      <w:pPr>
        <w:rPr>
          <w:rFonts w:eastAsia="方正仿宋简体" w:hint="eastAsia"/>
          <w:szCs w:val="21"/>
        </w:rPr>
      </w:pPr>
    </w:p>
    <w:p w:rsidR="003643D1" w:rsidRDefault="003643D1" w:rsidP="003643D1">
      <w:pPr>
        <w:rPr>
          <w:rFonts w:eastAsia="方正仿宋简体" w:hint="eastAsia"/>
          <w:sz w:val="32"/>
          <w:szCs w:val="32"/>
        </w:rPr>
      </w:pPr>
    </w:p>
    <w:p w:rsidR="003643D1" w:rsidRDefault="003643D1" w:rsidP="003643D1">
      <w:pPr>
        <w:rPr>
          <w:rFonts w:eastAsia="方正仿宋简体"/>
          <w:sz w:val="32"/>
          <w:szCs w:val="32"/>
        </w:rPr>
        <w:sectPr w:rsidR="003643D1" w:rsidSect="00EF75CD">
          <w:pgSz w:w="16838" w:h="11906" w:orient="landscape"/>
          <w:pgMar w:top="1418" w:right="1440" w:bottom="1134" w:left="1440" w:header="851" w:footer="992" w:gutter="0"/>
          <w:pgNumType w:fmt="numberInDash"/>
          <w:cols w:space="425"/>
          <w:titlePg/>
          <w:docGrid w:type="lines" w:linePitch="312"/>
        </w:sectPr>
      </w:pPr>
    </w:p>
    <w:p w:rsidR="002B0A94" w:rsidRPr="003643D1" w:rsidRDefault="002B0A94" w:rsidP="006813C9">
      <w:pPr>
        <w:rPr>
          <w:szCs w:val="28"/>
        </w:rPr>
      </w:pPr>
    </w:p>
    <w:sectPr w:rsidR="002B0A94" w:rsidRPr="003643D1" w:rsidSect="006813C9">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5AFC" w:rsidRDefault="00F05AFC" w:rsidP="001626A9">
      <w:r>
        <w:separator/>
      </w:r>
    </w:p>
  </w:endnote>
  <w:endnote w:type="continuationSeparator" w:id="1">
    <w:p w:rsidR="00F05AFC" w:rsidRDefault="00F05AFC" w:rsidP="001626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5AFC" w:rsidRDefault="00F05AFC" w:rsidP="001626A9">
      <w:r>
        <w:separator/>
      </w:r>
    </w:p>
  </w:footnote>
  <w:footnote w:type="continuationSeparator" w:id="1">
    <w:p w:rsidR="00F05AFC" w:rsidRDefault="00F05AFC" w:rsidP="001626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1335E"/>
    <w:multiLevelType w:val="hybridMultilevel"/>
    <w:tmpl w:val="9FD8A34E"/>
    <w:lvl w:ilvl="0" w:tplc="C2B4E826">
      <w:start w:val="1"/>
      <w:numFmt w:val="decimal"/>
      <w:lvlText w:val="%1."/>
      <w:lvlJc w:val="left"/>
      <w:pPr>
        <w:ind w:left="100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1AF0A89"/>
    <w:multiLevelType w:val="hybridMultilevel"/>
    <w:tmpl w:val="BAC0EEB8"/>
    <w:lvl w:ilvl="0" w:tplc="68C27148">
      <w:start w:val="1"/>
      <w:numFmt w:val="decimal"/>
      <w:lvlText w:val="%1"/>
      <w:lvlJc w:val="center"/>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14024C2E"/>
    <w:multiLevelType w:val="hybridMultilevel"/>
    <w:tmpl w:val="3DCC0FF8"/>
    <w:lvl w:ilvl="0" w:tplc="68C27148">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16D94280"/>
    <w:multiLevelType w:val="hybridMultilevel"/>
    <w:tmpl w:val="E93A031C"/>
    <w:lvl w:ilvl="0" w:tplc="F0742628">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1FA52AD8"/>
    <w:multiLevelType w:val="hybridMultilevel"/>
    <w:tmpl w:val="AB4C0806"/>
    <w:lvl w:ilvl="0" w:tplc="553E9680">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22A72194"/>
    <w:multiLevelType w:val="hybridMultilevel"/>
    <w:tmpl w:val="41560870"/>
    <w:lvl w:ilvl="0" w:tplc="3D4291A8">
      <w:start w:val="1"/>
      <w:numFmt w:val="japaneseCounting"/>
      <w:lvlText w:val="%1、"/>
      <w:lvlJc w:val="left"/>
      <w:pPr>
        <w:ind w:left="1905" w:hanging="1275"/>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abstractNum w:abstractNumId="6">
    <w:nsid w:val="2A9A1805"/>
    <w:multiLevelType w:val="hybridMultilevel"/>
    <w:tmpl w:val="FED248BC"/>
    <w:lvl w:ilvl="0" w:tplc="F93655CC">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3136136B"/>
    <w:multiLevelType w:val="hybridMultilevel"/>
    <w:tmpl w:val="C9822114"/>
    <w:lvl w:ilvl="0" w:tplc="483A29D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8">
    <w:nsid w:val="35221940"/>
    <w:multiLevelType w:val="hybridMultilevel"/>
    <w:tmpl w:val="839ECB9A"/>
    <w:lvl w:ilvl="0" w:tplc="A50C4BF6">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9">
    <w:nsid w:val="418957D7"/>
    <w:multiLevelType w:val="hybridMultilevel"/>
    <w:tmpl w:val="18467E3A"/>
    <w:lvl w:ilvl="0" w:tplc="EBE0AF1E">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0">
    <w:nsid w:val="41B21051"/>
    <w:multiLevelType w:val="hybridMultilevel"/>
    <w:tmpl w:val="6BC869C8"/>
    <w:lvl w:ilvl="0" w:tplc="BDF601CE">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48E82F37"/>
    <w:multiLevelType w:val="hybridMultilevel"/>
    <w:tmpl w:val="BBA4329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491B62FD"/>
    <w:multiLevelType w:val="hybridMultilevel"/>
    <w:tmpl w:val="A87E7F46"/>
    <w:lvl w:ilvl="0" w:tplc="BF1E9932">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4C176010"/>
    <w:multiLevelType w:val="hybridMultilevel"/>
    <w:tmpl w:val="98A8F3D2"/>
    <w:lvl w:ilvl="0" w:tplc="904E812A">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4">
    <w:nsid w:val="570A0FC6"/>
    <w:multiLevelType w:val="hybridMultilevel"/>
    <w:tmpl w:val="570A0FC6"/>
    <w:lvl w:ilvl="0" w:tplc="CEDC59E2">
      <w:start w:val="1"/>
      <w:numFmt w:val="decimal"/>
      <w:suff w:val="nothing"/>
      <w:lvlText w:val="%1."/>
      <w:lvlJc w:val="left"/>
      <w:pPr>
        <w:tabs>
          <w:tab w:val="num" w:pos="0"/>
        </w:tabs>
        <w:ind w:left="0" w:firstLine="0"/>
      </w:pPr>
    </w:lvl>
    <w:lvl w:ilvl="1" w:tplc="B6C2B77C">
      <w:start w:val="1"/>
      <w:numFmt w:val="decimal"/>
      <w:lvlText w:val="%2."/>
      <w:lvlJc w:val="left"/>
      <w:pPr>
        <w:tabs>
          <w:tab w:val="num" w:pos="1440"/>
        </w:tabs>
        <w:ind w:left="1440" w:hanging="360"/>
      </w:pPr>
    </w:lvl>
    <w:lvl w:ilvl="2" w:tplc="8660B142">
      <w:start w:val="1"/>
      <w:numFmt w:val="decimal"/>
      <w:lvlText w:val="%3."/>
      <w:lvlJc w:val="left"/>
      <w:pPr>
        <w:tabs>
          <w:tab w:val="num" w:pos="2160"/>
        </w:tabs>
        <w:ind w:left="2160" w:hanging="360"/>
      </w:pPr>
    </w:lvl>
    <w:lvl w:ilvl="3" w:tplc="DF1612DA">
      <w:start w:val="1"/>
      <w:numFmt w:val="decimal"/>
      <w:lvlText w:val="%4."/>
      <w:lvlJc w:val="left"/>
      <w:pPr>
        <w:tabs>
          <w:tab w:val="num" w:pos="2880"/>
        </w:tabs>
        <w:ind w:left="2880" w:hanging="360"/>
      </w:pPr>
    </w:lvl>
    <w:lvl w:ilvl="4" w:tplc="B1186740">
      <w:start w:val="1"/>
      <w:numFmt w:val="decimal"/>
      <w:lvlText w:val="%5."/>
      <w:lvlJc w:val="left"/>
      <w:pPr>
        <w:tabs>
          <w:tab w:val="num" w:pos="3600"/>
        </w:tabs>
        <w:ind w:left="3600" w:hanging="360"/>
      </w:pPr>
    </w:lvl>
    <w:lvl w:ilvl="5" w:tplc="7B62F438">
      <w:start w:val="1"/>
      <w:numFmt w:val="decimal"/>
      <w:lvlText w:val="%6."/>
      <w:lvlJc w:val="left"/>
      <w:pPr>
        <w:tabs>
          <w:tab w:val="num" w:pos="4320"/>
        </w:tabs>
        <w:ind w:left="4320" w:hanging="360"/>
      </w:pPr>
    </w:lvl>
    <w:lvl w:ilvl="6" w:tplc="988817D0">
      <w:start w:val="1"/>
      <w:numFmt w:val="decimal"/>
      <w:lvlText w:val="%7."/>
      <w:lvlJc w:val="left"/>
      <w:pPr>
        <w:tabs>
          <w:tab w:val="num" w:pos="5040"/>
        </w:tabs>
        <w:ind w:left="5040" w:hanging="360"/>
      </w:pPr>
    </w:lvl>
    <w:lvl w:ilvl="7" w:tplc="0C08FDD4">
      <w:start w:val="1"/>
      <w:numFmt w:val="decimal"/>
      <w:lvlText w:val="%8."/>
      <w:lvlJc w:val="left"/>
      <w:pPr>
        <w:tabs>
          <w:tab w:val="num" w:pos="5760"/>
        </w:tabs>
        <w:ind w:left="5760" w:hanging="360"/>
      </w:pPr>
    </w:lvl>
    <w:lvl w:ilvl="8" w:tplc="5CCEA610">
      <w:start w:val="1"/>
      <w:numFmt w:val="decimal"/>
      <w:lvlText w:val="%9."/>
      <w:lvlJc w:val="left"/>
      <w:pPr>
        <w:tabs>
          <w:tab w:val="num" w:pos="6480"/>
        </w:tabs>
        <w:ind w:left="6480" w:hanging="360"/>
      </w:pPr>
    </w:lvl>
  </w:abstractNum>
  <w:abstractNum w:abstractNumId="15">
    <w:nsid w:val="570A27F7"/>
    <w:multiLevelType w:val="hybridMultilevel"/>
    <w:tmpl w:val="570A27F7"/>
    <w:lvl w:ilvl="0" w:tplc="EFB8285E">
      <w:start w:val="1"/>
      <w:numFmt w:val="decimal"/>
      <w:suff w:val="nothing"/>
      <w:lvlText w:val="%1."/>
      <w:lvlJc w:val="left"/>
      <w:pPr>
        <w:tabs>
          <w:tab w:val="num" w:pos="0"/>
        </w:tabs>
        <w:ind w:left="0" w:firstLine="0"/>
      </w:pPr>
    </w:lvl>
    <w:lvl w:ilvl="1" w:tplc="0226CB64">
      <w:start w:val="1"/>
      <w:numFmt w:val="decimal"/>
      <w:lvlText w:val="%2."/>
      <w:lvlJc w:val="left"/>
      <w:pPr>
        <w:tabs>
          <w:tab w:val="num" w:pos="1440"/>
        </w:tabs>
        <w:ind w:left="1440" w:hanging="360"/>
      </w:pPr>
    </w:lvl>
    <w:lvl w:ilvl="2" w:tplc="3ADA43EC">
      <w:start w:val="1"/>
      <w:numFmt w:val="decimal"/>
      <w:lvlText w:val="%3."/>
      <w:lvlJc w:val="left"/>
      <w:pPr>
        <w:tabs>
          <w:tab w:val="num" w:pos="2160"/>
        </w:tabs>
        <w:ind w:left="2160" w:hanging="360"/>
      </w:pPr>
    </w:lvl>
    <w:lvl w:ilvl="3" w:tplc="461E729C">
      <w:start w:val="1"/>
      <w:numFmt w:val="decimal"/>
      <w:lvlText w:val="%4."/>
      <w:lvlJc w:val="left"/>
      <w:pPr>
        <w:tabs>
          <w:tab w:val="num" w:pos="2880"/>
        </w:tabs>
        <w:ind w:left="2880" w:hanging="360"/>
      </w:pPr>
    </w:lvl>
    <w:lvl w:ilvl="4" w:tplc="33FE1F56">
      <w:start w:val="1"/>
      <w:numFmt w:val="decimal"/>
      <w:lvlText w:val="%5."/>
      <w:lvlJc w:val="left"/>
      <w:pPr>
        <w:tabs>
          <w:tab w:val="num" w:pos="3600"/>
        </w:tabs>
        <w:ind w:left="3600" w:hanging="360"/>
      </w:pPr>
    </w:lvl>
    <w:lvl w:ilvl="5" w:tplc="70F60ED0">
      <w:start w:val="1"/>
      <w:numFmt w:val="decimal"/>
      <w:lvlText w:val="%6."/>
      <w:lvlJc w:val="left"/>
      <w:pPr>
        <w:tabs>
          <w:tab w:val="num" w:pos="4320"/>
        </w:tabs>
        <w:ind w:left="4320" w:hanging="360"/>
      </w:pPr>
    </w:lvl>
    <w:lvl w:ilvl="6" w:tplc="BC082DEA">
      <w:start w:val="1"/>
      <w:numFmt w:val="decimal"/>
      <w:lvlText w:val="%7."/>
      <w:lvlJc w:val="left"/>
      <w:pPr>
        <w:tabs>
          <w:tab w:val="num" w:pos="5040"/>
        </w:tabs>
        <w:ind w:left="5040" w:hanging="360"/>
      </w:pPr>
    </w:lvl>
    <w:lvl w:ilvl="7" w:tplc="B9A6ADF6">
      <w:start w:val="1"/>
      <w:numFmt w:val="decimal"/>
      <w:lvlText w:val="%8."/>
      <w:lvlJc w:val="left"/>
      <w:pPr>
        <w:tabs>
          <w:tab w:val="num" w:pos="5760"/>
        </w:tabs>
        <w:ind w:left="5760" w:hanging="360"/>
      </w:pPr>
    </w:lvl>
    <w:lvl w:ilvl="8" w:tplc="5EEE5B7C">
      <w:start w:val="1"/>
      <w:numFmt w:val="decimal"/>
      <w:lvlText w:val="%9."/>
      <w:lvlJc w:val="left"/>
      <w:pPr>
        <w:tabs>
          <w:tab w:val="num" w:pos="6480"/>
        </w:tabs>
        <w:ind w:left="6480" w:hanging="360"/>
      </w:pPr>
    </w:lvl>
  </w:abstractNum>
  <w:abstractNum w:abstractNumId="16">
    <w:nsid w:val="57E72855"/>
    <w:multiLevelType w:val="singleLevel"/>
    <w:tmpl w:val="57E72855"/>
    <w:lvl w:ilvl="0">
      <w:start w:val="1"/>
      <w:numFmt w:val="decimal"/>
      <w:lvlText w:val="%1"/>
      <w:lvlJc w:val="center"/>
      <w:pPr>
        <w:tabs>
          <w:tab w:val="num" w:pos="397"/>
        </w:tabs>
        <w:ind w:left="0" w:firstLine="116"/>
      </w:pPr>
    </w:lvl>
  </w:abstractNum>
  <w:abstractNum w:abstractNumId="17">
    <w:nsid w:val="693F6AA3"/>
    <w:multiLevelType w:val="hybridMultilevel"/>
    <w:tmpl w:val="9D94A79A"/>
    <w:lvl w:ilvl="0" w:tplc="0AFCBE9A">
      <w:start w:val="1"/>
      <w:numFmt w:val="japaneseCounting"/>
      <w:lvlText w:val="第%1条"/>
      <w:lvlJc w:val="left"/>
      <w:pPr>
        <w:ind w:left="1695" w:hanging="1080"/>
      </w:pPr>
      <w:rPr>
        <w:rFonts w:hint="default"/>
      </w:rPr>
    </w:lvl>
    <w:lvl w:ilvl="1" w:tplc="04090019" w:tentative="1">
      <w:start w:val="1"/>
      <w:numFmt w:val="lowerLetter"/>
      <w:lvlText w:val="%2)"/>
      <w:lvlJc w:val="left"/>
      <w:pPr>
        <w:ind w:left="1455" w:hanging="420"/>
      </w:pPr>
    </w:lvl>
    <w:lvl w:ilvl="2" w:tplc="0409001B" w:tentative="1">
      <w:start w:val="1"/>
      <w:numFmt w:val="lowerRoman"/>
      <w:lvlText w:val="%3."/>
      <w:lvlJc w:val="right"/>
      <w:pPr>
        <w:ind w:left="1875" w:hanging="420"/>
      </w:pPr>
    </w:lvl>
    <w:lvl w:ilvl="3" w:tplc="0409000F" w:tentative="1">
      <w:start w:val="1"/>
      <w:numFmt w:val="decimal"/>
      <w:lvlText w:val="%4."/>
      <w:lvlJc w:val="left"/>
      <w:pPr>
        <w:ind w:left="2295" w:hanging="420"/>
      </w:pPr>
    </w:lvl>
    <w:lvl w:ilvl="4" w:tplc="04090019" w:tentative="1">
      <w:start w:val="1"/>
      <w:numFmt w:val="lowerLetter"/>
      <w:lvlText w:val="%5)"/>
      <w:lvlJc w:val="left"/>
      <w:pPr>
        <w:ind w:left="2715" w:hanging="420"/>
      </w:pPr>
    </w:lvl>
    <w:lvl w:ilvl="5" w:tplc="0409001B" w:tentative="1">
      <w:start w:val="1"/>
      <w:numFmt w:val="lowerRoman"/>
      <w:lvlText w:val="%6."/>
      <w:lvlJc w:val="right"/>
      <w:pPr>
        <w:ind w:left="3135" w:hanging="420"/>
      </w:pPr>
    </w:lvl>
    <w:lvl w:ilvl="6" w:tplc="0409000F" w:tentative="1">
      <w:start w:val="1"/>
      <w:numFmt w:val="decimal"/>
      <w:lvlText w:val="%7."/>
      <w:lvlJc w:val="left"/>
      <w:pPr>
        <w:ind w:left="3555" w:hanging="420"/>
      </w:pPr>
    </w:lvl>
    <w:lvl w:ilvl="7" w:tplc="04090019" w:tentative="1">
      <w:start w:val="1"/>
      <w:numFmt w:val="lowerLetter"/>
      <w:lvlText w:val="%8)"/>
      <w:lvlJc w:val="left"/>
      <w:pPr>
        <w:ind w:left="3975" w:hanging="420"/>
      </w:pPr>
    </w:lvl>
    <w:lvl w:ilvl="8" w:tplc="0409001B" w:tentative="1">
      <w:start w:val="1"/>
      <w:numFmt w:val="lowerRoman"/>
      <w:lvlText w:val="%9."/>
      <w:lvlJc w:val="right"/>
      <w:pPr>
        <w:ind w:left="4395" w:hanging="420"/>
      </w:pPr>
    </w:lvl>
  </w:abstractNum>
  <w:abstractNum w:abstractNumId="18">
    <w:nsid w:val="6CAA091B"/>
    <w:multiLevelType w:val="hybridMultilevel"/>
    <w:tmpl w:val="EDBA94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7EE26B01"/>
    <w:multiLevelType w:val="hybridMultilevel"/>
    <w:tmpl w:val="B04240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0"/>
  </w:num>
  <w:num w:numId="2">
    <w:abstractNumId w:val="11"/>
  </w:num>
  <w:num w:numId="3">
    <w:abstractNumId w:val="2"/>
  </w:num>
  <w:num w:numId="4">
    <w:abstractNumId w:val="6"/>
  </w:num>
  <w:num w:numId="5">
    <w:abstractNumId w:val="18"/>
  </w:num>
  <w:num w:numId="6">
    <w:abstractNumId w:val="19"/>
  </w:num>
  <w:num w:numId="7">
    <w:abstractNumId w:val="7"/>
  </w:num>
  <w:num w:numId="8">
    <w:abstractNumId w:val="1"/>
  </w:num>
  <w:num w:numId="9">
    <w:abstractNumId w:val="3"/>
  </w:num>
  <w:num w:numId="10">
    <w:abstractNumId w:val="9"/>
  </w:num>
  <w:num w:numId="11">
    <w:abstractNumId w:val="12"/>
  </w:num>
  <w:num w:numId="12">
    <w:abstractNumId w:val="4"/>
  </w:num>
  <w:num w:numId="13">
    <w:abstractNumId w:val="5"/>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3"/>
  </w:num>
  <w:num w:numId="17">
    <w:abstractNumId w:val="8"/>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054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6A9"/>
    <w:rsid w:val="0000277E"/>
    <w:rsid w:val="000067C4"/>
    <w:rsid w:val="00014A95"/>
    <w:rsid w:val="00015F5A"/>
    <w:rsid w:val="000162F3"/>
    <w:rsid w:val="00017E41"/>
    <w:rsid w:val="0003068B"/>
    <w:rsid w:val="00035690"/>
    <w:rsid w:val="0007614F"/>
    <w:rsid w:val="00077811"/>
    <w:rsid w:val="000828B3"/>
    <w:rsid w:val="00082F65"/>
    <w:rsid w:val="000A5CF8"/>
    <w:rsid w:val="000D4144"/>
    <w:rsid w:val="00100784"/>
    <w:rsid w:val="00152E93"/>
    <w:rsid w:val="001626A9"/>
    <w:rsid w:val="0017273E"/>
    <w:rsid w:val="001921DE"/>
    <w:rsid w:val="001A2705"/>
    <w:rsid w:val="001B70E3"/>
    <w:rsid w:val="001F10E1"/>
    <w:rsid w:val="00242DBF"/>
    <w:rsid w:val="00274C24"/>
    <w:rsid w:val="002A32D5"/>
    <w:rsid w:val="002A4F7B"/>
    <w:rsid w:val="002B0A94"/>
    <w:rsid w:val="002B5D5D"/>
    <w:rsid w:val="002D7FF6"/>
    <w:rsid w:val="002F46F6"/>
    <w:rsid w:val="0030159C"/>
    <w:rsid w:val="0032774F"/>
    <w:rsid w:val="00330907"/>
    <w:rsid w:val="003344AC"/>
    <w:rsid w:val="00334B34"/>
    <w:rsid w:val="00343DD0"/>
    <w:rsid w:val="003553AE"/>
    <w:rsid w:val="003643D1"/>
    <w:rsid w:val="003703AF"/>
    <w:rsid w:val="0037325B"/>
    <w:rsid w:val="00390D4D"/>
    <w:rsid w:val="00405228"/>
    <w:rsid w:val="00421DD1"/>
    <w:rsid w:val="00466873"/>
    <w:rsid w:val="00466AAB"/>
    <w:rsid w:val="0048216E"/>
    <w:rsid w:val="00485186"/>
    <w:rsid w:val="0049184E"/>
    <w:rsid w:val="004C380A"/>
    <w:rsid w:val="00546FEE"/>
    <w:rsid w:val="005574DE"/>
    <w:rsid w:val="005657E5"/>
    <w:rsid w:val="00581EF1"/>
    <w:rsid w:val="005918F2"/>
    <w:rsid w:val="005A1280"/>
    <w:rsid w:val="005B3A91"/>
    <w:rsid w:val="005B6429"/>
    <w:rsid w:val="005E5E9F"/>
    <w:rsid w:val="005E779F"/>
    <w:rsid w:val="00621859"/>
    <w:rsid w:val="00654667"/>
    <w:rsid w:val="0065533B"/>
    <w:rsid w:val="006624CE"/>
    <w:rsid w:val="006813C9"/>
    <w:rsid w:val="0068145C"/>
    <w:rsid w:val="00694642"/>
    <w:rsid w:val="006C4D2E"/>
    <w:rsid w:val="006D4957"/>
    <w:rsid w:val="006E67FE"/>
    <w:rsid w:val="006E6B5E"/>
    <w:rsid w:val="006F72ED"/>
    <w:rsid w:val="00711608"/>
    <w:rsid w:val="00712FEA"/>
    <w:rsid w:val="00735370"/>
    <w:rsid w:val="00775873"/>
    <w:rsid w:val="0079098D"/>
    <w:rsid w:val="007C6699"/>
    <w:rsid w:val="007C7BC9"/>
    <w:rsid w:val="007D245B"/>
    <w:rsid w:val="0084075F"/>
    <w:rsid w:val="00876076"/>
    <w:rsid w:val="00887F8A"/>
    <w:rsid w:val="00890CC4"/>
    <w:rsid w:val="00891049"/>
    <w:rsid w:val="0089773E"/>
    <w:rsid w:val="008A17B0"/>
    <w:rsid w:val="008A3FD5"/>
    <w:rsid w:val="008A7A5F"/>
    <w:rsid w:val="008B159C"/>
    <w:rsid w:val="008B3B52"/>
    <w:rsid w:val="008C79A1"/>
    <w:rsid w:val="008F576B"/>
    <w:rsid w:val="00914C83"/>
    <w:rsid w:val="00936DBE"/>
    <w:rsid w:val="00940309"/>
    <w:rsid w:val="0098797D"/>
    <w:rsid w:val="009A42D3"/>
    <w:rsid w:val="009B453A"/>
    <w:rsid w:val="009E03A3"/>
    <w:rsid w:val="009E0F60"/>
    <w:rsid w:val="009F3415"/>
    <w:rsid w:val="009F5C29"/>
    <w:rsid w:val="00A17EF1"/>
    <w:rsid w:val="00A41CBC"/>
    <w:rsid w:val="00A65019"/>
    <w:rsid w:val="00A76ECB"/>
    <w:rsid w:val="00A8757B"/>
    <w:rsid w:val="00AB5B88"/>
    <w:rsid w:val="00AB5F10"/>
    <w:rsid w:val="00B05372"/>
    <w:rsid w:val="00B1065F"/>
    <w:rsid w:val="00B16B24"/>
    <w:rsid w:val="00B25B8B"/>
    <w:rsid w:val="00BE5C4B"/>
    <w:rsid w:val="00C0491C"/>
    <w:rsid w:val="00C465A3"/>
    <w:rsid w:val="00C57812"/>
    <w:rsid w:val="00C73C21"/>
    <w:rsid w:val="00C810D6"/>
    <w:rsid w:val="00CA4ED6"/>
    <w:rsid w:val="00CA7DBD"/>
    <w:rsid w:val="00CC0EB6"/>
    <w:rsid w:val="00D17E3D"/>
    <w:rsid w:val="00D238E2"/>
    <w:rsid w:val="00D24C10"/>
    <w:rsid w:val="00D264D8"/>
    <w:rsid w:val="00D43C7A"/>
    <w:rsid w:val="00D44B31"/>
    <w:rsid w:val="00D56C69"/>
    <w:rsid w:val="00D61C58"/>
    <w:rsid w:val="00D66F73"/>
    <w:rsid w:val="00D7475C"/>
    <w:rsid w:val="00DC171C"/>
    <w:rsid w:val="00E151C0"/>
    <w:rsid w:val="00E20D23"/>
    <w:rsid w:val="00E34F99"/>
    <w:rsid w:val="00E45B4F"/>
    <w:rsid w:val="00E56103"/>
    <w:rsid w:val="00E95A5F"/>
    <w:rsid w:val="00EA2306"/>
    <w:rsid w:val="00EA69DA"/>
    <w:rsid w:val="00EC104C"/>
    <w:rsid w:val="00ED32A4"/>
    <w:rsid w:val="00EF416A"/>
    <w:rsid w:val="00F05AFC"/>
    <w:rsid w:val="00F70528"/>
    <w:rsid w:val="00FA310D"/>
    <w:rsid w:val="00FB06F3"/>
    <w:rsid w:val="00FB701A"/>
    <w:rsid w:val="00FC2BFE"/>
    <w:rsid w:val="00FC457E"/>
    <w:rsid w:val="00FF47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054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6A9"/>
    <w:pPr>
      <w:widowControl w:val="0"/>
      <w:jc w:val="both"/>
    </w:pPr>
    <w:rPr>
      <w:rFonts w:ascii="Calibri" w:eastAsia="宋体" w:hAnsi="Calibri" w:cs="Times New Roman"/>
      <w:szCs w:val="24"/>
    </w:rPr>
  </w:style>
  <w:style w:type="paragraph" w:styleId="3">
    <w:name w:val="heading 3"/>
    <w:basedOn w:val="a"/>
    <w:link w:val="3Char"/>
    <w:uiPriority w:val="99"/>
    <w:unhideWhenUsed/>
    <w:qFormat/>
    <w:rsid w:val="00775873"/>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26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626A9"/>
    <w:rPr>
      <w:sz w:val="18"/>
      <w:szCs w:val="18"/>
    </w:rPr>
  </w:style>
  <w:style w:type="paragraph" w:styleId="a4">
    <w:name w:val="footer"/>
    <w:basedOn w:val="a"/>
    <w:link w:val="Char0"/>
    <w:uiPriority w:val="99"/>
    <w:semiHidden/>
    <w:unhideWhenUsed/>
    <w:rsid w:val="001626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626A9"/>
    <w:rPr>
      <w:sz w:val="18"/>
      <w:szCs w:val="18"/>
    </w:rPr>
  </w:style>
  <w:style w:type="paragraph" w:customStyle="1" w:styleId="1">
    <w:name w:val="列出段落1"/>
    <w:basedOn w:val="a"/>
    <w:uiPriority w:val="99"/>
    <w:rsid w:val="007C6699"/>
    <w:pPr>
      <w:ind w:firstLineChars="200" w:firstLine="420"/>
    </w:pPr>
    <w:rPr>
      <w:rFonts w:ascii="Times New Roman" w:hAnsi="Times New Roman"/>
    </w:rPr>
  </w:style>
  <w:style w:type="character" w:customStyle="1" w:styleId="CharChar1">
    <w:name w:val="Char Char1"/>
    <w:basedOn w:val="a0"/>
    <w:uiPriority w:val="99"/>
    <w:semiHidden/>
    <w:rsid w:val="00D238E2"/>
    <w:rPr>
      <w:rFonts w:cs="Times New Roman"/>
      <w:sz w:val="18"/>
      <w:szCs w:val="18"/>
    </w:rPr>
  </w:style>
  <w:style w:type="character" w:customStyle="1" w:styleId="CharChar">
    <w:name w:val="Char Char"/>
    <w:basedOn w:val="a0"/>
    <w:uiPriority w:val="99"/>
    <w:rsid w:val="00D238E2"/>
    <w:rPr>
      <w:rFonts w:cs="Times New Roman"/>
      <w:sz w:val="18"/>
      <w:szCs w:val="18"/>
    </w:rPr>
  </w:style>
  <w:style w:type="paragraph" w:customStyle="1" w:styleId="CharCharCharChar">
    <w:name w:val="Char Char Char Char"/>
    <w:basedOn w:val="a"/>
    <w:autoRedefine/>
    <w:uiPriority w:val="99"/>
    <w:rsid w:val="00D238E2"/>
    <w:pPr>
      <w:widowControl/>
      <w:spacing w:after="160" w:line="240" w:lineRule="exact"/>
      <w:jc w:val="left"/>
    </w:pPr>
    <w:rPr>
      <w:rFonts w:ascii="Verdana" w:eastAsia="仿宋_GB2312" w:hAnsi="Verdana"/>
      <w:color w:val="000000"/>
      <w:kern w:val="0"/>
      <w:sz w:val="24"/>
      <w:szCs w:val="20"/>
      <w:lang w:eastAsia="en-US"/>
    </w:rPr>
  </w:style>
  <w:style w:type="character" w:styleId="a5">
    <w:name w:val="Hyperlink"/>
    <w:basedOn w:val="a0"/>
    <w:uiPriority w:val="99"/>
    <w:semiHidden/>
    <w:rsid w:val="00D238E2"/>
    <w:rPr>
      <w:rFonts w:cs="Times New Roman"/>
      <w:color w:val="0000FF"/>
      <w:u w:val="single"/>
    </w:rPr>
  </w:style>
  <w:style w:type="paragraph" w:styleId="a6">
    <w:name w:val="Plain Text"/>
    <w:basedOn w:val="a"/>
    <w:link w:val="Char1"/>
    <w:rsid w:val="00D238E2"/>
    <w:rPr>
      <w:rFonts w:ascii="宋体" w:hAnsi="Courier New" w:cs="Courier New"/>
      <w:szCs w:val="21"/>
    </w:rPr>
  </w:style>
  <w:style w:type="character" w:customStyle="1" w:styleId="Char1">
    <w:name w:val="纯文本 Char"/>
    <w:basedOn w:val="a0"/>
    <w:link w:val="a6"/>
    <w:rsid w:val="00D238E2"/>
    <w:rPr>
      <w:rFonts w:ascii="宋体" w:eastAsia="宋体" w:hAnsi="Courier New" w:cs="Courier New"/>
      <w:szCs w:val="21"/>
    </w:rPr>
  </w:style>
  <w:style w:type="paragraph" w:styleId="a7">
    <w:name w:val="List Paragraph"/>
    <w:basedOn w:val="a"/>
    <w:uiPriority w:val="99"/>
    <w:qFormat/>
    <w:rsid w:val="008A17B0"/>
    <w:pPr>
      <w:ind w:firstLineChars="200" w:firstLine="420"/>
    </w:pPr>
    <w:rPr>
      <w:szCs w:val="22"/>
    </w:rPr>
  </w:style>
  <w:style w:type="character" w:customStyle="1" w:styleId="font01">
    <w:name w:val="font01"/>
    <w:basedOn w:val="a0"/>
    <w:uiPriority w:val="99"/>
    <w:rsid w:val="00546FEE"/>
    <w:rPr>
      <w:rFonts w:ascii="宋体" w:eastAsia="宋体" w:hAnsi="宋体" w:cs="宋体"/>
      <w:color w:val="000000"/>
      <w:sz w:val="24"/>
      <w:szCs w:val="24"/>
      <w:u w:val="none"/>
      <w:effect w:val="none"/>
    </w:rPr>
  </w:style>
  <w:style w:type="character" w:customStyle="1" w:styleId="font71">
    <w:name w:val="font71"/>
    <w:basedOn w:val="a0"/>
    <w:uiPriority w:val="99"/>
    <w:rsid w:val="00546FEE"/>
    <w:rPr>
      <w:rFonts w:ascii="宋体" w:eastAsia="宋体" w:hAnsi="宋体" w:cs="宋体"/>
      <w:color w:val="000000"/>
      <w:sz w:val="20"/>
      <w:szCs w:val="20"/>
      <w:u w:val="none"/>
      <w:effect w:val="none"/>
    </w:rPr>
  </w:style>
  <w:style w:type="paragraph" w:styleId="2">
    <w:name w:val="Body Text Indent 2"/>
    <w:basedOn w:val="a"/>
    <w:link w:val="2Char"/>
    <w:uiPriority w:val="99"/>
    <w:qFormat/>
    <w:rsid w:val="00621859"/>
    <w:pPr>
      <w:spacing w:line="500" w:lineRule="exact"/>
      <w:ind w:firstLineChars="200" w:firstLine="480"/>
      <w:jc w:val="left"/>
    </w:pPr>
    <w:rPr>
      <w:rFonts w:ascii="宋体" w:hAnsi="宋体"/>
      <w:sz w:val="24"/>
    </w:rPr>
  </w:style>
  <w:style w:type="character" w:customStyle="1" w:styleId="2Char">
    <w:name w:val="正文文本缩进 2 Char"/>
    <w:basedOn w:val="a0"/>
    <w:link w:val="2"/>
    <w:uiPriority w:val="99"/>
    <w:qFormat/>
    <w:rsid w:val="00621859"/>
    <w:rPr>
      <w:rFonts w:ascii="宋体" w:eastAsia="宋体" w:hAnsi="宋体" w:cs="Times New Roman"/>
      <w:sz w:val="24"/>
      <w:szCs w:val="24"/>
    </w:rPr>
  </w:style>
  <w:style w:type="character" w:customStyle="1" w:styleId="3Char">
    <w:name w:val="标题 3 Char"/>
    <w:basedOn w:val="a0"/>
    <w:link w:val="3"/>
    <w:uiPriority w:val="99"/>
    <w:rsid w:val="00775873"/>
    <w:rPr>
      <w:rFonts w:ascii="宋体" w:eastAsia="宋体" w:hAnsi="宋体" w:cs="宋体"/>
      <w:b/>
      <w:bCs/>
      <w:kern w:val="0"/>
      <w:sz w:val="27"/>
      <w:szCs w:val="27"/>
    </w:rPr>
  </w:style>
</w:styles>
</file>

<file path=word/webSettings.xml><?xml version="1.0" encoding="utf-8"?>
<w:webSettings xmlns:r="http://schemas.openxmlformats.org/officeDocument/2006/relationships" xmlns:w="http://schemas.openxmlformats.org/wordprocessingml/2006/main">
  <w:divs>
    <w:div w:id="83429051">
      <w:bodyDiv w:val="1"/>
      <w:marLeft w:val="0"/>
      <w:marRight w:val="0"/>
      <w:marTop w:val="0"/>
      <w:marBottom w:val="0"/>
      <w:divBdr>
        <w:top w:val="none" w:sz="0" w:space="0" w:color="auto"/>
        <w:left w:val="none" w:sz="0" w:space="0" w:color="auto"/>
        <w:bottom w:val="none" w:sz="0" w:space="0" w:color="auto"/>
        <w:right w:val="none" w:sz="0" w:space="0" w:color="auto"/>
      </w:divBdr>
    </w:div>
    <w:div w:id="244271043">
      <w:bodyDiv w:val="1"/>
      <w:marLeft w:val="0"/>
      <w:marRight w:val="0"/>
      <w:marTop w:val="0"/>
      <w:marBottom w:val="0"/>
      <w:divBdr>
        <w:top w:val="none" w:sz="0" w:space="0" w:color="auto"/>
        <w:left w:val="none" w:sz="0" w:space="0" w:color="auto"/>
        <w:bottom w:val="none" w:sz="0" w:space="0" w:color="auto"/>
        <w:right w:val="none" w:sz="0" w:space="0" w:color="auto"/>
      </w:divBdr>
    </w:div>
    <w:div w:id="693574226">
      <w:bodyDiv w:val="1"/>
      <w:marLeft w:val="0"/>
      <w:marRight w:val="0"/>
      <w:marTop w:val="0"/>
      <w:marBottom w:val="0"/>
      <w:divBdr>
        <w:top w:val="none" w:sz="0" w:space="0" w:color="auto"/>
        <w:left w:val="none" w:sz="0" w:space="0" w:color="auto"/>
        <w:bottom w:val="none" w:sz="0" w:space="0" w:color="auto"/>
        <w:right w:val="none" w:sz="0" w:space="0" w:color="auto"/>
      </w:divBdr>
    </w:div>
    <w:div w:id="720666455">
      <w:bodyDiv w:val="1"/>
      <w:marLeft w:val="0"/>
      <w:marRight w:val="0"/>
      <w:marTop w:val="0"/>
      <w:marBottom w:val="0"/>
      <w:divBdr>
        <w:top w:val="none" w:sz="0" w:space="0" w:color="auto"/>
        <w:left w:val="none" w:sz="0" w:space="0" w:color="auto"/>
        <w:bottom w:val="none" w:sz="0" w:space="0" w:color="auto"/>
        <w:right w:val="none" w:sz="0" w:space="0" w:color="auto"/>
      </w:divBdr>
    </w:div>
    <w:div w:id="768935319">
      <w:bodyDiv w:val="1"/>
      <w:marLeft w:val="0"/>
      <w:marRight w:val="0"/>
      <w:marTop w:val="0"/>
      <w:marBottom w:val="0"/>
      <w:divBdr>
        <w:top w:val="none" w:sz="0" w:space="0" w:color="auto"/>
        <w:left w:val="none" w:sz="0" w:space="0" w:color="auto"/>
        <w:bottom w:val="none" w:sz="0" w:space="0" w:color="auto"/>
        <w:right w:val="none" w:sz="0" w:space="0" w:color="auto"/>
      </w:divBdr>
    </w:div>
    <w:div w:id="780564333">
      <w:bodyDiv w:val="1"/>
      <w:marLeft w:val="0"/>
      <w:marRight w:val="0"/>
      <w:marTop w:val="0"/>
      <w:marBottom w:val="0"/>
      <w:divBdr>
        <w:top w:val="none" w:sz="0" w:space="0" w:color="auto"/>
        <w:left w:val="none" w:sz="0" w:space="0" w:color="auto"/>
        <w:bottom w:val="none" w:sz="0" w:space="0" w:color="auto"/>
        <w:right w:val="none" w:sz="0" w:space="0" w:color="auto"/>
      </w:divBdr>
    </w:div>
    <w:div w:id="898059097">
      <w:bodyDiv w:val="1"/>
      <w:marLeft w:val="0"/>
      <w:marRight w:val="0"/>
      <w:marTop w:val="0"/>
      <w:marBottom w:val="0"/>
      <w:divBdr>
        <w:top w:val="none" w:sz="0" w:space="0" w:color="auto"/>
        <w:left w:val="none" w:sz="0" w:space="0" w:color="auto"/>
        <w:bottom w:val="none" w:sz="0" w:space="0" w:color="auto"/>
        <w:right w:val="none" w:sz="0" w:space="0" w:color="auto"/>
      </w:divBdr>
    </w:div>
    <w:div w:id="960187013">
      <w:bodyDiv w:val="1"/>
      <w:marLeft w:val="0"/>
      <w:marRight w:val="0"/>
      <w:marTop w:val="0"/>
      <w:marBottom w:val="0"/>
      <w:divBdr>
        <w:top w:val="none" w:sz="0" w:space="0" w:color="auto"/>
        <w:left w:val="none" w:sz="0" w:space="0" w:color="auto"/>
        <w:bottom w:val="none" w:sz="0" w:space="0" w:color="auto"/>
        <w:right w:val="none" w:sz="0" w:space="0" w:color="auto"/>
      </w:divBdr>
    </w:div>
    <w:div w:id="1123310551">
      <w:bodyDiv w:val="1"/>
      <w:marLeft w:val="0"/>
      <w:marRight w:val="0"/>
      <w:marTop w:val="0"/>
      <w:marBottom w:val="0"/>
      <w:divBdr>
        <w:top w:val="none" w:sz="0" w:space="0" w:color="auto"/>
        <w:left w:val="none" w:sz="0" w:space="0" w:color="auto"/>
        <w:bottom w:val="none" w:sz="0" w:space="0" w:color="auto"/>
        <w:right w:val="none" w:sz="0" w:space="0" w:color="auto"/>
      </w:divBdr>
    </w:div>
    <w:div w:id="1675914086">
      <w:bodyDiv w:val="1"/>
      <w:marLeft w:val="0"/>
      <w:marRight w:val="0"/>
      <w:marTop w:val="0"/>
      <w:marBottom w:val="0"/>
      <w:divBdr>
        <w:top w:val="none" w:sz="0" w:space="0" w:color="auto"/>
        <w:left w:val="none" w:sz="0" w:space="0" w:color="auto"/>
        <w:bottom w:val="none" w:sz="0" w:space="0" w:color="auto"/>
        <w:right w:val="none" w:sz="0" w:space="0" w:color="auto"/>
      </w:divBdr>
    </w:div>
    <w:div w:id="1852328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5</Pages>
  <Words>367</Words>
  <Characters>2092</Characters>
  <Application>Microsoft Office Word</Application>
  <DocSecurity>0</DocSecurity>
  <Lines>17</Lines>
  <Paragraphs>4</Paragraphs>
  <ScaleCrop>false</ScaleCrop>
  <Company>微软中国</Company>
  <LinksUpToDate>false</LinksUpToDate>
  <CharactersWithSpaces>2455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63</cp:revision>
  <dcterms:created xsi:type="dcterms:W3CDTF">2016-06-06T03:01:00Z</dcterms:created>
  <dcterms:modified xsi:type="dcterms:W3CDTF">2016-12-01T02:42:00Z</dcterms:modified>
</cp:coreProperties>
</file>