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4BF" w:rsidRDefault="008534BF" w:rsidP="008534BF">
      <w:pPr>
        <w:spacing w:line="600" w:lineRule="exact"/>
        <w:rPr>
          <w:rFonts w:ascii="黑体" w:eastAsia="黑体" w:hAnsi="Times New Roman" w:hint="eastAsia"/>
          <w:sz w:val="32"/>
          <w:szCs w:val="32"/>
        </w:rPr>
      </w:pPr>
      <w:r w:rsidRPr="0027294E">
        <w:rPr>
          <w:rFonts w:ascii="黑体" w:eastAsia="黑体" w:hAnsi="Times New Roman" w:hint="eastAsia"/>
          <w:sz w:val="32"/>
          <w:szCs w:val="32"/>
        </w:rPr>
        <w:t>附件1</w:t>
      </w:r>
    </w:p>
    <w:p w:rsidR="008534BF" w:rsidRPr="00592B50" w:rsidRDefault="008534BF" w:rsidP="008534BF">
      <w:pPr>
        <w:spacing w:line="600" w:lineRule="exact"/>
        <w:jc w:val="center"/>
        <w:rPr>
          <w:rFonts w:ascii="方正小标宋简体" w:eastAsia="方正小标宋简体" w:hAnsi="Times New Roman" w:hint="eastAsia"/>
          <w:sz w:val="44"/>
          <w:szCs w:val="44"/>
        </w:rPr>
      </w:pPr>
      <w:r w:rsidRPr="00592B50">
        <w:rPr>
          <w:rFonts w:ascii="方正小标宋简体" w:eastAsia="方正小标宋简体" w:hAnsi="Times New Roman" w:hint="eastAsia"/>
          <w:sz w:val="44"/>
          <w:szCs w:val="44"/>
        </w:rPr>
        <w:t>重点任务分工一览表</w:t>
      </w:r>
    </w:p>
    <w:tbl>
      <w:tblPr>
        <w:tblpPr w:leftFromText="180" w:rightFromText="180" w:vertAnchor="page" w:horzAnchor="margin" w:tblpXSpec="center" w:tblpY="34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3"/>
        <w:gridCol w:w="945"/>
        <w:gridCol w:w="8259"/>
        <w:gridCol w:w="2559"/>
      </w:tblGrid>
      <w:tr w:rsidR="008534BF" w:rsidRPr="0027294E" w:rsidTr="00C4156E">
        <w:trPr>
          <w:trHeight w:val="464"/>
        </w:trPr>
        <w:tc>
          <w:tcPr>
            <w:tcW w:w="2103" w:type="dxa"/>
          </w:tcPr>
          <w:p w:rsidR="008534BF" w:rsidRPr="0027294E" w:rsidRDefault="008534BF" w:rsidP="00C4156E">
            <w:pPr>
              <w:spacing w:line="400" w:lineRule="exact"/>
              <w:jc w:val="center"/>
              <w:rPr>
                <w:rFonts w:ascii="Times New Roman" w:eastAsia="黑体" w:hAnsi="Times New Roman"/>
                <w:sz w:val="24"/>
                <w:szCs w:val="32"/>
              </w:rPr>
            </w:pPr>
            <w:r w:rsidRPr="0027294E">
              <w:rPr>
                <w:rFonts w:ascii="Times New Roman" w:eastAsia="黑体" w:hAnsi="Times New Roman"/>
                <w:sz w:val="24"/>
                <w:szCs w:val="32"/>
              </w:rPr>
              <w:t>工作事项</w:t>
            </w:r>
          </w:p>
        </w:tc>
        <w:tc>
          <w:tcPr>
            <w:tcW w:w="9204" w:type="dxa"/>
            <w:gridSpan w:val="2"/>
          </w:tcPr>
          <w:p w:rsidR="008534BF" w:rsidRPr="0027294E" w:rsidRDefault="008534BF" w:rsidP="00C4156E">
            <w:pPr>
              <w:spacing w:line="400" w:lineRule="exact"/>
              <w:jc w:val="center"/>
              <w:rPr>
                <w:rFonts w:ascii="Times New Roman" w:eastAsia="黑体" w:hAnsi="Times New Roman"/>
                <w:sz w:val="24"/>
                <w:szCs w:val="32"/>
              </w:rPr>
            </w:pPr>
            <w:r w:rsidRPr="0027294E">
              <w:rPr>
                <w:rFonts w:ascii="Times New Roman" w:eastAsia="黑体" w:hAnsi="Times New Roman"/>
                <w:sz w:val="24"/>
                <w:szCs w:val="32"/>
              </w:rPr>
              <w:t>重点任务分工</w:t>
            </w:r>
          </w:p>
        </w:tc>
        <w:tc>
          <w:tcPr>
            <w:tcW w:w="2559" w:type="dxa"/>
          </w:tcPr>
          <w:p w:rsidR="008534BF" w:rsidRPr="0027294E" w:rsidRDefault="008534BF" w:rsidP="00C4156E">
            <w:pPr>
              <w:spacing w:line="400" w:lineRule="exact"/>
              <w:jc w:val="center"/>
              <w:rPr>
                <w:rFonts w:ascii="Times New Roman" w:eastAsia="黑体" w:hAnsi="Times New Roman"/>
                <w:sz w:val="24"/>
                <w:szCs w:val="32"/>
              </w:rPr>
            </w:pPr>
            <w:r w:rsidRPr="0027294E">
              <w:rPr>
                <w:rFonts w:ascii="Times New Roman" w:eastAsia="黑体" w:hAnsi="Times New Roman"/>
                <w:sz w:val="24"/>
                <w:szCs w:val="32"/>
              </w:rPr>
              <w:t>主要责任单位</w:t>
            </w:r>
          </w:p>
        </w:tc>
      </w:tr>
      <w:tr w:rsidR="008534BF" w:rsidRPr="0027294E" w:rsidTr="00C4156E">
        <w:trPr>
          <w:trHeight w:val="792"/>
        </w:trPr>
        <w:tc>
          <w:tcPr>
            <w:tcW w:w="2103" w:type="dxa"/>
            <w:vMerge w:val="restart"/>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一、政务诚信建设</w:t>
            </w: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1.</w:t>
            </w:r>
            <w:r w:rsidRPr="0027294E">
              <w:rPr>
                <w:rFonts w:ascii="Times New Roman" w:eastAsia="方正仿宋简体" w:hAnsi="Times New Roman"/>
                <w:sz w:val="24"/>
                <w:szCs w:val="32"/>
              </w:rPr>
              <w:t>严格依法行政，将依法行政贯穿于决策、执行、监督和服务的全</w:t>
            </w:r>
            <w:r>
              <w:rPr>
                <w:rFonts w:ascii="Times New Roman" w:eastAsia="方正仿宋简体" w:hAnsi="Times New Roman" w:hint="eastAsia"/>
                <w:sz w:val="24"/>
                <w:szCs w:val="32"/>
              </w:rPr>
              <w:t>过程</w:t>
            </w:r>
            <w:r w:rsidRPr="0027294E">
              <w:rPr>
                <w:rFonts w:ascii="Times New Roman" w:eastAsia="方正仿宋简体" w:hAnsi="Times New Roman"/>
                <w:sz w:val="24"/>
                <w:szCs w:val="32"/>
              </w:rPr>
              <w:t>，规范行政决策行为，完善政务诚信约束和问责机制。</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hint="eastAsia"/>
                <w:sz w:val="24"/>
                <w:szCs w:val="32"/>
              </w:rPr>
            </w:pPr>
            <w:r>
              <w:rPr>
                <w:rFonts w:ascii="Times New Roman" w:eastAsia="方正仿宋简体" w:hAnsi="Times New Roman" w:hint="eastAsia"/>
                <w:sz w:val="24"/>
                <w:szCs w:val="32"/>
              </w:rPr>
              <w:t>各街办、各部门</w:t>
            </w:r>
          </w:p>
        </w:tc>
      </w:tr>
      <w:tr w:rsidR="008534BF" w:rsidRPr="0027294E" w:rsidTr="00C4156E">
        <w:trPr>
          <w:trHeight w:val="833"/>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w:t>
            </w:r>
            <w:r w:rsidRPr="0027294E">
              <w:rPr>
                <w:rFonts w:ascii="Times New Roman" w:eastAsia="方正仿宋简体" w:hAnsi="Times New Roman"/>
                <w:sz w:val="24"/>
                <w:szCs w:val="32"/>
              </w:rPr>
              <w:t>全面推进政务公开，推进部门权责清单制度，建立健全政务和行政承诺考核制度，严格履行</w:t>
            </w:r>
            <w:r>
              <w:rPr>
                <w:rFonts w:ascii="Times New Roman" w:eastAsia="方正仿宋简体" w:hAnsi="Times New Roman" w:hint="eastAsia"/>
                <w:sz w:val="24"/>
                <w:szCs w:val="32"/>
              </w:rPr>
              <w:t>政府</w:t>
            </w:r>
            <w:r w:rsidRPr="0027294E">
              <w:rPr>
                <w:rFonts w:ascii="Times New Roman" w:eastAsia="方正仿宋简体" w:hAnsi="Times New Roman"/>
                <w:sz w:val="24"/>
                <w:szCs w:val="32"/>
              </w:rPr>
              <w:t>向社会作出的承诺，以政务诚信示范引领全社会诚信建设。</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hint="eastAsia"/>
                <w:sz w:val="24"/>
                <w:szCs w:val="32"/>
              </w:rPr>
            </w:pPr>
            <w:r w:rsidRPr="0027294E">
              <w:rPr>
                <w:rFonts w:ascii="Times New Roman" w:eastAsia="方正仿宋简体" w:hAnsi="Times New Roman"/>
                <w:sz w:val="24"/>
                <w:szCs w:val="32"/>
              </w:rPr>
              <w:t>区</w:t>
            </w:r>
            <w:r>
              <w:rPr>
                <w:rFonts w:ascii="Times New Roman" w:eastAsia="方正仿宋简体" w:hAnsi="Times New Roman" w:hint="eastAsia"/>
                <w:sz w:val="24"/>
                <w:szCs w:val="32"/>
              </w:rPr>
              <w:t>监察局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区编办等</w:t>
            </w:r>
          </w:p>
        </w:tc>
      </w:tr>
      <w:tr w:rsidR="008534BF" w:rsidRPr="0027294E" w:rsidTr="00C4156E">
        <w:trPr>
          <w:trHeight w:val="846"/>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3.</w:t>
            </w:r>
            <w:r w:rsidRPr="0027294E">
              <w:rPr>
                <w:rFonts w:ascii="Times New Roman" w:eastAsia="方正仿宋简体" w:hAnsi="Times New Roman"/>
                <w:sz w:val="24"/>
                <w:szCs w:val="32"/>
              </w:rPr>
              <w:t>加强公务员诚信管理和教育，建立公务员诚信档案，将公务员诚信记录作为干部考核、任用和奖励的重要依据。</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区委组织部</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区人社局等部门</w:t>
            </w:r>
          </w:p>
        </w:tc>
      </w:tr>
      <w:tr w:rsidR="008534BF" w:rsidRPr="0027294E" w:rsidTr="00C4156E">
        <w:trPr>
          <w:trHeight w:val="2189"/>
        </w:trPr>
        <w:tc>
          <w:tcPr>
            <w:tcW w:w="2103" w:type="dxa"/>
            <w:vMerge w:val="restart"/>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二、商务诚信建设</w:t>
            </w:r>
          </w:p>
        </w:tc>
        <w:tc>
          <w:tcPr>
            <w:tcW w:w="945" w:type="dxa"/>
            <w:vMerge w:val="restart"/>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生产</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领域</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4.</w:t>
            </w:r>
            <w:r w:rsidRPr="0027294E">
              <w:rPr>
                <w:rFonts w:ascii="Times New Roman" w:eastAsia="方正仿宋简体" w:hAnsi="Times New Roman"/>
                <w:sz w:val="24"/>
                <w:szCs w:val="32"/>
              </w:rPr>
              <w:t>建立安全生产信用公告制度，完善安全生产承诺和安全生产不良信用记录及安全生产失信行为惩戒制度。以危险化学品、烟花爆竹、特种设备生产企业以及民用爆炸物品生产、销售企业和爆破企业或单位为重点，健全安全生产准入和退出信用审核机制、促进企业落实安全生产主体责任。</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区安监局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质监分局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公安分局等</w:t>
            </w:r>
          </w:p>
        </w:tc>
      </w:tr>
      <w:tr w:rsidR="008534BF" w:rsidRPr="0027294E" w:rsidTr="00C4156E">
        <w:trPr>
          <w:trHeight w:val="2178"/>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Merge/>
            <w:vAlign w:val="center"/>
          </w:tcPr>
          <w:p w:rsidR="008534BF" w:rsidRPr="0027294E" w:rsidRDefault="008534BF" w:rsidP="00C4156E">
            <w:pPr>
              <w:spacing w:line="400" w:lineRule="exact"/>
              <w:jc w:val="center"/>
              <w:rPr>
                <w:rFonts w:ascii="Times New Roman" w:eastAsia="方正仿宋简体" w:hAnsi="Times New Roman"/>
                <w:sz w:val="24"/>
                <w:szCs w:val="32"/>
              </w:rPr>
            </w:pP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5.</w:t>
            </w:r>
            <w:r w:rsidRPr="0027294E">
              <w:rPr>
                <w:rFonts w:ascii="Times New Roman" w:eastAsia="方正仿宋简体" w:hAnsi="Times New Roman"/>
                <w:sz w:val="24"/>
                <w:szCs w:val="32"/>
              </w:rPr>
              <w:t>以食品、药品、日常消费品、农产品和农业投入品为重点，加强各类生产经营主体生产和加工环节的信用管理，建立产品质量信用信息异地和部门间共享制度。推动建立质量信用征信系统，加快完善产品质量投诉举报咨询服务平台，建立健全质量诚信档案、失信黑名单披露、市场禁入和退出制度。</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区食品药监局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质监分局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区农林局等部门</w:t>
            </w:r>
          </w:p>
        </w:tc>
      </w:tr>
      <w:tr w:rsidR="008534BF" w:rsidRPr="0027294E" w:rsidTr="00C4156E">
        <w:trPr>
          <w:trHeight w:val="696"/>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Merge w:val="restart"/>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流通</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领域</w:t>
            </w:r>
          </w:p>
        </w:tc>
        <w:tc>
          <w:tcPr>
            <w:tcW w:w="8259" w:type="dxa"/>
            <w:vMerge w:val="restart"/>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6.</w:t>
            </w:r>
            <w:r w:rsidRPr="0027294E">
              <w:rPr>
                <w:rFonts w:ascii="Times New Roman" w:eastAsia="方正仿宋简体" w:hAnsi="Times New Roman"/>
                <w:sz w:val="24"/>
                <w:szCs w:val="32"/>
              </w:rPr>
              <w:t>以市场混淆行为、虚假宣传、商业欺诈、商业诋毁、商业贿赂等违</w:t>
            </w:r>
          </w:p>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法行为为重点，推进批发零售、商贸物流、住宿餐饮及居民服务行业信用建设，开展信用分类管理，制定商贸流通领域企业信用信息征集共享制度。鼓励企业扩大信用销售，促进个人信用消费。</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区经贸局</w:t>
            </w:r>
          </w:p>
        </w:tc>
      </w:tr>
      <w:tr w:rsidR="008534BF" w:rsidRPr="0027294E" w:rsidTr="00C4156E">
        <w:trPr>
          <w:trHeight w:val="1590"/>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Merge/>
            <w:vAlign w:val="center"/>
          </w:tcPr>
          <w:p w:rsidR="008534BF" w:rsidRPr="0027294E" w:rsidRDefault="008534BF" w:rsidP="00C4156E">
            <w:pPr>
              <w:spacing w:line="400" w:lineRule="exact"/>
              <w:jc w:val="center"/>
              <w:rPr>
                <w:rFonts w:ascii="Times New Roman" w:eastAsia="方正仿宋简体" w:hAnsi="Times New Roman"/>
                <w:sz w:val="24"/>
                <w:szCs w:val="32"/>
              </w:rPr>
            </w:pPr>
          </w:p>
        </w:tc>
        <w:tc>
          <w:tcPr>
            <w:tcW w:w="8259"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工商分局</w:t>
            </w:r>
          </w:p>
        </w:tc>
      </w:tr>
      <w:tr w:rsidR="008534BF" w:rsidRPr="0027294E" w:rsidTr="00C4156E">
        <w:trPr>
          <w:trHeight w:val="1933"/>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金融</w:t>
            </w:r>
          </w:p>
        </w:tc>
        <w:tc>
          <w:tcPr>
            <w:tcW w:w="8259" w:type="dxa"/>
            <w:vAlign w:val="center"/>
          </w:tcPr>
          <w:p w:rsidR="008534BF" w:rsidRPr="0027294E" w:rsidRDefault="008534BF" w:rsidP="00C4156E">
            <w:pPr>
              <w:spacing w:line="400" w:lineRule="exact"/>
              <w:rPr>
                <w:rFonts w:ascii="Times New Roman" w:eastAsia="方正仿宋简体" w:hAnsi="Times New Roman" w:hint="eastAsia"/>
                <w:sz w:val="24"/>
                <w:szCs w:val="32"/>
              </w:rPr>
            </w:pPr>
            <w:r w:rsidRPr="0027294E">
              <w:rPr>
                <w:rFonts w:ascii="Times New Roman" w:eastAsia="方正仿宋简体" w:hAnsi="Times New Roman"/>
                <w:sz w:val="24"/>
                <w:szCs w:val="32"/>
              </w:rPr>
              <w:t>7.</w:t>
            </w:r>
            <w:r w:rsidRPr="0027294E">
              <w:rPr>
                <w:rFonts w:ascii="Times New Roman" w:eastAsia="方正仿宋简体" w:hAnsi="Times New Roman"/>
                <w:sz w:val="24"/>
                <w:szCs w:val="32"/>
              </w:rPr>
              <w:t>加强金融监督，以金融欺诈、非法集资、披露虚假信息等为重点，加强与金融部门的信用信息交换共享，扩大信用记录覆盖面，加强金融对守信者的激励作用和对失信者的约束作用</w:t>
            </w:r>
            <w:r>
              <w:rPr>
                <w:rFonts w:ascii="Times New Roman" w:eastAsia="方正仿宋简体" w:hAnsi="Times New Roman" w:hint="eastAsia"/>
                <w:sz w:val="24"/>
                <w:szCs w:val="32"/>
              </w:rPr>
              <w:t>。</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区金融办</w:t>
            </w:r>
          </w:p>
        </w:tc>
      </w:tr>
      <w:tr w:rsidR="008534BF" w:rsidRPr="0027294E" w:rsidTr="00C4156E">
        <w:trPr>
          <w:trHeight w:val="2256"/>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税务</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8.</w:t>
            </w:r>
            <w:r w:rsidRPr="0027294E">
              <w:rPr>
                <w:rFonts w:ascii="Times New Roman" w:eastAsia="方正仿宋简体" w:hAnsi="Times New Roman"/>
                <w:sz w:val="24"/>
                <w:szCs w:val="32"/>
              </w:rPr>
              <w:t>开展纳税人基础信息、各类交易信息、财产保有和转让信息以及纳税记录等涉税信息的交换、对比和应用工作。进一步完善纳税信用等级评定和发布制度，加强税务领域信用分类管理，推进纳税信用与其他社会信用联动管理，发挥信用评定差异对纳税人的奖惩作用。建立税收黑名单制度。</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国税局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地税局</w:t>
            </w:r>
          </w:p>
        </w:tc>
      </w:tr>
      <w:tr w:rsidR="008534BF" w:rsidRPr="0027294E" w:rsidTr="00C4156E">
        <w:trPr>
          <w:trHeight w:val="1802"/>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价格</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9.</w:t>
            </w:r>
            <w:r w:rsidRPr="0027294E">
              <w:rPr>
                <w:rFonts w:ascii="Times New Roman" w:eastAsia="方正仿宋简体" w:hAnsi="Times New Roman"/>
                <w:sz w:val="24"/>
                <w:szCs w:val="32"/>
              </w:rPr>
              <w:t>完善经营者价格诚信制度，做好信息披露工作，推动实施奖惩制度。强化价格执法检查与反垄断执法，依法查处捏造和散布涨价信息、价格欺诈、价格垄断等价格失信行为、规范市场价格秩序。</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区物价局</w:t>
            </w:r>
          </w:p>
        </w:tc>
      </w:tr>
      <w:tr w:rsidR="008534BF" w:rsidRPr="0027294E" w:rsidTr="00C4156E">
        <w:trPr>
          <w:trHeight w:val="2823"/>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Default="008534BF" w:rsidP="00C4156E">
            <w:pPr>
              <w:spacing w:line="400" w:lineRule="exact"/>
              <w:jc w:val="center"/>
              <w:rPr>
                <w:rFonts w:ascii="Times New Roman" w:eastAsia="方正仿宋简体" w:hAnsi="Times New Roman" w:hint="eastAsia"/>
                <w:sz w:val="24"/>
                <w:szCs w:val="32"/>
              </w:rPr>
            </w:pPr>
            <w:r w:rsidRPr="0027294E">
              <w:rPr>
                <w:rFonts w:ascii="Times New Roman" w:eastAsia="方正仿宋简体" w:hAnsi="Times New Roman"/>
                <w:sz w:val="24"/>
                <w:szCs w:val="32"/>
              </w:rPr>
              <w:t>工程</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建设</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10.</w:t>
            </w:r>
            <w:r w:rsidRPr="0027294E">
              <w:rPr>
                <w:rFonts w:ascii="Times New Roman" w:eastAsia="方正仿宋简体" w:hAnsi="Times New Roman"/>
                <w:sz w:val="24"/>
                <w:szCs w:val="32"/>
              </w:rPr>
              <w:t>完善工程市场准入退出制度，加大对发生重大工程质量、安全责任事故或有其他重大失信行为的企业及负有责任的从业人员的惩戒力度。建立科学有效的建设领域从业人员信用评价机制和失信责任追溯制度，将肢解发包、转包、违法分包、资质挂靠、拖欠工程款和农民工工资等列入失信责任追究范围。推进预拌混凝土和预拌砂浆行业诚信体系建设，建立行业信用等级评价和信息采集、发布管理体系。</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区建住局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区安监局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区交通运输局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区人社局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区水务局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区发改委</w:t>
            </w:r>
          </w:p>
        </w:tc>
      </w:tr>
      <w:tr w:rsidR="008534BF" w:rsidRPr="0027294E" w:rsidTr="00C4156E">
        <w:trPr>
          <w:trHeight w:val="2111"/>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交通</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运输</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11.</w:t>
            </w:r>
            <w:r w:rsidRPr="0027294E">
              <w:rPr>
                <w:rFonts w:ascii="Times New Roman" w:eastAsia="方正仿宋简体" w:hAnsi="Times New Roman"/>
                <w:sz w:val="24"/>
                <w:szCs w:val="32"/>
              </w:rPr>
              <w:t>完善信用考核标准，实施分类考核监管，将各类交通运输违法行为列入失信记录。鼓励和支持各单位在采购交通运输服务、招标投标、人员招聘等方面优先选择信用考核等级高的交通运输企业和从业人员。对失信企业和从业人员加强监管和惩戒，逐步建立跨区域、跨行业的信用奖惩联动机制。</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区交通运输局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公安分局</w:t>
            </w:r>
          </w:p>
        </w:tc>
      </w:tr>
      <w:tr w:rsidR="008534BF" w:rsidRPr="0027294E" w:rsidTr="00C4156E">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电子</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商务</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12.</w:t>
            </w:r>
            <w:r w:rsidRPr="0027294E">
              <w:rPr>
                <w:rFonts w:ascii="Times New Roman" w:eastAsia="方正仿宋简体" w:hAnsi="Times New Roman"/>
                <w:sz w:val="24"/>
                <w:szCs w:val="32"/>
              </w:rPr>
              <w:t>建立健全电子商务企业客户信用管理和交易信用评估制度、推行电子商务主体身份标识制度、完善网店实名制。加强网店产品质量检查、严厉查处电子商务领域制假售假、传销活动、虚假广告、以次充好、服务违约等欺诈行为，对失信主体建立行业限期禁入制度。推动信用调查、信用评估、信用担保、信用保险、信用支付、商账管理等第三方信用服务和产品在电子商务中的推广应用。开展电子商务网站可信认证服务工作。</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区经贸局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工商分局</w:t>
            </w:r>
          </w:p>
        </w:tc>
      </w:tr>
      <w:tr w:rsidR="008534BF" w:rsidRPr="0027294E" w:rsidTr="00C4156E">
        <w:trPr>
          <w:trHeight w:val="1268"/>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统计</w:t>
            </w:r>
          </w:p>
        </w:tc>
        <w:tc>
          <w:tcPr>
            <w:tcW w:w="8259" w:type="dxa"/>
            <w:vAlign w:val="center"/>
          </w:tcPr>
          <w:p w:rsidR="008534BF" w:rsidRPr="0027294E" w:rsidRDefault="008534BF" w:rsidP="00C4156E">
            <w:pPr>
              <w:spacing w:line="400" w:lineRule="exact"/>
              <w:rPr>
                <w:rFonts w:ascii="Times New Roman" w:eastAsia="方正仿宋简体" w:hAnsi="Times New Roman" w:hint="eastAsia"/>
                <w:sz w:val="24"/>
                <w:szCs w:val="32"/>
              </w:rPr>
            </w:pPr>
            <w:r w:rsidRPr="0027294E">
              <w:rPr>
                <w:rFonts w:ascii="Times New Roman" w:eastAsia="方正仿宋简体" w:hAnsi="Times New Roman"/>
                <w:sz w:val="24"/>
                <w:szCs w:val="32"/>
              </w:rPr>
              <w:t>13.</w:t>
            </w:r>
            <w:r w:rsidRPr="0027294E">
              <w:rPr>
                <w:rFonts w:ascii="Times New Roman" w:eastAsia="方正仿宋简体" w:hAnsi="Times New Roman"/>
                <w:sz w:val="24"/>
                <w:szCs w:val="32"/>
              </w:rPr>
              <w:t>建立健全企业统计诚信评价制度和统计从业人员诚信档案。加强执法检查，严厉查处统计领域弄虚作假行为，建立统计失信行为通报和公开曝光制度</w:t>
            </w:r>
            <w:r>
              <w:rPr>
                <w:rFonts w:ascii="Times New Roman" w:eastAsia="方正仿宋简体" w:hAnsi="Times New Roman" w:hint="eastAsia"/>
                <w:sz w:val="24"/>
                <w:szCs w:val="32"/>
              </w:rPr>
              <w:t>。</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区统计局</w:t>
            </w:r>
          </w:p>
        </w:tc>
      </w:tr>
      <w:tr w:rsidR="008534BF" w:rsidRPr="0027294E" w:rsidTr="00C4156E">
        <w:trPr>
          <w:trHeight w:val="1972"/>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中介</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服务</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业</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14.</w:t>
            </w:r>
            <w:r w:rsidRPr="0027294E">
              <w:rPr>
                <w:rFonts w:ascii="Times New Roman" w:eastAsia="方正仿宋简体" w:hAnsi="Times New Roman"/>
                <w:sz w:val="24"/>
                <w:szCs w:val="32"/>
              </w:rPr>
              <w:t>建立完善中介服务机构及其从业人员的信用记录和披露制度，并作为市场行政执法部门实施信用分类管理的重要依据。重点加强公证、仲裁、律师、会计、担保、检验检测、评估、认证、经纪、咨询、工程监理等机构及其从业人员信用分类管理，探索建立科学合理的评估指标体系、评估制度和工作机制。</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区司法局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区财政局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质监分局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区人社局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区建住局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工商分局等部门</w:t>
            </w:r>
          </w:p>
        </w:tc>
      </w:tr>
      <w:tr w:rsidR="008534BF" w:rsidRPr="0027294E" w:rsidTr="00C4156E">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会展</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广告</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15.</w:t>
            </w:r>
            <w:r w:rsidRPr="0027294E">
              <w:rPr>
                <w:rFonts w:ascii="Times New Roman" w:eastAsia="方正仿宋简体" w:hAnsi="Times New Roman"/>
                <w:sz w:val="24"/>
                <w:szCs w:val="32"/>
              </w:rPr>
              <w:t>建立展会举办单位信用档案和违法违规单位信息披露制度，推广信用服务和产品的应用。加强广告业诚信建设，建立健全广告业诚信分类管理制度，打击各类虚假广告，突出广告制作、传播环节各参与者责任，完善广告活动主体失信惩戒机制和严重失信淘汰机制。</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工商分局</w:t>
            </w:r>
          </w:p>
        </w:tc>
      </w:tr>
      <w:tr w:rsidR="008534BF" w:rsidRPr="0027294E" w:rsidTr="00C4156E">
        <w:trPr>
          <w:trHeight w:val="1324"/>
        </w:trPr>
        <w:tc>
          <w:tcPr>
            <w:tcW w:w="2103" w:type="dxa"/>
            <w:vMerge w:val="restart"/>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三、社会诚信建设</w:t>
            </w: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医疗</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卫生</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16.</w:t>
            </w:r>
            <w:r w:rsidRPr="0027294E">
              <w:rPr>
                <w:rFonts w:ascii="Times New Roman" w:eastAsia="方正仿宋简体" w:hAnsi="Times New Roman"/>
                <w:sz w:val="24"/>
                <w:szCs w:val="32"/>
              </w:rPr>
              <w:t>加强医疗卫生机构诚信管理和行业诚信作风建设，建立诚信医疗服务体系，开展诚信医院、诚信药店创建活动。建立药品研发、生产和流通企业信用档案，提高药品安全信用监管水平。</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hint="eastAsia"/>
                <w:sz w:val="24"/>
                <w:szCs w:val="32"/>
              </w:rPr>
            </w:pPr>
            <w:r w:rsidRPr="0027294E">
              <w:rPr>
                <w:rFonts w:ascii="Times New Roman" w:eastAsia="方正仿宋简体" w:hAnsi="Times New Roman"/>
                <w:sz w:val="24"/>
                <w:szCs w:val="32"/>
              </w:rPr>
              <w:t>区卫计</w:t>
            </w:r>
            <w:r>
              <w:rPr>
                <w:rFonts w:ascii="Times New Roman" w:eastAsia="方正仿宋简体" w:hAnsi="Times New Roman" w:hint="eastAsia"/>
                <w:sz w:val="24"/>
                <w:szCs w:val="32"/>
              </w:rPr>
              <w:t>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区食品药监局</w:t>
            </w:r>
          </w:p>
        </w:tc>
      </w:tr>
      <w:tr w:rsidR="008534BF" w:rsidRPr="0027294E" w:rsidTr="00C4156E">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社会</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保障</w:t>
            </w:r>
          </w:p>
        </w:tc>
        <w:tc>
          <w:tcPr>
            <w:tcW w:w="8259" w:type="dxa"/>
            <w:vAlign w:val="center"/>
          </w:tcPr>
          <w:p w:rsidR="008534BF" w:rsidRPr="0027294E" w:rsidRDefault="008534BF" w:rsidP="00C4156E">
            <w:pPr>
              <w:spacing w:line="380" w:lineRule="exact"/>
              <w:rPr>
                <w:rFonts w:ascii="Times New Roman" w:eastAsia="方正仿宋简体" w:hAnsi="Times New Roman"/>
                <w:sz w:val="24"/>
                <w:szCs w:val="32"/>
              </w:rPr>
            </w:pPr>
            <w:r w:rsidRPr="0027294E">
              <w:rPr>
                <w:rFonts w:ascii="Times New Roman" w:eastAsia="方正仿宋简体" w:hAnsi="Times New Roman"/>
                <w:sz w:val="24"/>
                <w:szCs w:val="32"/>
              </w:rPr>
              <w:t>17.</w:t>
            </w:r>
            <w:r w:rsidRPr="0027294E">
              <w:rPr>
                <w:rFonts w:ascii="Times New Roman" w:eastAsia="方正仿宋简体" w:hAnsi="Times New Roman"/>
                <w:sz w:val="24"/>
                <w:szCs w:val="32"/>
              </w:rPr>
              <w:t>在救灾、救助、养老、社会保险、慈善、彩票等方面，建立全面的诚信制度，打击各类诈捐骗捐等失信行为。建立健全社会救助、保障性住房等民生政策各环节的诚信制度，加强对申请相关民生政策的条件审核，加强对社会救助动态管理及保障房使用的监管，将失信和违规的个人纳入信用黑名单。建立健全社会保险诚信管理制度，加强社会保险经办管理，加强社会保险领域的劳动保障监督执法，加大对医保定点医院、定点药店、工伤保险协议医疗机构等社会保险协议服务机构及其工作人员、各类参保人员的违规、欺诈、骗保等行为的诚信监督管理。</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区民政局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区人社局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区建住局</w:t>
            </w:r>
          </w:p>
        </w:tc>
      </w:tr>
      <w:tr w:rsidR="008534BF" w:rsidRPr="0027294E" w:rsidTr="00C4156E">
        <w:trPr>
          <w:trHeight w:val="1688"/>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劳动</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用工</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18.</w:t>
            </w:r>
            <w:r w:rsidRPr="0027294E">
              <w:rPr>
                <w:rFonts w:ascii="Times New Roman" w:eastAsia="方正仿宋简体" w:hAnsi="Times New Roman"/>
                <w:sz w:val="24"/>
                <w:szCs w:val="32"/>
              </w:rPr>
              <w:t>完善企业劳动保障守法诚信制度，制定重大劳动保障违法行为社会公示办法，健全用人单位劳动保障诚信等级评价办法。加强人力资源市场诚信建设，规范职业中介行为，打击各类黑中介、黑用工等违法失信行为。</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区人社局</w:t>
            </w:r>
          </w:p>
        </w:tc>
      </w:tr>
      <w:tr w:rsidR="008534BF" w:rsidRPr="0027294E" w:rsidTr="00C4156E">
        <w:trPr>
          <w:trHeight w:val="1967"/>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教育</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科研</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19.</w:t>
            </w:r>
            <w:r w:rsidRPr="0027294E">
              <w:rPr>
                <w:rFonts w:ascii="Times New Roman" w:eastAsia="方正仿宋简体" w:hAnsi="Times New Roman"/>
                <w:sz w:val="24"/>
                <w:szCs w:val="32"/>
              </w:rPr>
              <w:t>建立教育机构及其从业人员、教师和学生、科研机构和科技社团、科研人员的信用评价制度，将信用评价与考试招生、学籍管理、科研项目立项、专业技术职务评聘、岗位聘用、评选表彰等挂钩，解决学历造假、论文抄袭、学术不端、考试招生作弊等问题。</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区教育局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区科技局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区科协</w:t>
            </w:r>
          </w:p>
        </w:tc>
      </w:tr>
      <w:tr w:rsidR="008534BF" w:rsidRPr="0027294E" w:rsidTr="00C4156E">
        <w:trPr>
          <w:trHeight w:val="3398"/>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文化</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体育</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旅游</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20.</w:t>
            </w:r>
            <w:r w:rsidRPr="0027294E">
              <w:rPr>
                <w:rFonts w:ascii="Times New Roman" w:eastAsia="方正仿宋简体" w:hAnsi="Times New Roman"/>
                <w:sz w:val="24"/>
                <w:szCs w:val="32"/>
              </w:rPr>
              <w:t>建立娱乐、演出、艺术品、网络文化等领域文化企业主体、从业人员以及文化产品的信用信息数据库，依法制定文化市场诚信管理措施。制定职业体育从业人员诚信从业准则，建立职业体育从业人员、职业体育俱乐部和中介企业信用等级的第三方评估制度。建立旅游行业信用数据库、制定旅游从业人员诚信服务准则，建立旅游业消费者意见反馈和投诉记录与公开制度，建立旅行社、旅游景区和宾馆饭店信用等级第三方评估制度。</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区文体广电局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区旅游局</w:t>
            </w:r>
          </w:p>
        </w:tc>
      </w:tr>
      <w:tr w:rsidR="008534BF" w:rsidRPr="0027294E" w:rsidTr="00C4156E">
        <w:trPr>
          <w:trHeight w:val="1149"/>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知识</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产权</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21.</w:t>
            </w:r>
            <w:r w:rsidRPr="0027294E">
              <w:rPr>
                <w:rFonts w:ascii="Times New Roman" w:eastAsia="方正仿宋简体" w:hAnsi="Times New Roman"/>
                <w:sz w:val="24"/>
                <w:szCs w:val="32"/>
              </w:rPr>
              <w:t>建立健全知识产权诚信管理制度和知识产权保护信用评价办法。重点打击侵犯知识产权行为，将知识产权侵权行为信息纳入失信记录，加强对商标、专利、著作权等知识产权侵权失信行为的联合惩戒，提升全社会的知识产权保护意识。</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工商分局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区科技局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区文体广电局</w:t>
            </w:r>
          </w:p>
        </w:tc>
      </w:tr>
      <w:tr w:rsidR="008534BF" w:rsidRPr="0027294E" w:rsidTr="00C4156E">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环境</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保护</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22.</w:t>
            </w:r>
            <w:r w:rsidRPr="0027294E">
              <w:rPr>
                <w:rFonts w:ascii="Times New Roman" w:eastAsia="方正仿宋简体" w:hAnsi="Times New Roman"/>
                <w:sz w:val="24"/>
                <w:szCs w:val="32"/>
              </w:rPr>
              <w:t>加强环保信用数据的采集和整理，建立环保信用体系及黑名单制度，建立环保管理、检测信息公开制度。建立环评机构及其从业人员、评估专家诚信档案数据库，建立企业环境行为信用评价机制，定期发布评价结果，完善企业环境行为信用信息共享机制。</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环保分局</w:t>
            </w:r>
          </w:p>
        </w:tc>
      </w:tr>
      <w:tr w:rsidR="008534BF" w:rsidRPr="0027294E" w:rsidTr="00C4156E">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城市</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管理</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23.</w:t>
            </w:r>
            <w:r w:rsidRPr="0027294E">
              <w:rPr>
                <w:rFonts w:ascii="Times New Roman" w:eastAsia="方正仿宋简体" w:hAnsi="Times New Roman"/>
                <w:sz w:val="24"/>
                <w:szCs w:val="32"/>
              </w:rPr>
              <w:t>加强城市管理诚信建设，建立健全城管信用信息数据库，将违法侵占破坏绿地、违法设置户外广告、违法拉运倾倒建筑垃圾、不按规定处置餐厨垃圾或缴纳垃圾处置费、违法占道经营、音响污染、机动车违法停放、违法建设等违法违规责任主体列入黑名单。文明执法，建立城管执法人员信用档案。</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区城市管理局</w:t>
            </w:r>
          </w:p>
        </w:tc>
      </w:tr>
      <w:tr w:rsidR="008534BF" w:rsidRPr="0027294E" w:rsidTr="00C4156E">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社会</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组织</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24.</w:t>
            </w:r>
            <w:r w:rsidRPr="0027294E">
              <w:rPr>
                <w:rFonts w:ascii="Times New Roman" w:eastAsia="方正仿宋简体" w:hAnsi="Times New Roman"/>
                <w:sz w:val="24"/>
                <w:szCs w:val="32"/>
              </w:rPr>
              <w:t>把诚信建设内容纳入各类社会组织章程，强化社会组织诚信自律，提高社会组织公信力。发挥行业协会（商会、学会）在行业信用建设中的作用，加强会员诚信宣传教育和培训。</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区民政局</w:t>
            </w:r>
          </w:p>
        </w:tc>
      </w:tr>
      <w:tr w:rsidR="008534BF" w:rsidRPr="0027294E" w:rsidTr="00C4156E">
        <w:trPr>
          <w:trHeight w:val="1934"/>
        </w:trPr>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45"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自然</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人</w:t>
            </w:r>
          </w:p>
        </w:tc>
        <w:tc>
          <w:tcPr>
            <w:tcW w:w="8259"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25.</w:t>
            </w:r>
            <w:r w:rsidRPr="0027294E">
              <w:rPr>
                <w:rFonts w:ascii="Times New Roman" w:eastAsia="方正仿宋简体" w:hAnsi="Times New Roman"/>
                <w:sz w:val="24"/>
                <w:szCs w:val="32"/>
              </w:rPr>
              <w:t>依托人口信息资源库，建立完善自然人在经济社会活动中的信用记录，实现自然人信用记录全覆盖。加强法人、律师、会计、导游、工程监理等重点人群职业信用建设，推广使用职业信用报告，引导职业道德建设与行为规范。</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区司法局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区财政局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区旅游局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区建住局等部门</w:t>
            </w:r>
          </w:p>
        </w:tc>
      </w:tr>
      <w:tr w:rsidR="008534BF" w:rsidRPr="0027294E" w:rsidTr="00C4156E">
        <w:trPr>
          <w:trHeight w:val="1977"/>
        </w:trPr>
        <w:tc>
          <w:tcPr>
            <w:tcW w:w="2103"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四、司法公信建设</w:t>
            </w: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26.</w:t>
            </w:r>
            <w:r w:rsidRPr="0027294E">
              <w:rPr>
                <w:rFonts w:ascii="Times New Roman" w:eastAsia="方正仿宋简体" w:hAnsi="Times New Roman"/>
                <w:sz w:val="24"/>
                <w:szCs w:val="32"/>
              </w:rPr>
              <w:t>推进审判公开、检务公开、警务公开、戒毒执法公开，全面推进</w:t>
            </w:r>
            <w:r w:rsidRPr="0027294E">
              <w:rPr>
                <w:rFonts w:ascii="Times New Roman" w:eastAsia="方正仿宋简体" w:hAnsi="Times New Roman"/>
                <w:sz w:val="24"/>
                <w:szCs w:val="32"/>
              </w:rPr>
              <w:t>“</w:t>
            </w:r>
            <w:r w:rsidRPr="0027294E">
              <w:rPr>
                <w:rFonts w:ascii="Times New Roman" w:eastAsia="方正仿宋简体" w:hAnsi="Times New Roman"/>
                <w:sz w:val="24"/>
                <w:szCs w:val="32"/>
              </w:rPr>
              <w:t>阳光司法</w:t>
            </w:r>
            <w:r w:rsidRPr="0027294E">
              <w:rPr>
                <w:rFonts w:ascii="Times New Roman" w:eastAsia="方正仿宋简体" w:hAnsi="Times New Roman"/>
                <w:sz w:val="24"/>
                <w:szCs w:val="32"/>
              </w:rPr>
              <w:t>”</w:t>
            </w:r>
            <w:r w:rsidRPr="0027294E">
              <w:rPr>
                <w:rFonts w:ascii="Times New Roman" w:eastAsia="方正仿宋简体" w:hAnsi="Times New Roman"/>
                <w:sz w:val="24"/>
                <w:szCs w:val="32"/>
              </w:rPr>
              <w:t>。建立各级公安、司法行政等工作人员信用档案，依法依规将徇私枉法以及不作为等不良记录纳入档案，并作为考核评价和奖惩依据。推进律师、公务员、基层法律服务工作者、法律援助人员、司法鉴定人员等诚信规范执业。建立司法从业人员诚信承诺制度。</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区法院</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区检察院</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公安分局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区司法局</w:t>
            </w:r>
          </w:p>
        </w:tc>
      </w:tr>
      <w:tr w:rsidR="008534BF" w:rsidRPr="0027294E" w:rsidTr="00C4156E">
        <w:trPr>
          <w:trHeight w:val="2114"/>
        </w:trPr>
        <w:tc>
          <w:tcPr>
            <w:tcW w:w="2103"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lastRenderedPageBreak/>
              <w:t>五、公共信用信息征集与共享</w:t>
            </w: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27.</w:t>
            </w:r>
            <w:r w:rsidRPr="0027294E">
              <w:rPr>
                <w:rFonts w:ascii="Times New Roman" w:eastAsia="方正仿宋简体" w:hAnsi="Times New Roman"/>
                <w:sz w:val="24"/>
                <w:szCs w:val="32"/>
              </w:rPr>
              <w:t>依据信用信息目录，全面真实记录、归集各类信用信息，建立信用信息档案或数据库，确保记录准确、完整、可追溯和及时更新。建立公共信息交换机制，推进公共信用信息共享服务，加快信用规章制度建设。</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区级相关部门</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各街办</w:t>
            </w:r>
            <w:r>
              <w:rPr>
                <w:rFonts w:ascii="Times New Roman" w:eastAsia="方正仿宋简体" w:hAnsi="Times New Roman" w:hint="eastAsia"/>
                <w:sz w:val="24"/>
                <w:szCs w:val="32"/>
              </w:rPr>
              <w:t>、各园</w:t>
            </w:r>
            <w:r w:rsidRPr="0027294E">
              <w:rPr>
                <w:rFonts w:ascii="Times New Roman" w:eastAsia="方正仿宋简体" w:hAnsi="Times New Roman"/>
                <w:sz w:val="24"/>
                <w:szCs w:val="32"/>
              </w:rPr>
              <w:t>区</w:t>
            </w:r>
          </w:p>
        </w:tc>
      </w:tr>
      <w:tr w:rsidR="008534BF" w:rsidRPr="0027294E" w:rsidTr="00C4156E">
        <w:trPr>
          <w:trHeight w:val="4382"/>
        </w:trPr>
        <w:tc>
          <w:tcPr>
            <w:tcW w:w="2103"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六、信用信息应用</w:t>
            </w:r>
          </w:p>
        </w:tc>
        <w:tc>
          <w:tcPr>
            <w:tcW w:w="9204" w:type="dxa"/>
            <w:gridSpan w:val="2"/>
            <w:vAlign w:val="center"/>
          </w:tcPr>
          <w:p w:rsidR="008534BF" w:rsidRPr="0027294E" w:rsidRDefault="008534BF" w:rsidP="00C4156E">
            <w:pPr>
              <w:spacing w:line="400" w:lineRule="exact"/>
              <w:rPr>
                <w:rFonts w:ascii="Times New Roman" w:eastAsia="方正仿宋简体" w:hAnsi="Times New Roman" w:hint="eastAsia"/>
                <w:sz w:val="24"/>
                <w:szCs w:val="32"/>
              </w:rPr>
            </w:pPr>
            <w:r w:rsidRPr="0027294E">
              <w:rPr>
                <w:rFonts w:ascii="Times New Roman" w:eastAsia="方正仿宋简体" w:hAnsi="Times New Roman"/>
                <w:sz w:val="24"/>
                <w:szCs w:val="32"/>
              </w:rPr>
              <w:t>28.</w:t>
            </w:r>
            <w:r w:rsidRPr="0027294E">
              <w:rPr>
                <w:rFonts w:ascii="Times New Roman" w:eastAsia="方正仿宋简体" w:hAnsi="Times New Roman"/>
                <w:sz w:val="24"/>
                <w:szCs w:val="32"/>
              </w:rPr>
              <w:t>政府部门要在政策扶持、财政资金补助、政府采购、政府购买服务、政府与社会资本合作，公共资源交易、项目招投标等涉及公共利益的领域，以及在食品药品安全、环境保护、教育和科研、安全生产、社会治安、产品质量、工程建设、旅游管理、电子商务、融资担保、中介服务等关系人民群众切身利益和影响社会和谐稳定的重点领域，率先应用公共信用信息，加强事中事后监管</w:t>
            </w:r>
            <w:r>
              <w:rPr>
                <w:rFonts w:ascii="Times New Roman" w:eastAsia="方正仿宋简体" w:hAnsi="Times New Roman" w:hint="eastAsia"/>
                <w:sz w:val="24"/>
                <w:szCs w:val="32"/>
              </w:rPr>
              <w:t>。</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区财政局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区食品药监局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环保分局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质监分局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区科技局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区经贸局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区旅游局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区建住局等相关部门</w:t>
            </w:r>
          </w:p>
        </w:tc>
      </w:tr>
      <w:tr w:rsidR="008534BF" w:rsidRPr="0027294E" w:rsidTr="00C4156E">
        <w:trPr>
          <w:trHeight w:val="2090"/>
        </w:trPr>
        <w:tc>
          <w:tcPr>
            <w:tcW w:w="2103"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七、发展信用服务市场</w:t>
            </w: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29.</w:t>
            </w:r>
            <w:r w:rsidRPr="0027294E">
              <w:rPr>
                <w:rFonts w:ascii="Times New Roman" w:eastAsia="方正仿宋简体" w:hAnsi="Times New Roman"/>
                <w:sz w:val="24"/>
                <w:szCs w:val="32"/>
              </w:rPr>
              <w:t>积极培育各类信用服务机构，推动信用服务产品在信用贷款、信用保险、信用担保、商业代理、履约担保等方面广泛运用，规范信用服务市场，完善信用服务市场监管体系。</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人行临潼分行</w:t>
            </w:r>
          </w:p>
        </w:tc>
      </w:tr>
      <w:tr w:rsidR="008534BF" w:rsidRPr="0027294E" w:rsidTr="00C4156E">
        <w:tc>
          <w:tcPr>
            <w:tcW w:w="2103"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八、守信激励和失</w:t>
            </w:r>
            <w:r w:rsidRPr="0027294E">
              <w:rPr>
                <w:rFonts w:ascii="Times New Roman" w:eastAsia="方正仿宋简体" w:hAnsi="Times New Roman"/>
                <w:sz w:val="24"/>
                <w:szCs w:val="32"/>
              </w:rPr>
              <w:lastRenderedPageBreak/>
              <w:t>信惩戒</w:t>
            </w: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lastRenderedPageBreak/>
              <w:t>30.</w:t>
            </w:r>
            <w:r w:rsidRPr="0027294E">
              <w:rPr>
                <w:rFonts w:ascii="Times New Roman" w:eastAsia="方正仿宋简体" w:hAnsi="Times New Roman"/>
                <w:sz w:val="24"/>
                <w:szCs w:val="32"/>
              </w:rPr>
              <w:t>建立守信激励机制，对诚实守信者实行优先办理、简化程序、</w:t>
            </w:r>
            <w:r w:rsidRPr="0027294E">
              <w:rPr>
                <w:rFonts w:ascii="Times New Roman" w:eastAsia="方正仿宋简体" w:hAnsi="Times New Roman"/>
                <w:sz w:val="24"/>
                <w:szCs w:val="32"/>
              </w:rPr>
              <w:t>“</w:t>
            </w:r>
            <w:r w:rsidRPr="0027294E">
              <w:rPr>
                <w:rFonts w:ascii="Times New Roman" w:eastAsia="方正仿宋简体" w:hAnsi="Times New Roman"/>
                <w:sz w:val="24"/>
                <w:szCs w:val="32"/>
              </w:rPr>
              <w:t>绿色通道</w:t>
            </w:r>
            <w:r w:rsidRPr="0027294E">
              <w:rPr>
                <w:rFonts w:ascii="Times New Roman" w:eastAsia="方正仿宋简体" w:hAnsi="Times New Roman"/>
                <w:sz w:val="24"/>
                <w:szCs w:val="32"/>
              </w:rPr>
              <w:t>”</w:t>
            </w:r>
            <w:r w:rsidRPr="0027294E">
              <w:rPr>
                <w:rFonts w:ascii="Times New Roman" w:eastAsia="方正仿宋简体" w:hAnsi="Times New Roman"/>
                <w:sz w:val="24"/>
                <w:szCs w:val="32"/>
              </w:rPr>
              <w:t>和重点支</w:t>
            </w:r>
            <w:r w:rsidRPr="0027294E">
              <w:rPr>
                <w:rFonts w:ascii="Times New Roman" w:eastAsia="方正仿宋简体" w:hAnsi="Times New Roman"/>
                <w:sz w:val="24"/>
                <w:szCs w:val="32"/>
              </w:rPr>
              <w:lastRenderedPageBreak/>
              <w:t>持等激励政策。对制假售假、偷逃税费、逃废债务、失信被执行人、恶意欠薪、非法集资、商业欺诈、虚假广告、黑中介以及破坏生态环境等失信行为，依法依规建立违法失信黑名单制度、建立联合惩戒机制，对违法失信主体实行多部门、跨地区联合惩戒。</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lastRenderedPageBreak/>
              <w:t>国税局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lastRenderedPageBreak/>
              <w:t>地税局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区食品药监局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环保分局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质监分局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区经贸局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区建住局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区法院</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工商分局</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人行临潼</w:t>
            </w:r>
            <w:r>
              <w:rPr>
                <w:rFonts w:ascii="Times New Roman" w:eastAsia="方正仿宋简体" w:hAnsi="Times New Roman" w:hint="eastAsia"/>
                <w:sz w:val="24"/>
                <w:szCs w:val="32"/>
              </w:rPr>
              <w:t>支</w:t>
            </w:r>
            <w:r w:rsidRPr="0027294E">
              <w:rPr>
                <w:rFonts w:ascii="Times New Roman" w:eastAsia="方正仿宋简体" w:hAnsi="Times New Roman"/>
                <w:sz w:val="24"/>
                <w:szCs w:val="32"/>
              </w:rPr>
              <w:t>行</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区金融办等部门</w:t>
            </w:r>
          </w:p>
        </w:tc>
      </w:tr>
      <w:tr w:rsidR="008534BF" w:rsidRPr="0027294E" w:rsidTr="00C4156E">
        <w:tc>
          <w:tcPr>
            <w:tcW w:w="2103"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lastRenderedPageBreak/>
              <w:t>九、社会信用体系建设创新示范</w:t>
            </w: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31.</w:t>
            </w:r>
            <w:r w:rsidRPr="0027294E">
              <w:rPr>
                <w:rFonts w:ascii="Times New Roman" w:eastAsia="方正仿宋简体" w:hAnsi="Times New Roman"/>
                <w:sz w:val="24"/>
                <w:szCs w:val="32"/>
              </w:rPr>
              <w:t>选择有条件的街办和</w:t>
            </w:r>
            <w:r>
              <w:rPr>
                <w:rFonts w:ascii="Times New Roman" w:eastAsia="方正仿宋简体" w:hAnsi="Times New Roman" w:hint="eastAsia"/>
                <w:sz w:val="24"/>
                <w:szCs w:val="32"/>
              </w:rPr>
              <w:t>园</w:t>
            </w:r>
            <w:r w:rsidRPr="0027294E">
              <w:rPr>
                <w:rFonts w:ascii="Times New Roman" w:eastAsia="方正仿宋简体" w:hAnsi="Times New Roman"/>
                <w:sz w:val="24"/>
                <w:szCs w:val="32"/>
              </w:rPr>
              <w:t>区、进行综合试点示范。选择群众反映强烈、社会关注度高、影响面广的重点领域和行业开展信用建设试点示范。稳步推进小微企业和农村信用体系建设试点工作。</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区经贸局牵头</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相关部门</w:t>
            </w:r>
            <w:r>
              <w:rPr>
                <w:rFonts w:ascii="Times New Roman" w:eastAsia="方正仿宋简体" w:hAnsi="Times New Roman" w:hint="eastAsia"/>
                <w:sz w:val="24"/>
                <w:szCs w:val="32"/>
              </w:rPr>
              <w:t>、</w:t>
            </w:r>
            <w:r w:rsidRPr="0027294E">
              <w:rPr>
                <w:rFonts w:ascii="Times New Roman" w:eastAsia="方正仿宋简体" w:hAnsi="Times New Roman"/>
                <w:sz w:val="24"/>
                <w:szCs w:val="32"/>
              </w:rPr>
              <w:t>街办配合</w:t>
            </w:r>
          </w:p>
        </w:tc>
      </w:tr>
      <w:tr w:rsidR="008534BF" w:rsidRPr="0027294E" w:rsidTr="00C4156E">
        <w:tc>
          <w:tcPr>
            <w:tcW w:w="2103" w:type="dxa"/>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十、诚信教育与诚信文化建设</w:t>
            </w: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32.</w:t>
            </w:r>
            <w:r w:rsidRPr="0027294E">
              <w:rPr>
                <w:rFonts w:ascii="Times New Roman" w:eastAsia="方正仿宋简体" w:hAnsi="Times New Roman"/>
                <w:sz w:val="24"/>
                <w:szCs w:val="32"/>
              </w:rPr>
              <w:t>以建设社会主义核心价值体系、培育和践行社会主义核心价值观为根本，以建设</w:t>
            </w:r>
            <w:r w:rsidRPr="0027294E">
              <w:rPr>
                <w:rFonts w:ascii="Times New Roman" w:eastAsia="方正仿宋简体" w:hAnsi="Times New Roman"/>
                <w:sz w:val="24"/>
                <w:szCs w:val="32"/>
              </w:rPr>
              <w:t>“</w:t>
            </w:r>
            <w:r w:rsidRPr="0027294E">
              <w:rPr>
                <w:rFonts w:ascii="Times New Roman" w:eastAsia="方正仿宋简体" w:hAnsi="Times New Roman"/>
                <w:sz w:val="24"/>
                <w:szCs w:val="32"/>
              </w:rPr>
              <w:t>信用临潼</w:t>
            </w:r>
            <w:r w:rsidRPr="0027294E">
              <w:rPr>
                <w:rFonts w:ascii="Times New Roman" w:eastAsia="方正仿宋简体" w:hAnsi="Times New Roman"/>
                <w:sz w:val="24"/>
                <w:szCs w:val="32"/>
              </w:rPr>
              <w:t>”</w:t>
            </w:r>
            <w:r w:rsidRPr="0027294E">
              <w:rPr>
                <w:rFonts w:ascii="Times New Roman" w:eastAsia="方正仿宋简体" w:hAnsi="Times New Roman"/>
                <w:sz w:val="24"/>
                <w:szCs w:val="32"/>
              </w:rPr>
              <w:t>为目标，开展诚信教育，弘扬诚信文化，开展诚信专题活动。</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区文明办牵头</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相关部门配合</w:t>
            </w:r>
          </w:p>
        </w:tc>
      </w:tr>
      <w:tr w:rsidR="008534BF" w:rsidRPr="0027294E" w:rsidTr="00C4156E">
        <w:tc>
          <w:tcPr>
            <w:tcW w:w="2103" w:type="dxa"/>
            <w:vMerge w:val="restart"/>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十一、建立健全组织保障工作机制</w:t>
            </w: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33.</w:t>
            </w:r>
            <w:r w:rsidRPr="0027294E">
              <w:rPr>
                <w:rFonts w:ascii="Times New Roman" w:eastAsia="方正仿宋简体" w:hAnsi="Times New Roman"/>
                <w:sz w:val="24"/>
                <w:szCs w:val="32"/>
              </w:rPr>
              <w:t>建立组织协调机制。成立全区社会信用体系建设工作领导小组及其办公室，办公室设在区经贸局</w:t>
            </w:r>
            <w:r>
              <w:rPr>
                <w:rFonts w:ascii="Times New Roman" w:eastAsia="方正仿宋简体" w:hAnsi="Times New Roman" w:hint="eastAsia"/>
                <w:sz w:val="24"/>
                <w:szCs w:val="32"/>
              </w:rPr>
              <w:t>，</w:t>
            </w:r>
            <w:r w:rsidRPr="0027294E">
              <w:rPr>
                <w:rFonts w:ascii="Times New Roman" w:eastAsia="方正仿宋简体" w:hAnsi="Times New Roman"/>
                <w:sz w:val="24"/>
                <w:szCs w:val="32"/>
              </w:rPr>
              <w:t>负责对全区社会信用体系建设工作的指导、督促和检查。</w:t>
            </w:r>
          </w:p>
        </w:tc>
        <w:tc>
          <w:tcPr>
            <w:tcW w:w="2559" w:type="dxa"/>
            <w:vAlign w:val="center"/>
          </w:tcPr>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区经贸局</w:t>
            </w:r>
          </w:p>
        </w:tc>
      </w:tr>
      <w:tr w:rsidR="008534BF" w:rsidRPr="0027294E" w:rsidTr="00C4156E">
        <w:tc>
          <w:tcPr>
            <w:tcW w:w="2103" w:type="dxa"/>
            <w:vMerge/>
            <w:vAlign w:val="center"/>
          </w:tcPr>
          <w:p w:rsidR="008534BF" w:rsidRPr="0027294E" w:rsidRDefault="008534BF" w:rsidP="00C4156E">
            <w:pPr>
              <w:spacing w:line="400" w:lineRule="exact"/>
              <w:rPr>
                <w:rFonts w:ascii="Times New Roman" w:eastAsia="方正仿宋简体" w:hAnsi="Times New Roman"/>
                <w:sz w:val="24"/>
                <w:szCs w:val="32"/>
              </w:rPr>
            </w:pPr>
          </w:p>
        </w:tc>
        <w:tc>
          <w:tcPr>
            <w:tcW w:w="9204" w:type="dxa"/>
            <w:gridSpan w:val="2"/>
            <w:vAlign w:val="center"/>
          </w:tcPr>
          <w:p w:rsidR="008534BF" w:rsidRPr="0027294E" w:rsidRDefault="008534BF" w:rsidP="00C4156E">
            <w:pPr>
              <w:spacing w:line="400" w:lineRule="exact"/>
              <w:rPr>
                <w:rFonts w:ascii="Times New Roman" w:eastAsia="方正仿宋简体" w:hAnsi="Times New Roman"/>
                <w:sz w:val="24"/>
                <w:szCs w:val="32"/>
              </w:rPr>
            </w:pPr>
            <w:r w:rsidRPr="0027294E">
              <w:rPr>
                <w:rFonts w:ascii="Times New Roman" w:eastAsia="方正仿宋简体" w:hAnsi="Times New Roman"/>
                <w:sz w:val="24"/>
                <w:szCs w:val="32"/>
              </w:rPr>
              <w:t>34.</w:t>
            </w:r>
            <w:r w:rsidRPr="0027294E">
              <w:rPr>
                <w:rFonts w:ascii="Times New Roman" w:eastAsia="方正仿宋简体" w:hAnsi="Times New Roman"/>
                <w:sz w:val="24"/>
                <w:szCs w:val="32"/>
              </w:rPr>
              <w:t>各街办、</w:t>
            </w:r>
            <w:r>
              <w:rPr>
                <w:rFonts w:ascii="Times New Roman" w:eastAsia="方正仿宋简体" w:hAnsi="Times New Roman" w:hint="eastAsia"/>
                <w:sz w:val="24"/>
                <w:szCs w:val="32"/>
              </w:rPr>
              <w:t>园</w:t>
            </w:r>
            <w:r w:rsidRPr="0027294E">
              <w:rPr>
                <w:rFonts w:ascii="Times New Roman" w:eastAsia="方正仿宋简体" w:hAnsi="Times New Roman"/>
                <w:sz w:val="24"/>
                <w:szCs w:val="32"/>
              </w:rPr>
              <w:t>区和区级各部门要把社会信用体系建设纳入重要工作内容，明确工作机构，确定责任</w:t>
            </w:r>
            <w:r>
              <w:rPr>
                <w:rFonts w:ascii="Times New Roman" w:eastAsia="方正仿宋简体" w:hAnsi="Times New Roman" w:hint="eastAsia"/>
                <w:sz w:val="24"/>
                <w:szCs w:val="32"/>
              </w:rPr>
              <w:t>科室</w:t>
            </w:r>
            <w:r w:rsidRPr="0027294E">
              <w:rPr>
                <w:rFonts w:ascii="Times New Roman" w:eastAsia="方正仿宋简体" w:hAnsi="Times New Roman"/>
                <w:sz w:val="24"/>
                <w:szCs w:val="32"/>
              </w:rPr>
              <w:t>和负责人，负责推动本地区、本部门社会信用体系建设。建立工作通报和协调制度。</w:t>
            </w:r>
          </w:p>
        </w:tc>
        <w:tc>
          <w:tcPr>
            <w:tcW w:w="2559" w:type="dxa"/>
            <w:vAlign w:val="center"/>
          </w:tcPr>
          <w:p w:rsidR="008534BF" w:rsidRDefault="008534BF" w:rsidP="00C4156E">
            <w:pPr>
              <w:spacing w:line="400" w:lineRule="exact"/>
              <w:jc w:val="center"/>
              <w:rPr>
                <w:rFonts w:ascii="Times New Roman" w:eastAsia="方正仿宋简体" w:hAnsi="Times New Roman" w:hint="eastAsia"/>
                <w:sz w:val="24"/>
                <w:szCs w:val="32"/>
              </w:rPr>
            </w:pPr>
            <w:r w:rsidRPr="0027294E">
              <w:rPr>
                <w:rFonts w:ascii="Times New Roman" w:eastAsia="方正仿宋简体" w:hAnsi="Times New Roman"/>
                <w:sz w:val="24"/>
                <w:szCs w:val="32"/>
              </w:rPr>
              <w:t>各街办</w:t>
            </w:r>
            <w:r>
              <w:rPr>
                <w:rFonts w:ascii="Times New Roman" w:eastAsia="方正仿宋简体" w:hAnsi="Times New Roman" w:hint="eastAsia"/>
                <w:sz w:val="24"/>
                <w:szCs w:val="32"/>
              </w:rPr>
              <w:t>、各园区</w:t>
            </w:r>
          </w:p>
          <w:p w:rsidR="008534BF" w:rsidRPr="0027294E" w:rsidRDefault="008534BF" w:rsidP="00C4156E">
            <w:pPr>
              <w:spacing w:line="400" w:lineRule="exact"/>
              <w:jc w:val="center"/>
              <w:rPr>
                <w:rFonts w:ascii="Times New Roman" w:eastAsia="方正仿宋简体" w:hAnsi="Times New Roman"/>
                <w:sz w:val="24"/>
                <w:szCs w:val="32"/>
              </w:rPr>
            </w:pPr>
            <w:r w:rsidRPr="0027294E">
              <w:rPr>
                <w:rFonts w:ascii="Times New Roman" w:eastAsia="方正仿宋简体" w:hAnsi="Times New Roman"/>
                <w:sz w:val="24"/>
                <w:szCs w:val="32"/>
              </w:rPr>
              <w:t>区级各部门</w:t>
            </w:r>
          </w:p>
        </w:tc>
      </w:tr>
    </w:tbl>
    <w:p w:rsidR="008534BF" w:rsidRPr="006565FA" w:rsidRDefault="008534BF" w:rsidP="008534BF">
      <w:pPr>
        <w:spacing w:line="600" w:lineRule="exact"/>
        <w:ind w:firstLineChars="200" w:firstLine="640"/>
        <w:rPr>
          <w:rFonts w:ascii="Times New Roman" w:eastAsia="方正仿宋简体" w:hAnsi="Times New Roman"/>
          <w:sz w:val="32"/>
          <w:szCs w:val="32"/>
        </w:rPr>
        <w:sectPr w:rsidR="008534BF" w:rsidRPr="006565FA" w:rsidSect="00ED0D2C">
          <w:headerReference w:type="default" r:id="rId7"/>
          <w:pgSz w:w="16838" w:h="11906" w:orient="landscape"/>
          <w:pgMar w:top="1701" w:right="1418" w:bottom="1134" w:left="1418" w:header="851" w:footer="851" w:gutter="0"/>
          <w:pgNumType w:fmt="numberInDash"/>
          <w:cols w:space="425"/>
          <w:docGrid w:type="linesAndChars" w:linePitch="312"/>
        </w:sectPr>
      </w:pPr>
    </w:p>
    <w:p w:rsidR="002B0A94" w:rsidRPr="008534BF" w:rsidRDefault="002B0A94" w:rsidP="008534BF">
      <w:pPr>
        <w:rPr>
          <w:szCs w:val="28"/>
        </w:rPr>
      </w:pPr>
    </w:p>
    <w:sectPr w:rsidR="002B0A94" w:rsidRPr="008534BF" w:rsidSect="00D923B2">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3B32" w:rsidRDefault="00BD3B32" w:rsidP="001626A9">
      <w:r>
        <w:separator/>
      </w:r>
    </w:p>
  </w:endnote>
  <w:endnote w:type="continuationSeparator" w:id="1">
    <w:p w:rsidR="00BD3B32" w:rsidRDefault="00BD3B32"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3B32" w:rsidRDefault="00BD3B32" w:rsidP="001626A9">
      <w:r>
        <w:separator/>
      </w:r>
    </w:p>
  </w:footnote>
  <w:footnote w:type="continuationSeparator" w:id="1">
    <w:p w:rsidR="00BD3B32" w:rsidRDefault="00BD3B32" w:rsidP="001626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4BF" w:rsidRDefault="008534BF" w:rsidP="006565FA">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77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081"/>
    <w:rsid w:val="00015F5A"/>
    <w:rsid w:val="000162F3"/>
    <w:rsid w:val="00017B83"/>
    <w:rsid w:val="00017E41"/>
    <w:rsid w:val="0003068B"/>
    <w:rsid w:val="00035690"/>
    <w:rsid w:val="0007614F"/>
    <w:rsid w:val="00077811"/>
    <w:rsid w:val="000828B3"/>
    <w:rsid w:val="00082F65"/>
    <w:rsid w:val="000A5CF8"/>
    <w:rsid w:val="000D4144"/>
    <w:rsid w:val="00100784"/>
    <w:rsid w:val="00151EBD"/>
    <w:rsid w:val="00152E93"/>
    <w:rsid w:val="001626A9"/>
    <w:rsid w:val="0017273E"/>
    <w:rsid w:val="001921DE"/>
    <w:rsid w:val="001A2705"/>
    <w:rsid w:val="001B70E3"/>
    <w:rsid w:val="001F10E1"/>
    <w:rsid w:val="00242DBF"/>
    <w:rsid w:val="00274C24"/>
    <w:rsid w:val="002A32D5"/>
    <w:rsid w:val="002A46DC"/>
    <w:rsid w:val="002A4F7B"/>
    <w:rsid w:val="002B0A94"/>
    <w:rsid w:val="002B5D5D"/>
    <w:rsid w:val="002D7FF6"/>
    <w:rsid w:val="002F2EC0"/>
    <w:rsid w:val="002F46F6"/>
    <w:rsid w:val="0030159C"/>
    <w:rsid w:val="0032774F"/>
    <w:rsid w:val="00330907"/>
    <w:rsid w:val="003344AC"/>
    <w:rsid w:val="00334B34"/>
    <w:rsid w:val="00343DD0"/>
    <w:rsid w:val="003553AE"/>
    <w:rsid w:val="003643D1"/>
    <w:rsid w:val="003703AF"/>
    <w:rsid w:val="0037325B"/>
    <w:rsid w:val="00390D4D"/>
    <w:rsid w:val="00404AB7"/>
    <w:rsid w:val="00405228"/>
    <w:rsid w:val="00421DD1"/>
    <w:rsid w:val="00430800"/>
    <w:rsid w:val="00450B17"/>
    <w:rsid w:val="00466873"/>
    <w:rsid w:val="00466AAB"/>
    <w:rsid w:val="00476B53"/>
    <w:rsid w:val="0048216E"/>
    <w:rsid w:val="00485186"/>
    <w:rsid w:val="0049184E"/>
    <w:rsid w:val="004C380A"/>
    <w:rsid w:val="00546FEE"/>
    <w:rsid w:val="005574DE"/>
    <w:rsid w:val="005657E5"/>
    <w:rsid w:val="00581EF1"/>
    <w:rsid w:val="005918F2"/>
    <w:rsid w:val="005A1280"/>
    <w:rsid w:val="005B3A91"/>
    <w:rsid w:val="005B6429"/>
    <w:rsid w:val="005E5E9F"/>
    <w:rsid w:val="005E779F"/>
    <w:rsid w:val="00621859"/>
    <w:rsid w:val="00654667"/>
    <w:rsid w:val="0065533B"/>
    <w:rsid w:val="006624CE"/>
    <w:rsid w:val="006813C9"/>
    <w:rsid w:val="0068145C"/>
    <w:rsid w:val="00694642"/>
    <w:rsid w:val="006C4D2E"/>
    <w:rsid w:val="006D4957"/>
    <w:rsid w:val="006E67FE"/>
    <w:rsid w:val="006E6B5E"/>
    <w:rsid w:val="006F53BE"/>
    <w:rsid w:val="006F72ED"/>
    <w:rsid w:val="00711608"/>
    <w:rsid w:val="00712FEA"/>
    <w:rsid w:val="00735370"/>
    <w:rsid w:val="00775873"/>
    <w:rsid w:val="0079098D"/>
    <w:rsid w:val="007C6699"/>
    <w:rsid w:val="007C7BC9"/>
    <w:rsid w:val="007D245B"/>
    <w:rsid w:val="0084075F"/>
    <w:rsid w:val="008534BF"/>
    <w:rsid w:val="00876076"/>
    <w:rsid w:val="00887F8A"/>
    <w:rsid w:val="00890CC4"/>
    <w:rsid w:val="00891049"/>
    <w:rsid w:val="0089773E"/>
    <w:rsid w:val="008A17B0"/>
    <w:rsid w:val="008A3FD5"/>
    <w:rsid w:val="008A7A5F"/>
    <w:rsid w:val="008B159C"/>
    <w:rsid w:val="008B3B52"/>
    <w:rsid w:val="008C79A1"/>
    <w:rsid w:val="008F576B"/>
    <w:rsid w:val="00914C83"/>
    <w:rsid w:val="00936DBE"/>
    <w:rsid w:val="00940309"/>
    <w:rsid w:val="0098797D"/>
    <w:rsid w:val="009A232E"/>
    <w:rsid w:val="009A42D3"/>
    <w:rsid w:val="009B453A"/>
    <w:rsid w:val="009E03A3"/>
    <w:rsid w:val="009E0F60"/>
    <w:rsid w:val="009F3415"/>
    <w:rsid w:val="009F5C29"/>
    <w:rsid w:val="00A17EF1"/>
    <w:rsid w:val="00A41CBC"/>
    <w:rsid w:val="00A65019"/>
    <w:rsid w:val="00A76ECB"/>
    <w:rsid w:val="00A8757B"/>
    <w:rsid w:val="00AA7F9A"/>
    <w:rsid w:val="00AB5B88"/>
    <w:rsid w:val="00AB5F10"/>
    <w:rsid w:val="00B05372"/>
    <w:rsid w:val="00B1065F"/>
    <w:rsid w:val="00B16B24"/>
    <w:rsid w:val="00B25B8B"/>
    <w:rsid w:val="00BD3B32"/>
    <w:rsid w:val="00BE5C4B"/>
    <w:rsid w:val="00C0491C"/>
    <w:rsid w:val="00C465A3"/>
    <w:rsid w:val="00C56413"/>
    <w:rsid w:val="00C57812"/>
    <w:rsid w:val="00C73C21"/>
    <w:rsid w:val="00C810D6"/>
    <w:rsid w:val="00CA4ED6"/>
    <w:rsid w:val="00CA7DBD"/>
    <w:rsid w:val="00CC0EB6"/>
    <w:rsid w:val="00D17E3D"/>
    <w:rsid w:val="00D238E2"/>
    <w:rsid w:val="00D24C10"/>
    <w:rsid w:val="00D264D8"/>
    <w:rsid w:val="00D43C7A"/>
    <w:rsid w:val="00D44B31"/>
    <w:rsid w:val="00D56C69"/>
    <w:rsid w:val="00D61C58"/>
    <w:rsid w:val="00D66F73"/>
    <w:rsid w:val="00D7475C"/>
    <w:rsid w:val="00D923B2"/>
    <w:rsid w:val="00DC171C"/>
    <w:rsid w:val="00E0402A"/>
    <w:rsid w:val="00E151C0"/>
    <w:rsid w:val="00E20D23"/>
    <w:rsid w:val="00E34F99"/>
    <w:rsid w:val="00E45B4F"/>
    <w:rsid w:val="00E56103"/>
    <w:rsid w:val="00E95A5F"/>
    <w:rsid w:val="00EA2306"/>
    <w:rsid w:val="00EA69DA"/>
    <w:rsid w:val="00EC104C"/>
    <w:rsid w:val="00ED32A4"/>
    <w:rsid w:val="00EF416A"/>
    <w:rsid w:val="00F05AFC"/>
    <w:rsid w:val="00F70528"/>
    <w:rsid w:val="00FA310D"/>
    <w:rsid w:val="00FB06F3"/>
    <w:rsid w:val="00FB701A"/>
    <w:rsid w:val="00FC2BFE"/>
    <w:rsid w:val="00FC457E"/>
    <w:rsid w:val="00FD1781"/>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77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paragraph" w:styleId="3">
    <w:name w:val="heading 3"/>
    <w:basedOn w:val="a"/>
    <w:link w:val="3Char"/>
    <w:uiPriority w:val="99"/>
    <w:unhideWhenUsed/>
    <w:qFormat/>
    <w:rsid w:val="0077587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
    <w:name w:val="Body Text Indent 2"/>
    <w:basedOn w:val="a"/>
    <w:link w:val="2Char"/>
    <w:uiPriority w:val="99"/>
    <w:qFormat/>
    <w:rsid w:val="00621859"/>
    <w:pPr>
      <w:spacing w:line="500" w:lineRule="exact"/>
      <w:ind w:firstLineChars="200" w:firstLine="480"/>
      <w:jc w:val="left"/>
    </w:pPr>
    <w:rPr>
      <w:rFonts w:ascii="宋体" w:hAnsi="宋体"/>
      <w:sz w:val="24"/>
    </w:rPr>
  </w:style>
  <w:style w:type="character" w:customStyle="1" w:styleId="2Char">
    <w:name w:val="正文文本缩进 2 Char"/>
    <w:basedOn w:val="a0"/>
    <w:link w:val="2"/>
    <w:uiPriority w:val="99"/>
    <w:qFormat/>
    <w:rsid w:val="00621859"/>
    <w:rPr>
      <w:rFonts w:ascii="宋体" w:eastAsia="宋体" w:hAnsi="宋体" w:cs="Times New Roman"/>
      <w:sz w:val="24"/>
      <w:szCs w:val="24"/>
    </w:rPr>
  </w:style>
  <w:style w:type="character" w:customStyle="1" w:styleId="3Char">
    <w:name w:val="标题 3 Char"/>
    <w:basedOn w:val="a0"/>
    <w:link w:val="3"/>
    <w:uiPriority w:val="99"/>
    <w:rsid w:val="00775873"/>
    <w:rPr>
      <w:rFonts w:ascii="宋体" w:eastAsia="宋体" w:hAnsi="宋体" w:cs="宋体"/>
      <w:b/>
      <w:bCs/>
      <w:kern w:val="0"/>
      <w:sz w:val="27"/>
      <w:szCs w:val="27"/>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244271043">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9</Pages>
  <Words>716</Words>
  <Characters>4082</Characters>
  <Application>Microsoft Office Word</Application>
  <DocSecurity>0</DocSecurity>
  <Lines>34</Lines>
  <Paragraphs>9</Paragraphs>
  <ScaleCrop>false</ScaleCrop>
  <Company>微软中国</Company>
  <LinksUpToDate>false</LinksUpToDate>
  <CharactersWithSpaces>4789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69</cp:revision>
  <dcterms:created xsi:type="dcterms:W3CDTF">2016-06-06T03:01:00Z</dcterms:created>
  <dcterms:modified xsi:type="dcterms:W3CDTF">2016-12-01T03:11:00Z</dcterms:modified>
</cp:coreProperties>
</file>