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3B2" w:rsidRPr="00DC4CD8" w:rsidRDefault="00D923B2" w:rsidP="00D923B2">
      <w:pPr>
        <w:rPr>
          <w:rFonts w:ascii="黑体" w:eastAsia="黑体" w:hAnsi="黑体" w:hint="eastAsia"/>
          <w:sz w:val="32"/>
          <w:szCs w:val="32"/>
        </w:rPr>
      </w:pPr>
      <w:r w:rsidRPr="00DC4CD8">
        <w:rPr>
          <w:rFonts w:ascii="黑体" w:eastAsia="黑体" w:hAnsi="黑体" w:hint="eastAsia"/>
          <w:sz w:val="32"/>
          <w:szCs w:val="32"/>
        </w:rPr>
        <w:t>附件</w:t>
      </w:r>
    </w:p>
    <w:p w:rsidR="00D923B2" w:rsidRPr="00DC4CD8" w:rsidRDefault="00D923B2" w:rsidP="00D923B2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DC4CD8">
        <w:rPr>
          <w:rFonts w:ascii="方正小标宋简体" w:eastAsia="方正小标宋简体" w:hint="eastAsia"/>
          <w:sz w:val="44"/>
          <w:szCs w:val="44"/>
        </w:rPr>
        <w:t>环保综合督查发现的环境问题汇总表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7"/>
        <w:gridCol w:w="2518"/>
        <w:gridCol w:w="4270"/>
        <w:gridCol w:w="1979"/>
        <w:gridCol w:w="2698"/>
        <w:gridCol w:w="1882"/>
      </w:tblGrid>
      <w:tr w:rsidR="00D923B2" w:rsidRPr="009D3A26" w:rsidTr="00185210">
        <w:tc>
          <w:tcPr>
            <w:tcW w:w="828" w:type="dxa"/>
          </w:tcPr>
          <w:p w:rsidR="00D923B2" w:rsidRPr="009D3A26" w:rsidRDefault="00D923B2" w:rsidP="0018521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D3A26">
              <w:rPr>
                <w:rFonts w:ascii="黑体" w:eastAsia="黑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 w:rsidR="00D923B2" w:rsidRPr="009D3A26" w:rsidRDefault="00D923B2" w:rsidP="0018521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D3A26">
              <w:rPr>
                <w:rFonts w:ascii="黑体" w:eastAsia="黑体" w:hAnsi="宋体" w:hint="eastAsia"/>
                <w:sz w:val="28"/>
                <w:szCs w:val="28"/>
              </w:rPr>
              <w:t>企业（现场）名称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D3A26">
              <w:rPr>
                <w:rFonts w:ascii="黑体" w:eastAsia="黑体" w:hAnsi="宋体" w:hint="eastAsia"/>
                <w:sz w:val="28"/>
                <w:szCs w:val="28"/>
              </w:rPr>
              <w:t>环境问题</w:t>
            </w:r>
          </w:p>
        </w:tc>
        <w:tc>
          <w:tcPr>
            <w:tcW w:w="198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D3A26">
              <w:rPr>
                <w:rFonts w:ascii="黑体" w:eastAsia="黑体" w:hAnsi="宋体" w:hint="eastAsia"/>
                <w:sz w:val="28"/>
                <w:szCs w:val="28"/>
              </w:rPr>
              <w:t>问题类型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D3A26">
              <w:rPr>
                <w:rFonts w:ascii="黑体" w:eastAsia="黑体" w:hAnsi="宋体" w:hint="eastAsia"/>
                <w:sz w:val="28"/>
                <w:szCs w:val="28"/>
              </w:rPr>
              <w:t>责任单位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黑体" w:eastAsia="黑体" w:hAnsi="宋体" w:hint="eastAsia"/>
                <w:sz w:val="28"/>
                <w:szCs w:val="28"/>
              </w:rPr>
            </w:pPr>
            <w:r w:rsidRPr="009D3A26">
              <w:rPr>
                <w:rFonts w:ascii="黑体" w:eastAsia="黑体" w:hAnsi="宋体" w:hint="eastAsia"/>
                <w:sz w:val="28"/>
                <w:szCs w:val="28"/>
              </w:rPr>
              <w:t>整改时限</w:t>
            </w:r>
          </w:p>
        </w:tc>
      </w:tr>
      <w:tr w:rsidR="00D923B2" w:rsidRPr="009D3A26" w:rsidTr="00185210">
        <w:trPr>
          <w:trHeight w:val="1191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城市污水管网建设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临潼区建成区雨污未分流，无完整污水管网。区污水处理厂通过河道截流的方式收集污水。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污水管网问题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区建住局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2017年全年</w:t>
            </w:r>
          </w:p>
        </w:tc>
      </w:tr>
      <w:tr w:rsidR="00D923B2" w:rsidRPr="009D3A26" w:rsidTr="00185210">
        <w:trPr>
          <w:trHeight w:val="1265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行者水源地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水源地保护标志设置不规范，保护区隔离、防护措施未落实，农村墓地在保护区范围之内。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水源地问题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区水务局、行者街办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1411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新丰水源地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水源地保护标志设置不规范，保护区隔离、防护措施未落实，农家乐、养殖鱼塘、采砂场紧邻水源地保护区。</w:t>
            </w:r>
          </w:p>
        </w:tc>
        <w:tc>
          <w:tcPr>
            <w:tcW w:w="1980" w:type="dxa"/>
            <w:vMerge/>
            <w:shd w:val="clear" w:color="auto" w:fill="auto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区水务局、农林局、</w:t>
            </w:r>
          </w:p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新丰街办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978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垃圾填埋场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因填埋场部分除臭设施还未到位，还不具备验收条件。要求制定方案，并加快实施。</w:t>
            </w:r>
          </w:p>
        </w:tc>
        <w:tc>
          <w:tcPr>
            <w:tcW w:w="198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垃圾填埋场问题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区城市管理局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520"/>
        </w:trPr>
        <w:tc>
          <w:tcPr>
            <w:tcW w:w="828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252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渭北工业园临潼现代工业组团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园区未按照环评要求建设集中式污水处理厂。</w:t>
            </w:r>
          </w:p>
        </w:tc>
        <w:tc>
          <w:tcPr>
            <w:tcW w:w="198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工业园区问题</w:t>
            </w:r>
          </w:p>
        </w:tc>
        <w:tc>
          <w:tcPr>
            <w:tcW w:w="270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临潼现代工业组团管委会、环保分局</w:t>
            </w:r>
          </w:p>
        </w:tc>
        <w:tc>
          <w:tcPr>
            <w:tcW w:w="1883" w:type="dxa"/>
            <w:shd w:val="clear" w:color="auto" w:fill="auto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9D3A26">
                <w:rPr>
                  <w:rFonts w:ascii="宋体" w:hAnsi="宋体" w:hint="eastAsia"/>
                  <w:szCs w:val="21"/>
                </w:rPr>
                <w:t>2017年5月31日</w:t>
              </w:r>
            </w:smartTag>
          </w:p>
        </w:tc>
      </w:tr>
      <w:tr w:rsidR="00D923B2" w:rsidRPr="009D3A26" w:rsidTr="00185210">
        <w:trPr>
          <w:trHeight w:val="520"/>
        </w:trPr>
        <w:tc>
          <w:tcPr>
            <w:tcW w:w="828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已投运项目特别是汽车学院，生活污水未经</w:t>
            </w:r>
            <w:r w:rsidRPr="009D3A26">
              <w:rPr>
                <w:rFonts w:ascii="宋体" w:hAnsi="宋体" w:hint="eastAsia"/>
                <w:szCs w:val="21"/>
              </w:rPr>
              <w:lastRenderedPageBreak/>
              <w:t>处理由村民拉运处理。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0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70"/>
        </w:trPr>
        <w:tc>
          <w:tcPr>
            <w:tcW w:w="828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园区建设项目未批先建、未验先投比较突出。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0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83" w:type="dxa"/>
            <w:shd w:val="clear" w:color="auto" w:fill="auto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c>
          <w:tcPr>
            <w:tcW w:w="828" w:type="dxa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企业（现场）名称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环境问题</w:t>
            </w:r>
          </w:p>
        </w:tc>
        <w:tc>
          <w:tcPr>
            <w:tcW w:w="198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问题类型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责任单位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整改时限</w:t>
            </w:r>
          </w:p>
        </w:tc>
      </w:tr>
      <w:tr w:rsidR="00D923B2" w:rsidRPr="009D3A26" w:rsidTr="00185210">
        <w:trPr>
          <w:trHeight w:val="915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零口重点示范镇</w:t>
            </w:r>
          </w:p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（临渭经济协作区）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未建成集中污水处理厂设施。</w:t>
            </w:r>
          </w:p>
        </w:tc>
        <w:tc>
          <w:tcPr>
            <w:tcW w:w="198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工业园区问题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零口街办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9D3A26">
                <w:rPr>
                  <w:rFonts w:ascii="宋体" w:hAnsi="宋体" w:hint="eastAsia"/>
                  <w:szCs w:val="21"/>
                </w:rPr>
                <w:t>2017年5月31日</w:t>
              </w:r>
            </w:smartTag>
          </w:p>
        </w:tc>
      </w:tr>
      <w:tr w:rsidR="00D923B2" w:rsidRPr="009D3A26" w:rsidTr="00185210">
        <w:trPr>
          <w:trHeight w:val="853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2520" w:type="dxa"/>
            <w:vAlign w:val="center"/>
          </w:tcPr>
          <w:p w:rsidR="00D923B2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西安市临潼区代新</w:t>
            </w:r>
          </w:p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工业园、新丰工业园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未建成集中污水处理厂设施。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旅游商贸开发区管委会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9D3A26">
                <w:rPr>
                  <w:rFonts w:ascii="宋体" w:hAnsi="宋体" w:hint="eastAsia"/>
                  <w:szCs w:val="21"/>
                </w:rPr>
                <w:t>2017年5月31日</w:t>
              </w:r>
            </w:smartTag>
          </w:p>
        </w:tc>
      </w:tr>
      <w:tr w:rsidR="00D923B2" w:rsidRPr="009D3A26" w:rsidTr="00185210">
        <w:trPr>
          <w:trHeight w:val="932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新丰工业园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未编制规划环评，园区建设项目未批先建、未验先投比较突出。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新丰街办、环保分局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832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临潼辖区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cs="仿宋" w:hint="eastAsia"/>
                <w:szCs w:val="21"/>
              </w:rPr>
              <w:t>散煤燃烧和煤质管控不严；燃煤小锅炉拆改不彻底，煤炭经营点落实全封闭措施不到位。</w:t>
            </w:r>
          </w:p>
        </w:tc>
        <w:tc>
          <w:tcPr>
            <w:tcW w:w="198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大气污染防治问题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区经贸局、工商分局、城管执法局、各街办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2520" w:type="dxa"/>
            <w:vAlign w:val="center"/>
          </w:tcPr>
          <w:p w:rsidR="00D923B2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空军临潼航空医学</w:t>
            </w:r>
          </w:p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鉴定中心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3台燃煤锅炉未拆除。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环保分局、区人武部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9D3A26">
                <w:rPr>
                  <w:rFonts w:ascii="宋体" w:hAnsi="宋体" w:hint="eastAsia"/>
                  <w:szCs w:val="21"/>
                </w:rPr>
                <w:t>2017年5月31日</w:t>
              </w:r>
            </w:smartTag>
          </w:p>
        </w:tc>
      </w:tr>
      <w:tr w:rsidR="00D923B2" w:rsidRPr="009D3A26" w:rsidTr="00185210">
        <w:trPr>
          <w:trHeight w:val="1002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西安东车辆段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燃煤锅炉拆改中存在燃气管网施工缓慢的问题，影响到市考目标完成。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华润燃气、新丰街办、</w:t>
            </w:r>
          </w:p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环保分局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临河、玉川河、石川河（临潼段）、相排干沟、陵雨干沟（临潼段）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未达到地表水Ⅳ类水质标准。制定整治方案并组织实施。</w:t>
            </w:r>
          </w:p>
        </w:tc>
        <w:tc>
          <w:tcPr>
            <w:tcW w:w="198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水污染防治问题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环保分局，区水务局，商贸开发区，行者、代王、新丰、相桥、交口、油槐、新市、雨金等街办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1466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lastRenderedPageBreak/>
              <w:t>13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相桥、油槐、交口、新市、栎阳、雨金、代王街办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污水处理站运行、管理、维护普遍存在进、出口未安装流量计、排污口不规范、运行记录不规范。个别街办污水处理站不能长期稳定运行，收水管网不到位，收水量小。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相桥、油槐、交口、新市、栎阳、雨金、代王街办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c>
          <w:tcPr>
            <w:tcW w:w="828" w:type="dxa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企业（现场）名称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环境问题</w:t>
            </w:r>
          </w:p>
        </w:tc>
        <w:tc>
          <w:tcPr>
            <w:tcW w:w="198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问题类型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责任单位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 w:rsidRPr="009D3A26">
              <w:rPr>
                <w:rFonts w:ascii="宋体" w:hAnsi="宋体" w:hint="eastAsia"/>
                <w:b/>
                <w:sz w:val="28"/>
                <w:szCs w:val="28"/>
              </w:rPr>
              <w:t>整改时限</w:t>
            </w:r>
          </w:p>
        </w:tc>
      </w:tr>
      <w:tr w:rsidR="00D923B2" w:rsidRPr="009D3A26" w:rsidTr="00185210">
        <w:trPr>
          <w:trHeight w:val="614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部分农家乐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污水直排。</w:t>
            </w:r>
          </w:p>
        </w:tc>
        <w:tc>
          <w:tcPr>
            <w:tcW w:w="198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水污染防治问题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旅游局、相关街办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17"/>
              </w:smartTagPr>
              <w:r w:rsidRPr="009D3A26">
                <w:rPr>
                  <w:rFonts w:ascii="宋体" w:hAnsi="宋体" w:hint="eastAsia"/>
                  <w:szCs w:val="21"/>
                </w:rPr>
                <w:t>2017年5月31日</w:t>
              </w:r>
            </w:smartTag>
          </w:p>
        </w:tc>
      </w:tr>
      <w:tr w:rsidR="00D923B2" w:rsidRPr="009D3A26" w:rsidTr="00185210">
        <w:trPr>
          <w:trHeight w:val="867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15家废弃采石场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我区骊山北麓有15家废弃采石场,均无生态治理恢复措施。</w:t>
            </w:r>
          </w:p>
        </w:tc>
        <w:tc>
          <w:tcPr>
            <w:tcW w:w="1980" w:type="dxa"/>
            <w:vMerge w:val="restart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自然生态问题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秦岭办、国土局、相关街办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836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16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仁宗庙停车场</w:t>
            </w:r>
          </w:p>
        </w:tc>
        <w:tc>
          <w:tcPr>
            <w:tcW w:w="4273" w:type="dxa"/>
            <w:vAlign w:val="center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仁宗庙停车场，省环保厅已下达整改任务。</w:t>
            </w:r>
          </w:p>
        </w:tc>
        <w:tc>
          <w:tcPr>
            <w:tcW w:w="1980" w:type="dxa"/>
            <w:vMerge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仁宗街办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1259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畜禽养殖场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辖区实有畜禽养殖场数量85家，仍有47家未办理环评手续，37家无污染处理设施，未编制畜禽养殖规划，无法确认禁养区域。</w:t>
            </w:r>
          </w:p>
        </w:tc>
        <w:tc>
          <w:tcPr>
            <w:tcW w:w="198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畜禽养殖问题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区农林局、环保分局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  <w:tr w:rsidR="00D923B2" w:rsidRPr="009D3A26" w:rsidTr="00185210">
        <w:trPr>
          <w:trHeight w:val="1971"/>
        </w:trPr>
        <w:tc>
          <w:tcPr>
            <w:tcW w:w="828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252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新丰、西泉、代王、新市、栎阳街办</w:t>
            </w:r>
          </w:p>
        </w:tc>
        <w:tc>
          <w:tcPr>
            <w:tcW w:w="4273" w:type="dxa"/>
          </w:tcPr>
          <w:p w:rsidR="00D923B2" w:rsidRPr="009D3A26" w:rsidRDefault="00D923B2" w:rsidP="00185210">
            <w:pPr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辖区环保违法违规小企业较多，各街办要结合前一阶段开展的环境隐患大排查工作，尽快组织力量，开展一次集中排查整治行动，重点打击违法小作坊、违法小企业，声势要大，效果要明显。</w:t>
            </w:r>
          </w:p>
        </w:tc>
        <w:tc>
          <w:tcPr>
            <w:tcW w:w="1980" w:type="dxa"/>
            <w:vAlign w:val="center"/>
          </w:tcPr>
          <w:p w:rsidR="00D923B2" w:rsidRDefault="00D923B2" w:rsidP="00185210">
            <w:pPr>
              <w:jc w:val="center"/>
              <w:rPr>
                <w:rFonts w:ascii="宋体" w:hAnsi="宋体" w:hint="eastAsia"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城中村及城乡</w:t>
            </w:r>
          </w:p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结合部环境问题</w:t>
            </w:r>
          </w:p>
        </w:tc>
        <w:tc>
          <w:tcPr>
            <w:tcW w:w="2700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9D3A26">
              <w:rPr>
                <w:rFonts w:ascii="宋体" w:hAnsi="宋体" w:hint="eastAsia"/>
                <w:szCs w:val="21"/>
              </w:rPr>
              <w:t>环保分局、工商分局、公安分局、电力分局、相关街办</w:t>
            </w:r>
          </w:p>
        </w:tc>
        <w:tc>
          <w:tcPr>
            <w:tcW w:w="1883" w:type="dxa"/>
            <w:vAlign w:val="center"/>
          </w:tcPr>
          <w:p w:rsidR="00D923B2" w:rsidRPr="009D3A26" w:rsidRDefault="00D923B2" w:rsidP="00185210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6"/>
              </w:smartTagPr>
              <w:r w:rsidRPr="009D3A26">
                <w:rPr>
                  <w:rFonts w:ascii="宋体" w:hAnsi="宋体" w:hint="eastAsia"/>
                  <w:szCs w:val="21"/>
                </w:rPr>
                <w:t>2016年12月31日</w:t>
              </w:r>
            </w:smartTag>
          </w:p>
        </w:tc>
      </w:tr>
    </w:tbl>
    <w:p w:rsidR="00D923B2" w:rsidRDefault="00D923B2" w:rsidP="00D923B2">
      <w:pPr>
        <w:jc w:val="center"/>
        <w:rPr>
          <w:rFonts w:ascii="仿宋_GB2312" w:eastAsia="仿宋_GB2312" w:hint="eastAsia"/>
          <w:b/>
          <w:szCs w:val="21"/>
        </w:rPr>
      </w:pPr>
    </w:p>
    <w:p w:rsidR="00D923B2" w:rsidRDefault="00D923B2" w:rsidP="00D923B2">
      <w:pPr>
        <w:jc w:val="center"/>
        <w:rPr>
          <w:rFonts w:ascii="仿宋_GB2312" w:eastAsia="仿宋_GB2312" w:hint="eastAsia"/>
          <w:b/>
          <w:szCs w:val="21"/>
        </w:rPr>
      </w:pPr>
    </w:p>
    <w:p w:rsidR="00D923B2" w:rsidRDefault="00D923B2" w:rsidP="00D923B2">
      <w:pPr>
        <w:jc w:val="center"/>
        <w:rPr>
          <w:rFonts w:ascii="仿宋_GB2312" w:eastAsia="仿宋_GB2312" w:hint="eastAsia"/>
          <w:b/>
          <w:szCs w:val="21"/>
        </w:rPr>
      </w:pPr>
    </w:p>
    <w:p w:rsidR="00D923B2" w:rsidRDefault="00D923B2" w:rsidP="00D923B2">
      <w:pPr>
        <w:jc w:val="center"/>
        <w:rPr>
          <w:rFonts w:ascii="仿宋_GB2312" w:eastAsia="仿宋_GB2312" w:hint="eastAsia"/>
          <w:b/>
          <w:szCs w:val="21"/>
        </w:rPr>
      </w:pPr>
    </w:p>
    <w:p w:rsidR="002B0A94" w:rsidRPr="00D923B2" w:rsidRDefault="002B0A94" w:rsidP="00D923B2">
      <w:pPr>
        <w:rPr>
          <w:szCs w:val="28"/>
        </w:rPr>
      </w:pPr>
    </w:p>
    <w:sectPr w:rsidR="002B0A94" w:rsidRPr="00D923B2" w:rsidSect="00D923B2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4AB7" w:rsidRDefault="00404AB7" w:rsidP="001626A9">
      <w:r>
        <w:separator/>
      </w:r>
    </w:p>
  </w:endnote>
  <w:endnote w:type="continuationSeparator" w:id="1">
    <w:p w:rsidR="00404AB7" w:rsidRDefault="00404AB7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4AB7" w:rsidRDefault="00404AB7" w:rsidP="001626A9">
      <w:r>
        <w:separator/>
      </w:r>
    </w:p>
  </w:footnote>
  <w:footnote w:type="continuationSeparator" w:id="1">
    <w:p w:rsidR="00404AB7" w:rsidRDefault="00404AB7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36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6DC"/>
    <w:rsid w:val="002A4F7B"/>
    <w:rsid w:val="002B0A94"/>
    <w:rsid w:val="002B5D5D"/>
    <w:rsid w:val="002D7FF6"/>
    <w:rsid w:val="002F46F6"/>
    <w:rsid w:val="0030159C"/>
    <w:rsid w:val="0032774F"/>
    <w:rsid w:val="00330907"/>
    <w:rsid w:val="003344AC"/>
    <w:rsid w:val="00334B34"/>
    <w:rsid w:val="00343DD0"/>
    <w:rsid w:val="003553AE"/>
    <w:rsid w:val="003643D1"/>
    <w:rsid w:val="003703AF"/>
    <w:rsid w:val="0037325B"/>
    <w:rsid w:val="00390D4D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813C9"/>
    <w:rsid w:val="0068145C"/>
    <w:rsid w:val="00694642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6699"/>
    <w:rsid w:val="007C7BC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79A1"/>
    <w:rsid w:val="008F576B"/>
    <w:rsid w:val="00914C83"/>
    <w:rsid w:val="00936DBE"/>
    <w:rsid w:val="00940309"/>
    <w:rsid w:val="0098797D"/>
    <w:rsid w:val="009A42D3"/>
    <w:rsid w:val="009B453A"/>
    <w:rsid w:val="009E03A3"/>
    <w:rsid w:val="009E0F60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B05372"/>
    <w:rsid w:val="00B1065F"/>
    <w:rsid w:val="00B16B24"/>
    <w:rsid w:val="00B25B8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C171C"/>
    <w:rsid w:val="00E0402A"/>
    <w:rsid w:val="00E151C0"/>
    <w:rsid w:val="00E20D23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A310D"/>
    <w:rsid w:val="00FB06F3"/>
    <w:rsid w:val="00FB701A"/>
    <w:rsid w:val="00FC2BFE"/>
    <w:rsid w:val="00FC457E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136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248</Words>
  <Characters>1419</Characters>
  <Application>Microsoft Office Word</Application>
  <DocSecurity>0</DocSecurity>
  <Lines>11</Lines>
  <Paragraphs>3</Paragraphs>
  <ScaleCrop>false</ScaleCrop>
  <Company>微软中国</Company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67</cp:revision>
  <dcterms:created xsi:type="dcterms:W3CDTF">2016-06-06T03:01:00Z</dcterms:created>
  <dcterms:modified xsi:type="dcterms:W3CDTF">2016-12-01T02:59:00Z</dcterms:modified>
</cp:coreProperties>
</file>