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E01" w:rsidRPr="00157F8E" w:rsidRDefault="00827E01" w:rsidP="00827E01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57F8E">
        <w:rPr>
          <w:rFonts w:ascii="方正小标宋简体" w:eastAsia="方正小标宋简体" w:hint="eastAsia"/>
          <w:sz w:val="44"/>
          <w:szCs w:val="44"/>
        </w:rPr>
        <w:t>西安市临潼区商圈建设工作实施方案</w:t>
      </w:r>
    </w:p>
    <w:p w:rsidR="00827E01" w:rsidRPr="00AF75B2" w:rsidRDefault="00827E01" w:rsidP="00827E01">
      <w:pPr>
        <w:spacing w:line="600" w:lineRule="exact"/>
        <w:ind w:firstLineChars="200" w:firstLine="640"/>
        <w:jc w:val="left"/>
        <w:rPr>
          <w:rFonts w:eastAsia="方正仿宋简体"/>
          <w:b/>
          <w:sz w:val="32"/>
          <w:szCs w:val="32"/>
        </w:rPr>
      </w:pP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AF75B2">
        <w:rPr>
          <w:rFonts w:eastAsia="方正仿宋简体"/>
          <w:sz w:val="32"/>
          <w:szCs w:val="32"/>
        </w:rPr>
        <w:t>商圈是展示城市形象的标志性窗口，是传承城市文化、彰显城市特色、提升城市生活品质的重要载体，也是扩大内需，提升消费、增强城市综合竞争力的主要途径之一。按照市委办公厅、市政府办公厅关于印发《西安市推进</w:t>
      </w:r>
      <w:r w:rsidRPr="00AF75B2">
        <w:rPr>
          <w:rFonts w:eastAsia="方正仿宋简体"/>
          <w:sz w:val="32"/>
          <w:szCs w:val="32"/>
        </w:rPr>
        <w:t>“</w:t>
      </w:r>
      <w:r w:rsidRPr="00AF75B2">
        <w:rPr>
          <w:rFonts w:eastAsia="方正仿宋简体"/>
          <w:sz w:val="32"/>
          <w:szCs w:val="32"/>
        </w:rPr>
        <w:t>十个一</w:t>
      </w:r>
      <w:r w:rsidRPr="00AF75B2">
        <w:rPr>
          <w:rFonts w:eastAsia="方正仿宋简体"/>
          <w:sz w:val="32"/>
          <w:szCs w:val="32"/>
        </w:rPr>
        <w:t>”</w:t>
      </w:r>
      <w:r w:rsidRPr="00AF75B2">
        <w:rPr>
          <w:rFonts w:eastAsia="方正仿宋简体"/>
          <w:sz w:val="32"/>
          <w:szCs w:val="32"/>
        </w:rPr>
        <w:t>民生工程实施方案的通知》</w:t>
      </w:r>
      <w:r w:rsidRPr="00157F8E">
        <w:rPr>
          <w:rFonts w:eastAsia="方正仿宋简体" w:hint="eastAsia"/>
          <w:sz w:val="32"/>
          <w:szCs w:val="32"/>
        </w:rPr>
        <w:t>（市办字〔</w:t>
      </w:r>
      <w:r w:rsidRPr="00157F8E">
        <w:rPr>
          <w:rFonts w:eastAsia="方正仿宋简体" w:hint="eastAsia"/>
          <w:sz w:val="32"/>
          <w:szCs w:val="32"/>
        </w:rPr>
        <w:t>2017</w:t>
      </w:r>
      <w:r w:rsidRPr="00157F8E">
        <w:rPr>
          <w:rFonts w:eastAsia="方正仿宋简体" w:hint="eastAsia"/>
          <w:sz w:val="32"/>
          <w:szCs w:val="32"/>
        </w:rPr>
        <w:t>〕</w:t>
      </w:r>
      <w:r w:rsidRPr="00157F8E">
        <w:rPr>
          <w:rFonts w:eastAsia="方正仿宋简体" w:hint="eastAsia"/>
          <w:sz w:val="32"/>
          <w:szCs w:val="32"/>
        </w:rPr>
        <w:t>58</w:t>
      </w:r>
      <w:r w:rsidRPr="00157F8E">
        <w:rPr>
          <w:rFonts w:eastAsia="方正仿宋简体" w:hint="eastAsia"/>
          <w:sz w:val="32"/>
          <w:szCs w:val="32"/>
        </w:rPr>
        <w:t>号）</w:t>
      </w:r>
      <w:r w:rsidRPr="00AF75B2">
        <w:rPr>
          <w:rFonts w:eastAsia="方正仿宋简体"/>
          <w:sz w:val="32"/>
          <w:szCs w:val="32"/>
        </w:rPr>
        <w:t>精神，特制定本实施方案。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Pr="00157F8E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157F8E">
        <w:rPr>
          <w:rFonts w:ascii="黑体" w:eastAsia="黑体" w:hAnsi="黑体"/>
          <w:sz w:val="32"/>
          <w:szCs w:val="32"/>
        </w:rPr>
        <w:t xml:space="preserve">一、指导思想 </w:t>
      </w:r>
    </w:p>
    <w:p w:rsidR="00827E01" w:rsidRPr="00AF75B2" w:rsidRDefault="00827E01" w:rsidP="00827E01">
      <w:pPr>
        <w:spacing w:line="600" w:lineRule="exact"/>
        <w:ind w:firstLineChars="200" w:firstLine="640"/>
        <w:jc w:val="left"/>
        <w:rPr>
          <w:rFonts w:eastAsia="方正仿宋简体"/>
          <w:sz w:val="32"/>
          <w:szCs w:val="32"/>
        </w:rPr>
      </w:pPr>
      <w:r w:rsidRPr="00AF75B2">
        <w:rPr>
          <w:rFonts w:eastAsia="方正仿宋简体"/>
          <w:sz w:val="32"/>
          <w:szCs w:val="32"/>
        </w:rPr>
        <w:t>深入</w:t>
      </w:r>
      <w:r>
        <w:rPr>
          <w:rFonts w:eastAsia="方正仿宋简体"/>
          <w:sz w:val="32"/>
          <w:szCs w:val="32"/>
        </w:rPr>
        <w:t>落实</w:t>
      </w:r>
      <w:r w:rsidRPr="00AF75B2">
        <w:rPr>
          <w:rFonts w:eastAsia="方正仿宋简体"/>
          <w:sz w:val="32"/>
          <w:szCs w:val="32"/>
        </w:rPr>
        <w:t>“</w:t>
      </w:r>
      <w:r w:rsidRPr="00AF75B2">
        <w:rPr>
          <w:rFonts w:eastAsia="方正仿宋简体"/>
          <w:sz w:val="32"/>
          <w:szCs w:val="32"/>
        </w:rPr>
        <w:t>十个一</w:t>
      </w:r>
      <w:r w:rsidRPr="00AF75B2">
        <w:rPr>
          <w:rFonts w:eastAsia="方正仿宋简体"/>
          <w:sz w:val="32"/>
          <w:szCs w:val="32"/>
        </w:rPr>
        <w:t>”</w:t>
      </w:r>
      <w:r w:rsidRPr="00AF75B2">
        <w:rPr>
          <w:rFonts w:eastAsia="方正仿宋简体"/>
          <w:sz w:val="32"/>
          <w:szCs w:val="32"/>
        </w:rPr>
        <w:t>总要求，以建设商圈为载体，强化规划引导和政策扶持，加快业态集聚和转型升级，推动现代服务业规模扩张和质量提升，构建我区现代服务业发展新格局。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157F8E">
        <w:rPr>
          <w:rFonts w:ascii="黑体" w:eastAsia="黑体" w:hAnsi="黑体"/>
          <w:sz w:val="32"/>
          <w:szCs w:val="32"/>
        </w:rPr>
        <w:t xml:space="preserve">二、基本原则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157F8E">
        <w:rPr>
          <w:rFonts w:ascii="方正楷体简体" w:eastAsia="方正楷体简体" w:hint="eastAsia"/>
          <w:sz w:val="32"/>
          <w:szCs w:val="32"/>
        </w:rPr>
        <w:t>（一）统一规划，有序发展。</w:t>
      </w:r>
      <w:r w:rsidRPr="00AF75B2">
        <w:rPr>
          <w:rFonts w:eastAsia="方正仿宋简体"/>
          <w:sz w:val="32"/>
          <w:szCs w:val="32"/>
        </w:rPr>
        <w:t>通过统一规划布局，在明确各商圈的区域范围、功能定位、产业导向和发展目标的基础上，分区域、分类别有序实施，引导错位发展和优势互补，加快形成整体效应。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157F8E">
        <w:rPr>
          <w:rFonts w:ascii="方正楷体简体" w:eastAsia="方正楷体简体"/>
          <w:sz w:val="32"/>
          <w:szCs w:val="32"/>
        </w:rPr>
        <w:t>（二）政府主导，市场运作。</w:t>
      </w:r>
      <w:r w:rsidRPr="00AF75B2">
        <w:rPr>
          <w:rFonts w:eastAsia="方正仿宋简体"/>
          <w:sz w:val="32"/>
          <w:szCs w:val="32"/>
        </w:rPr>
        <w:t>发挥政府在规划布局、政策扶持、资源配置和服务平台建设等方面</w:t>
      </w:r>
      <w:r w:rsidRPr="00AF75B2">
        <w:rPr>
          <w:rFonts w:eastAsia="方正仿宋简体"/>
          <w:sz w:val="32"/>
          <w:szCs w:val="32"/>
        </w:rPr>
        <w:lastRenderedPageBreak/>
        <w:t>的主导作用，进一步优化投资环境，调动各市场主体积极性，引导资源要素集聚，加快推动产业发展。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157F8E">
        <w:rPr>
          <w:rFonts w:ascii="方正楷体简体" w:eastAsia="方正楷体简体"/>
          <w:sz w:val="32"/>
          <w:szCs w:val="32"/>
        </w:rPr>
        <w:t>（三）项目带动，协同推进。</w:t>
      </w:r>
      <w:r w:rsidRPr="00AF75B2">
        <w:rPr>
          <w:rFonts w:eastAsia="方正仿宋简体"/>
          <w:sz w:val="32"/>
          <w:szCs w:val="32"/>
        </w:rPr>
        <w:t>充分利用重点建设项目的带动效应，依托产业项目的支撑作用，引导产业发展与城市建设协同推进，新兴产业与传统产业改造提升协同推进，现代服务业与先进制造业发展协同推进。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Pr="00157F8E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157F8E">
        <w:rPr>
          <w:rFonts w:ascii="方正楷体简体" w:eastAsia="方正楷体简体"/>
          <w:sz w:val="32"/>
          <w:szCs w:val="32"/>
        </w:rPr>
        <w:t>（四）以人为本，和谐发展。</w:t>
      </w:r>
      <w:r w:rsidRPr="00AF75B2">
        <w:rPr>
          <w:rFonts w:eastAsia="方正仿宋简体"/>
          <w:sz w:val="32"/>
          <w:szCs w:val="32"/>
        </w:rPr>
        <w:t>围绕以人为本，确立生态商圈、人文商圈的理念，强调城市文化内涵挖掘和生态环境塑造，充分反映民心、体贴民情、满足民需、推动民生，积极为商家和消费者创造安全、方便、舒畅、亲切、诚信的消费环境和人居环境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Pr="00157F8E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157F8E">
        <w:rPr>
          <w:rFonts w:ascii="黑体" w:eastAsia="黑体" w:hAnsi="黑体"/>
          <w:sz w:val="32"/>
          <w:szCs w:val="32"/>
        </w:rPr>
        <w:t xml:space="preserve">三、主要任务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9E0683">
        <w:rPr>
          <w:rFonts w:eastAsia="方正仿宋简体"/>
          <w:b/>
          <w:sz w:val="32"/>
          <w:szCs w:val="32"/>
        </w:rPr>
        <w:t>兵马俑商圈区域范围：</w:t>
      </w:r>
      <w:r w:rsidRPr="00AF75B2">
        <w:rPr>
          <w:rFonts w:eastAsia="方正仿宋简体"/>
          <w:sz w:val="32"/>
          <w:szCs w:val="32"/>
        </w:rPr>
        <w:t>东至秦唐大道（南北段），西至秦兵马俑博物馆东墙，南至秦唐大道（东西段），北至秦陵北路。包含秦俑村大秦人家等农家乐、馆前商业区（九州映红投资）聚集的多家连锁餐饮企业</w:t>
      </w:r>
      <w:r>
        <w:rPr>
          <w:rFonts w:eastAsia="方正仿宋简体"/>
          <w:sz w:val="32"/>
          <w:szCs w:val="32"/>
        </w:rPr>
        <w:t>，</w:t>
      </w:r>
      <w:r w:rsidRPr="00AF75B2">
        <w:rPr>
          <w:rFonts w:eastAsia="方正仿宋简体"/>
          <w:sz w:val="32"/>
          <w:szCs w:val="32"/>
        </w:rPr>
        <w:t>如：肯德基、麦当劳、德克士、哈根达斯、星巴克咖啡等；陕文投的秦兵宝贝旅游品商店、秦宝苑等玉器商店等旅游纪念品商店，秦皇大剧院等；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AD433D">
        <w:rPr>
          <w:rFonts w:eastAsia="方正仿宋简体"/>
          <w:b/>
          <w:sz w:val="32"/>
          <w:szCs w:val="32"/>
        </w:rPr>
        <w:t>责任单位：</w:t>
      </w:r>
      <w:r w:rsidRPr="00AF75B2">
        <w:rPr>
          <w:rFonts w:eastAsia="方正仿宋简体"/>
          <w:sz w:val="32"/>
          <w:szCs w:val="32"/>
        </w:rPr>
        <w:t>秦文化</w:t>
      </w:r>
      <w:r>
        <w:rPr>
          <w:rFonts w:eastAsia="方正仿宋简体"/>
          <w:sz w:val="32"/>
          <w:szCs w:val="32"/>
        </w:rPr>
        <w:t>旅游区</w:t>
      </w:r>
      <w:r w:rsidRPr="00AF75B2">
        <w:rPr>
          <w:rFonts w:eastAsia="方正仿宋简体"/>
          <w:sz w:val="32"/>
          <w:szCs w:val="32"/>
        </w:rPr>
        <w:t>管委会；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AD433D">
        <w:rPr>
          <w:rFonts w:eastAsia="方正仿宋简体"/>
          <w:b/>
          <w:sz w:val="32"/>
          <w:szCs w:val="32"/>
        </w:rPr>
        <w:lastRenderedPageBreak/>
        <w:t>配合单位：</w:t>
      </w:r>
      <w:r>
        <w:rPr>
          <w:rFonts w:eastAsia="方正仿宋简体"/>
          <w:sz w:val="32"/>
          <w:szCs w:val="32"/>
        </w:rPr>
        <w:t>区经贸局、发改委、旅游局、</w:t>
      </w:r>
      <w:r w:rsidRPr="00AF75B2">
        <w:rPr>
          <w:rFonts w:eastAsia="方正仿宋简体"/>
          <w:sz w:val="32"/>
          <w:szCs w:val="32"/>
        </w:rPr>
        <w:t>统计局、工商</w:t>
      </w:r>
      <w:r>
        <w:rPr>
          <w:rFonts w:eastAsia="方正仿宋简体"/>
          <w:sz w:val="32"/>
          <w:szCs w:val="32"/>
        </w:rPr>
        <w:t>分局、</w:t>
      </w:r>
      <w:r w:rsidRPr="00AF75B2">
        <w:rPr>
          <w:rFonts w:eastAsia="方正仿宋简体"/>
          <w:sz w:val="32"/>
          <w:szCs w:val="32"/>
        </w:rPr>
        <w:t>规划分局、国土分局</w:t>
      </w:r>
      <w:r>
        <w:rPr>
          <w:rFonts w:eastAsia="方正仿宋简体"/>
          <w:sz w:val="32"/>
          <w:szCs w:val="32"/>
        </w:rPr>
        <w:t>。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AD433D">
        <w:rPr>
          <w:rFonts w:eastAsia="方正仿宋简体"/>
          <w:b/>
          <w:sz w:val="32"/>
          <w:szCs w:val="32"/>
        </w:rPr>
        <w:t>大唐华清城商圈区域范围：</w:t>
      </w:r>
      <w:r w:rsidRPr="00AF75B2">
        <w:rPr>
          <w:rFonts w:eastAsia="方正仿宋简体"/>
          <w:sz w:val="32"/>
          <w:szCs w:val="32"/>
        </w:rPr>
        <w:t>东至华清路（南北段），西至健康南路华清路（东西段）交汇口，南至华清池北墙，北至秦唐大道。包含关中庙街、国花骊宫坊酒店、华清御汤酒店、东花园温泉酒店（在建）、曲江太平洋影城、米家大雨特色餐厅等；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AD433D">
        <w:rPr>
          <w:rFonts w:eastAsia="方正仿宋简体"/>
          <w:b/>
          <w:sz w:val="32"/>
          <w:szCs w:val="32"/>
        </w:rPr>
        <w:t>责任单位：</w:t>
      </w:r>
      <w:r>
        <w:rPr>
          <w:rFonts w:eastAsia="方正仿宋简体"/>
          <w:sz w:val="32"/>
          <w:szCs w:val="32"/>
        </w:rPr>
        <w:t>临潼旅游休闲度假区管委会；</w:t>
      </w:r>
    </w:p>
    <w:p w:rsidR="00827E01" w:rsidRPr="00AF75B2" w:rsidRDefault="00827E01" w:rsidP="00827E01">
      <w:pPr>
        <w:spacing w:line="600" w:lineRule="exact"/>
        <w:ind w:firstLineChars="200" w:firstLine="640"/>
        <w:jc w:val="left"/>
        <w:rPr>
          <w:rFonts w:eastAsia="方正仿宋简体"/>
          <w:sz w:val="32"/>
          <w:szCs w:val="32"/>
        </w:rPr>
      </w:pPr>
      <w:r w:rsidRPr="00AD433D">
        <w:rPr>
          <w:rFonts w:eastAsia="方正仿宋简体"/>
          <w:b/>
          <w:sz w:val="32"/>
          <w:szCs w:val="32"/>
        </w:rPr>
        <w:t>配合单位：</w:t>
      </w:r>
      <w:r>
        <w:rPr>
          <w:rFonts w:eastAsia="方正仿宋简体"/>
          <w:sz w:val="32"/>
          <w:szCs w:val="32"/>
        </w:rPr>
        <w:t>区</w:t>
      </w:r>
      <w:r w:rsidRPr="00AF75B2">
        <w:rPr>
          <w:rFonts w:eastAsia="方正仿宋简体"/>
          <w:sz w:val="32"/>
          <w:szCs w:val="32"/>
        </w:rPr>
        <w:t>经贸局、</w:t>
      </w:r>
      <w:r>
        <w:rPr>
          <w:rFonts w:eastAsia="方正仿宋简体"/>
          <w:sz w:val="32"/>
          <w:szCs w:val="32"/>
        </w:rPr>
        <w:t>发改委、旅游局、统计局、工商分局、规划分局、国土分局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157F8E">
        <w:rPr>
          <w:rFonts w:ascii="黑体" w:eastAsia="黑体" w:hAnsi="黑体"/>
          <w:sz w:val="32"/>
          <w:szCs w:val="32"/>
        </w:rPr>
        <w:t xml:space="preserve">四、实施步骤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B741A1">
        <w:rPr>
          <w:rFonts w:eastAsia="方正仿宋简体"/>
          <w:b/>
          <w:sz w:val="32"/>
          <w:szCs w:val="32"/>
        </w:rPr>
        <w:t>第一阶段：启动准备阶段（</w:t>
      </w:r>
      <w:r w:rsidRPr="00B741A1">
        <w:rPr>
          <w:rFonts w:eastAsia="方正仿宋简体"/>
          <w:b/>
          <w:sz w:val="32"/>
          <w:szCs w:val="32"/>
        </w:rPr>
        <w:t>2017</w:t>
      </w:r>
      <w:r w:rsidRPr="00B741A1">
        <w:rPr>
          <w:rFonts w:eastAsia="方正仿宋简体"/>
          <w:b/>
          <w:sz w:val="32"/>
          <w:szCs w:val="32"/>
        </w:rPr>
        <w:t>年</w:t>
      </w:r>
      <w:r w:rsidRPr="00B741A1">
        <w:rPr>
          <w:rFonts w:eastAsia="方正仿宋简体" w:hint="eastAsia"/>
          <w:b/>
          <w:sz w:val="32"/>
          <w:szCs w:val="32"/>
        </w:rPr>
        <w:t>6</w:t>
      </w:r>
      <w:r w:rsidRPr="00B741A1">
        <w:rPr>
          <w:rFonts w:eastAsia="方正仿宋简体"/>
          <w:b/>
          <w:sz w:val="32"/>
          <w:szCs w:val="32"/>
        </w:rPr>
        <w:t>月底前）。</w:t>
      </w:r>
      <w:r w:rsidRPr="00AF75B2">
        <w:rPr>
          <w:rFonts w:eastAsia="方正仿宋简体"/>
          <w:sz w:val="32"/>
          <w:szCs w:val="32"/>
        </w:rPr>
        <w:t>成立临潼区商圈</w:t>
      </w:r>
      <w:r>
        <w:rPr>
          <w:rFonts w:eastAsia="方正仿宋简体"/>
          <w:sz w:val="32"/>
          <w:szCs w:val="32"/>
        </w:rPr>
        <w:t>建设工作领导小组，制定工作</w:t>
      </w:r>
      <w:r w:rsidRPr="00AF75B2">
        <w:rPr>
          <w:rFonts w:eastAsia="方正仿宋简体"/>
          <w:sz w:val="32"/>
          <w:szCs w:val="32"/>
        </w:rPr>
        <w:t>方案</w:t>
      </w:r>
      <w:r>
        <w:rPr>
          <w:rFonts w:eastAsia="方正仿宋简体"/>
          <w:sz w:val="32"/>
          <w:szCs w:val="32"/>
        </w:rPr>
        <w:t>，</w:t>
      </w:r>
      <w:r w:rsidRPr="00AF75B2">
        <w:rPr>
          <w:rFonts w:eastAsia="方正仿宋简体"/>
          <w:sz w:val="32"/>
          <w:szCs w:val="32"/>
        </w:rPr>
        <w:t>将任务分解落实到各责任单位。通过各种媒体广泛开展宣传，形成良好的工作氛围。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B741A1">
        <w:rPr>
          <w:rFonts w:eastAsia="方正仿宋简体"/>
          <w:b/>
          <w:sz w:val="32"/>
          <w:szCs w:val="32"/>
        </w:rPr>
        <w:t>第二阶段：全力推进阶段（</w:t>
      </w:r>
      <w:r w:rsidRPr="00B741A1">
        <w:rPr>
          <w:rFonts w:eastAsia="方正仿宋简体"/>
          <w:b/>
          <w:sz w:val="32"/>
          <w:szCs w:val="32"/>
        </w:rPr>
        <w:t>2017</w:t>
      </w:r>
      <w:r w:rsidRPr="00B741A1">
        <w:rPr>
          <w:rFonts w:eastAsia="方正仿宋简体"/>
          <w:b/>
          <w:sz w:val="32"/>
          <w:szCs w:val="32"/>
        </w:rPr>
        <w:t>年</w:t>
      </w:r>
      <w:r w:rsidRPr="00B741A1">
        <w:rPr>
          <w:rFonts w:eastAsia="方正仿宋简体"/>
          <w:b/>
          <w:sz w:val="32"/>
          <w:szCs w:val="32"/>
        </w:rPr>
        <w:t>7</w:t>
      </w:r>
      <w:r>
        <w:rPr>
          <w:rFonts w:eastAsia="方正仿宋简体"/>
          <w:b/>
          <w:sz w:val="32"/>
          <w:szCs w:val="32"/>
        </w:rPr>
        <w:t>月</w:t>
      </w:r>
      <w:r>
        <w:rPr>
          <w:rFonts w:eastAsia="方正仿宋简体"/>
          <w:b/>
          <w:sz w:val="32"/>
          <w:szCs w:val="32"/>
        </w:rPr>
        <w:t>—</w:t>
      </w:r>
      <w:r>
        <w:rPr>
          <w:rFonts w:eastAsia="方正仿宋简体" w:hint="eastAsia"/>
          <w:b/>
          <w:sz w:val="32"/>
          <w:szCs w:val="32"/>
        </w:rPr>
        <w:t>11</w:t>
      </w:r>
      <w:r w:rsidRPr="00B741A1">
        <w:rPr>
          <w:rFonts w:eastAsia="方正仿宋简体"/>
          <w:b/>
          <w:sz w:val="32"/>
          <w:szCs w:val="32"/>
        </w:rPr>
        <w:t>月）。</w:t>
      </w:r>
      <w:r>
        <w:rPr>
          <w:rFonts w:eastAsia="方正仿宋简体"/>
          <w:sz w:val="32"/>
          <w:szCs w:val="32"/>
        </w:rPr>
        <w:t>全面推进两大商圈建设，各责任单位根据各自</w:t>
      </w:r>
      <w:r w:rsidRPr="00AF75B2">
        <w:rPr>
          <w:rFonts w:eastAsia="方正仿宋简体"/>
          <w:sz w:val="32"/>
          <w:szCs w:val="32"/>
        </w:rPr>
        <w:t>任务，</w:t>
      </w:r>
      <w:r>
        <w:rPr>
          <w:rFonts w:eastAsia="方正仿宋简体"/>
          <w:sz w:val="32"/>
          <w:szCs w:val="32"/>
        </w:rPr>
        <w:t>狠抓各项工作的落实。领导小组</w:t>
      </w:r>
      <w:r w:rsidRPr="00AF75B2">
        <w:rPr>
          <w:rFonts w:eastAsia="方正仿宋简体"/>
          <w:sz w:val="32"/>
          <w:szCs w:val="32"/>
        </w:rPr>
        <w:t>经常性地组织检查，</w:t>
      </w:r>
      <w:r>
        <w:rPr>
          <w:rFonts w:eastAsia="方正仿宋简体"/>
          <w:sz w:val="32"/>
          <w:szCs w:val="32"/>
        </w:rPr>
        <w:t>推进工作加快</w:t>
      </w:r>
      <w:r w:rsidRPr="00AF75B2">
        <w:rPr>
          <w:rFonts w:eastAsia="方正仿宋简体"/>
          <w:sz w:val="32"/>
          <w:szCs w:val="32"/>
        </w:rPr>
        <w:t>开展。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Pr="00AF75B2" w:rsidRDefault="00827E01" w:rsidP="00827E01">
      <w:pPr>
        <w:spacing w:line="600" w:lineRule="exact"/>
        <w:ind w:firstLineChars="200" w:firstLine="640"/>
        <w:jc w:val="left"/>
        <w:rPr>
          <w:rFonts w:eastAsia="方正仿宋简体"/>
          <w:sz w:val="32"/>
          <w:szCs w:val="32"/>
        </w:rPr>
      </w:pPr>
      <w:r w:rsidRPr="00B741A1">
        <w:rPr>
          <w:rFonts w:eastAsia="方正仿宋简体" w:hint="eastAsia"/>
          <w:b/>
          <w:sz w:val="32"/>
          <w:szCs w:val="32"/>
        </w:rPr>
        <w:t>第三阶段：总结提升阶段（</w:t>
      </w:r>
      <w:r w:rsidRPr="00B741A1">
        <w:rPr>
          <w:rFonts w:eastAsia="方正仿宋简体" w:hint="eastAsia"/>
          <w:b/>
          <w:sz w:val="32"/>
          <w:szCs w:val="32"/>
        </w:rPr>
        <w:t>2017</w:t>
      </w:r>
      <w:r w:rsidRPr="00B741A1">
        <w:rPr>
          <w:rFonts w:eastAsia="方正仿宋简体" w:hint="eastAsia"/>
          <w:b/>
          <w:sz w:val="32"/>
          <w:szCs w:val="32"/>
        </w:rPr>
        <w:t>年</w:t>
      </w:r>
      <w:r w:rsidRPr="00B741A1">
        <w:rPr>
          <w:rFonts w:eastAsia="方正仿宋简体" w:hint="eastAsia"/>
          <w:b/>
          <w:sz w:val="32"/>
          <w:szCs w:val="32"/>
        </w:rPr>
        <w:t>12</w:t>
      </w:r>
      <w:r w:rsidRPr="00B741A1">
        <w:rPr>
          <w:rFonts w:eastAsia="方正仿宋简体" w:hint="eastAsia"/>
          <w:b/>
          <w:sz w:val="32"/>
          <w:szCs w:val="32"/>
        </w:rPr>
        <w:t>月）。</w:t>
      </w:r>
      <w:r w:rsidRPr="00AF75B2">
        <w:rPr>
          <w:rFonts w:eastAsia="方正仿宋简体"/>
          <w:sz w:val="32"/>
          <w:szCs w:val="32"/>
        </w:rPr>
        <w:t>对照总体工作目标，检查落实情况，进行验收考核。对商圈建设情况进行总结、分析、评价，</w:t>
      </w:r>
      <w:r>
        <w:rPr>
          <w:rFonts w:eastAsia="方正仿宋简体"/>
          <w:sz w:val="32"/>
          <w:szCs w:val="32"/>
        </w:rPr>
        <w:t>对好的做法和典型经验，及时进行宣传和推广，为下阶段继</w:t>
      </w:r>
      <w:r>
        <w:rPr>
          <w:rFonts w:eastAsia="方正仿宋简体"/>
          <w:sz w:val="32"/>
          <w:szCs w:val="32"/>
        </w:rPr>
        <w:lastRenderedPageBreak/>
        <w:t>续开展商圈</w:t>
      </w:r>
      <w:r w:rsidRPr="00AF75B2">
        <w:rPr>
          <w:rFonts w:eastAsia="方正仿宋简体"/>
          <w:sz w:val="32"/>
          <w:szCs w:val="32"/>
        </w:rPr>
        <w:t>培育工作提供宝贵经验。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157F8E">
        <w:rPr>
          <w:rFonts w:ascii="黑体" w:eastAsia="黑体" w:hAnsi="黑体"/>
          <w:sz w:val="32"/>
          <w:szCs w:val="32"/>
        </w:rPr>
        <w:t xml:space="preserve">五、保障措施 </w:t>
      </w:r>
    </w:p>
    <w:p w:rsidR="00827E01" w:rsidRPr="00807415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0B5E71">
        <w:rPr>
          <w:rFonts w:ascii="楷体_GB2312" w:eastAsia="楷体_GB2312" w:hint="eastAsia"/>
          <w:sz w:val="32"/>
          <w:szCs w:val="32"/>
        </w:rPr>
        <w:t>（一）建立工作机制。</w:t>
      </w:r>
      <w:r w:rsidRPr="00AF75B2">
        <w:rPr>
          <w:rFonts w:eastAsia="方正仿宋简体"/>
          <w:sz w:val="32"/>
          <w:szCs w:val="32"/>
        </w:rPr>
        <w:t>各部门要充分认识商圈建设的重大意义，把商圈建设作为我区服务业</w:t>
      </w:r>
      <w:r>
        <w:rPr>
          <w:rFonts w:eastAsia="方正仿宋简体"/>
          <w:sz w:val="32"/>
          <w:szCs w:val="32"/>
        </w:rPr>
        <w:t>发展</w:t>
      </w:r>
      <w:r w:rsidRPr="00AF75B2">
        <w:rPr>
          <w:rFonts w:eastAsia="方正仿宋简体"/>
          <w:sz w:val="32"/>
          <w:szCs w:val="32"/>
        </w:rPr>
        <w:t>的重中之重，建立统分结合的工作机制。</w:t>
      </w:r>
      <w:r>
        <w:rPr>
          <w:rFonts w:eastAsia="方正仿宋简体"/>
          <w:sz w:val="32"/>
          <w:szCs w:val="32"/>
        </w:rPr>
        <w:t>成立临潼</w:t>
      </w:r>
      <w:r w:rsidRPr="00AF75B2">
        <w:rPr>
          <w:rFonts w:eastAsia="方正仿宋简体"/>
          <w:sz w:val="32"/>
          <w:szCs w:val="32"/>
        </w:rPr>
        <w:t>区商圈</w:t>
      </w:r>
      <w:r>
        <w:rPr>
          <w:rFonts w:eastAsia="方正仿宋简体"/>
          <w:sz w:val="32"/>
          <w:szCs w:val="32"/>
        </w:rPr>
        <w:t>建设工作</w:t>
      </w:r>
      <w:r w:rsidRPr="00AF75B2">
        <w:rPr>
          <w:rFonts w:eastAsia="方正仿宋简体"/>
          <w:sz w:val="32"/>
          <w:szCs w:val="32"/>
        </w:rPr>
        <w:t>领导小组</w:t>
      </w:r>
      <w:r>
        <w:rPr>
          <w:rFonts w:eastAsia="方正仿宋简体"/>
          <w:sz w:val="32"/>
          <w:szCs w:val="32"/>
        </w:rPr>
        <w:t>，成员单位为</w:t>
      </w:r>
      <w:r w:rsidRPr="00807415">
        <w:rPr>
          <w:rFonts w:eastAsia="方正仿宋简体" w:hint="eastAsia"/>
          <w:sz w:val="32"/>
          <w:szCs w:val="32"/>
        </w:rPr>
        <w:t>秦文化旅游区管委会</w:t>
      </w:r>
      <w:r>
        <w:rPr>
          <w:rFonts w:eastAsia="方正仿宋简体" w:hint="eastAsia"/>
          <w:sz w:val="32"/>
          <w:szCs w:val="32"/>
        </w:rPr>
        <w:t>、</w:t>
      </w:r>
      <w:r w:rsidRPr="00807415">
        <w:rPr>
          <w:rFonts w:eastAsia="方正仿宋简体" w:hint="eastAsia"/>
          <w:sz w:val="32"/>
          <w:szCs w:val="32"/>
        </w:rPr>
        <w:t>临潼旅游休闲度假区管委会</w:t>
      </w:r>
      <w:r>
        <w:rPr>
          <w:rFonts w:eastAsia="方正仿宋简体" w:hint="eastAsia"/>
          <w:sz w:val="32"/>
          <w:szCs w:val="32"/>
        </w:rPr>
        <w:t>、</w:t>
      </w:r>
      <w:r w:rsidRPr="00807415">
        <w:rPr>
          <w:rFonts w:eastAsia="方正仿宋简体" w:hint="eastAsia"/>
          <w:sz w:val="32"/>
          <w:szCs w:val="32"/>
        </w:rPr>
        <w:t>区经贸局、发改委、旅游局、统计局、工商分局、规划分局、国土分局</w:t>
      </w:r>
      <w:r>
        <w:rPr>
          <w:rFonts w:eastAsia="方正仿宋简体" w:hint="eastAsia"/>
          <w:sz w:val="32"/>
          <w:szCs w:val="32"/>
        </w:rPr>
        <w:t>，领导小组</w:t>
      </w:r>
      <w:r w:rsidRPr="00AF75B2">
        <w:rPr>
          <w:rFonts w:eastAsia="方正仿宋简体"/>
          <w:sz w:val="32"/>
          <w:szCs w:val="32"/>
        </w:rPr>
        <w:t>办公室设在区经贸局</w:t>
      </w:r>
      <w:r>
        <w:rPr>
          <w:rFonts w:eastAsia="方正仿宋简体"/>
          <w:sz w:val="32"/>
          <w:szCs w:val="32"/>
        </w:rPr>
        <w:t>。</w:t>
      </w:r>
      <w:r w:rsidRPr="00807415">
        <w:rPr>
          <w:rFonts w:eastAsia="方正仿宋简体" w:hint="eastAsia"/>
          <w:sz w:val="32"/>
          <w:szCs w:val="32"/>
        </w:rPr>
        <w:t>领导小组办公室</w:t>
      </w:r>
      <w:r w:rsidRPr="00AF75B2">
        <w:rPr>
          <w:rFonts w:eastAsia="方正仿宋简体"/>
          <w:sz w:val="32"/>
          <w:szCs w:val="32"/>
        </w:rPr>
        <w:t>要做好综合牵头协调工作，结合</w:t>
      </w:r>
      <w:r w:rsidRPr="00AF75B2">
        <w:rPr>
          <w:rFonts w:eastAsia="方正仿宋简体"/>
          <w:sz w:val="32"/>
          <w:szCs w:val="32"/>
        </w:rPr>
        <w:t>“</w:t>
      </w:r>
      <w:r w:rsidRPr="00AF75B2">
        <w:rPr>
          <w:rFonts w:eastAsia="方正仿宋简体"/>
          <w:sz w:val="32"/>
          <w:szCs w:val="32"/>
        </w:rPr>
        <w:t>十个一</w:t>
      </w:r>
      <w:r w:rsidRPr="00AF75B2">
        <w:rPr>
          <w:rFonts w:eastAsia="方正仿宋简体"/>
          <w:sz w:val="32"/>
          <w:szCs w:val="32"/>
        </w:rPr>
        <w:t>”</w:t>
      </w:r>
      <w:r w:rsidRPr="00AF75B2">
        <w:rPr>
          <w:rFonts w:eastAsia="方正仿宋简体"/>
          <w:sz w:val="32"/>
          <w:szCs w:val="32"/>
        </w:rPr>
        <w:t>的要求提出商圈的总体和阶段性工作目标，制定商圈考核评价办法，出台推进商圈建设的扶持政策，加强对商圈和专业街区规划、项目、业态的统筹。规划部门要根据商圈布局，及时调整城市规划。国土部门在出让相关地块时，要根据规划确定的业态，设定前置条件。各商圈</w:t>
      </w:r>
      <w:r>
        <w:rPr>
          <w:rFonts w:eastAsia="方正仿宋简体"/>
          <w:sz w:val="32"/>
          <w:szCs w:val="32"/>
        </w:rPr>
        <w:t>建设</w:t>
      </w:r>
      <w:r w:rsidRPr="00AF75B2">
        <w:rPr>
          <w:rFonts w:eastAsia="方正仿宋简体"/>
          <w:sz w:val="32"/>
          <w:szCs w:val="32"/>
        </w:rPr>
        <w:t>的牵头</w:t>
      </w:r>
      <w:r>
        <w:rPr>
          <w:rFonts w:eastAsia="方正仿宋简体"/>
          <w:sz w:val="32"/>
          <w:szCs w:val="32"/>
        </w:rPr>
        <w:t>单位</w:t>
      </w:r>
      <w:r w:rsidRPr="00AF75B2">
        <w:rPr>
          <w:rFonts w:eastAsia="方正仿宋简体"/>
          <w:sz w:val="32"/>
          <w:szCs w:val="32"/>
        </w:rPr>
        <w:t>主要领导</w:t>
      </w:r>
      <w:r>
        <w:rPr>
          <w:rFonts w:eastAsia="方正仿宋简体"/>
          <w:sz w:val="32"/>
          <w:szCs w:val="32"/>
        </w:rPr>
        <w:t>要亲自抓，</w:t>
      </w:r>
      <w:r w:rsidRPr="00AF75B2">
        <w:rPr>
          <w:rFonts w:eastAsia="方正仿宋简体"/>
          <w:sz w:val="32"/>
          <w:szCs w:val="32"/>
        </w:rPr>
        <w:t>确定分管领导，并抽调专门人员负责商圈建设。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0B5E71">
        <w:rPr>
          <w:rFonts w:ascii="楷体_GB2312" w:eastAsia="楷体_GB2312" w:hint="eastAsia"/>
          <w:sz w:val="32"/>
          <w:szCs w:val="32"/>
        </w:rPr>
        <w:t>（二）出台扶持政策。</w:t>
      </w:r>
      <w:r w:rsidRPr="00AF75B2">
        <w:rPr>
          <w:rFonts w:eastAsia="方正仿宋简体"/>
          <w:sz w:val="32"/>
          <w:szCs w:val="32"/>
        </w:rPr>
        <w:t>积极鼓励商圈范围内的商贸企业</w:t>
      </w:r>
      <w:r>
        <w:rPr>
          <w:rFonts w:eastAsia="方正仿宋简体"/>
          <w:sz w:val="32"/>
          <w:szCs w:val="32"/>
        </w:rPr>
        <w:t>成为限额以上商贸企业</w:t>
      </w:r>
      <w:r w:rsidRPr="00AF75B2">
        <w:rPr>
          <w:rFonts w:eastAsia="方正仿宋简体"/>
          <w:sz w:val="32"/>
          <w:szCs w:val="32"/>
        </w:rPr>
        <w:t>，对于年销售额超过</w:t>
      </w:r>
      <w:r w:rsidRPr="00AF75B2">
        <w:rPr>
          <w:rFonts w:eastAsia="方正仿宋简体"/>
          <w:sz w:val="32"/>
          <w:szCs w:val="32"/>
        </w:rPr>
        <w:t>500</w:t>
      </w:r>
      <w:r w:rsidRPr="00AF75B2">
        <w:rPr>
          <w:rFonts w:eastAsia="方正仿宋简体"/>
          <w:sz w:val="32"/>
          <w:szCs w:val="32"/>
        </w:rPr>
        <w:t>万</w:t>
      </w:r>
      <w:r>
        <w:rPr>
          <w:rFonts w:eastAsia="方正仿宋简体"/>
          <w:sz w:val="32"/>
          <w:szCs w:val="32"/>
        </w:rPr>
        <w:t>元</w:t>
      </w:r>
      <w:r w:rsidRPr="00AF75B2">
        <w:rPr>
          <w:rFonts w:eastAsia="方正仿宋简体"/>
          <w:sz w:val="32"/>
          <w:szCs w:val="32"/>
        </w:rPr>
        <w:t>的零售企业及年销售额超过</w:t>
      </w:r>
      <w:r w:rsidRPr="00AF75B2">
        <w:rPr>
          <w:rFonts w:eastAsia="方正仿宋简体"/>
          <w:sz w:val="32"/>
          <w:szCs w:val="32"/>
        </w:rPr>
        <w:t>200</w:t>
      </w:r>
      <w:r w:rsidRPr="00AF75B2">
        <w:rPr>
          <w:rFonts w:eastAsia="方正仿宋简体"/>
          <w:sz w:val="32"/>
          <w:szCs w:val="32"/>
        </w:rPr>
        <w:t>万元的餐饮、住宿企业，在市级现代服务业专项资金新增限上企业奖励</w:t>
      </w:r>
      <w:r w:rsidRPr="00AF75B2">
        <w:rPr>
          <w:rFonts w:eastAsia="方正仿宋简体"/>
          <w:sz w:val="32"/>
          <w:szCs w:val="32"/>
        </w:rPr>
        <w:t>20</w:t>
      </w:r>
      <w:r w:rsidRPr="00AF75B2">
        <w:rPr>
          <w:rFonts w:eastAsia="方正仿宋简体"/>
          <w:sz w:val="32"/>
          <w:szCs w:val="32"/>
        </w:rPr>
        <w:t>万</w:t>
      </w:r>
      <w:r>
        <w:rPr>
          <w:rFonts w:eastAsia="方正仿宋简体"/>
          <w:sz w:val="32"/>
          <w:szCs w:val="32"/>
        </w:rPr>
        <w:t>元</w:t>
      </w:r>
      <w:r w:rsidRPr="00AF75B2">
        <w:rPr>
          <w:rFonts w:eastAsia="方正仿宋简体"/>
          <w:sz w:val="32"/>
          <w:szCs w:val="32"/>
        </w:rPr>
        <w:t>的基础上，区级财政对新增限上企业一次性奖励</w:t>
      </w:r>
      <w:r w:rsidRPr="00AF75B2">
        <w:rPr>
          <w:rFonts w:eastAsia="方正仿宋简体"/>
          <w:sz w:val="32"/>
          <w:szCs w:val="32"/>
        </w:rPr>
        <w:t>10</w:t>
      </w:r>
      <w:r w:rsidRPr="00AF75B2">
        <w:rPr>
          <w:rFonts w:eastAsia="方正仿宋简体"/>
          <w:sz w:val="32"/>
          <w:szCs w:val="32"/>
        </w:rPr>
        <w:t>万元。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0B5E71">
        <w:rPr>
          <w:rFonts w:ascii="楷体_GB2312" w:eastAsia="楷体_GB2312" w:hint="eastAsia"/>
          <w:sz w:val="32"/>
          <w:szCs w:val="32"/>
        </w:rPr>
        <w:lastRenderedPageBreak/>
        <w:t>（三）加大宣传力度。</w:t>
      </w:r>
      <w:r w:rsidRPr="00AF75B2">
        <w:rPr>
          <w:rFonts w:eastAsia="方正仿宋简体"/>
          <w:sz w:val="32"/>
          <w:szCs w:val="32"/>
        </w:rPr>
        <w:t>区商圈</w:t>
      </w:r>
      <w:r>
        <w:rPr>
          <w:rFonts w:eastAsia="方正仿宋简体"/>
          <w:sz w:val="32"/>
          <w:szCs w:val="32"/>
        </w:rPr>
        <w:t>建设工作</w:t>
      </w:r>
      <w:r w:rsidRPr="00AF75B2">
        <w:rPr>
          <w:rFonts w:eastAsia="方正仿宋简体"/>
          <w:sz w:val="32"/>
          <w:szCs w:val="32"/>
        </w:rPr>
        <w:t>领导小组办公室负责制定商业特色街区整体提升和宣传推广计划，每年</w:t>
      </w:r>
      <w:r>
        <w:rPr>
          <w:rFonts w:eastAsia="方正仿宋简体"/>
          <w:sz w:val="32"/>
          <w:szCs w:val="32"/>
        </w:rPr>
        <w:t>组织各新闻媒体，加大对商圈建设和发展工作的宣传力度，吸引广大群众</w:t>
      </w:r>
      <w:r w:rsidRPr="00AF75B2">
        <w:rPr>
          <w:rFonts w:eastAsia="方正仿宋简体"/>
          <w:sz w:val="32"/>
          <w:szCs w:val="32"/>
        </w:rPr>
        <w:t>关注和参与。</w:t>
      </w:r>
      <w:r w:rsidRPr="00AF75B2">
        <w:rPr>
          <w:rFonts w:eastAsia="方正仿宋简体"/>
          <w:sz w:val="32"/>
          <w:szCs w:val="32"/>
        </w:rPr>
        <w:t xml:space="preserve"> 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eastAsia="方正仿宋简体" w:hint="eastAsia"/>
          <w:sz w:val="32"/>
          <w:szCs w:val="32"/>
        </w:rPr>
      </w:pPr>
      <w:r w:rsidRPr="000B5E71">
        <w:rPr>
          <w:rFonts w:ascii="楷体_GB2312" w:eastAsia="楷体_GB2312" w:hint="eastAsia"/>
          <w:sz w:val="32"/>
          <w:szCs w:val="32"/>
        </w:rPr>
        <w:t>（四）组织专项招商。</w:t>
      </w:r>
      <w:r w:rsidRPr="00AF75B2">
        <w:rPr>
          <w:rFonts w:eastAsia="方正仿宋简体"/>
          <w:sz w:val="32"/>
          <w:szCs w:val="32"/>
        </w:rPr>
        <w:t>充分利用集聚优势，强化商圈专题招商，突出现代商贸、旅游休闲、文化创意和星级连锁酒店、特色知名餐饮等行业。发挥其招商资源优势，吸引品牌形象主力店入驻商业街，以高端优质的专业品牌来塑造各街区形象。</w:t>
      </w:r>
    </w:p>
    <w:p w:rsidR="00827E01" w:rsidRDefault="00827E01" w:rsidP="00827E01">
      <w:pPr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  <w:r w:rsidRPr="000B5E71">
        <w:rPr>
          <w:rFonts w:ascii="楷体_GB2312" w:eastAsia="楷体_GB2312" w:hint="eastAsia"/>
          <w:sz w:val="32"/>
          <w:szCs w:val="32"/>
        </w:rPr>
        <w:t>（五）完善综合配套设施。</w:t>
      </w:r>
      <w:r w:rsidRPr="00617A35">
        <w:rPr>
          <w:rFonts w:eastAsia="方正仿宋简体"/>
          <w:sz w:val="32"/>
          <w:szCs w:val="32"/>
        </w:rPr>
        <w:t>商圈建设责任单位要加大协调推进力度，</w:t>
      </w:r>
      <w:r w:rsidRPr="00AF75B2">
        <w:rPr>
          <w:rFonts w:eastAsia="方正仿宋简体"/>
          <w:sz w:val="32"/>
          <w:szCs w:val="32"/>
        </w:rPr>
        <w:t>不断完善配套设施，在街景美化、灯光亮化、街道绿化、休闲空间、店招立面等方面提升，增强商业街区的休闲和游憩功能。</w:t>
      </w:r>
    </w:p>
    <w:p w:rsidR="002B0A94" w:rsidRPr="00827E01" w:rsidRDefault="002B0A94" w:rsidP="00827E01">
      <w:pPr>
        <w:rPr>
          <w:szCs w:val="28"/>
        </w:rPr>
      </w:pPr>
    </w:p>
    <w:sectPr w:rsidR="002B0A94" w:rsidRPr="00827E01" w:rsidSect="00A34057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A15" w:rsidRDefault="00883A15" w:rsidP="001626A9">
      <w:r>
        <w:separator/>
      </w:r>
    </w:p>
  </w:endnote>
  <w:endnote w:type="continuationSeparator" w:id="1">
    <w:p w:rsidR="00883A15" w:rsidRDefault="00883A15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A15" w:rsidRDefault="00883A15" w:rsidP="001626A9">
      <w:r>
        <w:separator/>
      </w:r>
    </w:p>
  </w:footnote>
  <w:footnote w:type="continuationSeparator" w:id="1">
    <w:p w:rsidR="00883A15" w:rsidRDefault="00883A15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14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4729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65D11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34057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73C21"/>
    <w:rsid w:val="00C810D6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14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307</Words>
  <Characters>1752</Characters>
  <Application>Microsoft Office Word</Application>
  <DocSecurity>0</DocSecurity>
  <Lines>14</Lines>
  <Paragraphs>4</Paragraphs>
  <ScaleCrop>false</ScaleCrop>
  <Company>微软中国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109</cp:revision>
  <dcterms:created xsi:type="dcterms:W3CDTF">2016-06-06T03:01:00Z</dcterms:created>
  <dcterms:modified xsi:type="dcterms:W3CDTF">2017-07-20T02:40:00Z</dcterms:modified>
</cp:coreProperties>
</file>