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06" w:rsidRPr="00D21133" w:rsidRDefault="00BE7906" w:rsidP="00BE7906">
      <w:pPr>
        <w:spacing w:line="560" w:lineRule="exact"/>
        <w:rPr>
          <w:rFonts w:ascii="黑体" w:eastAsia="黑体" w:hAnsi="黑体"/>
          <w:color w:val="000000"/>
        </w:rPr>
      </w:pPr>
      <w:r w:rsidRPr="00D21133">
        <w:rPr>
          <w:rFonts w:ascii="黑体" w:eastAsia="黑体" w:hAnsi="黑体" w:hint="eastAsia"/>
          <w:color w:val="000000"/>
        </w:rPr>
        <w:t>附件</w:t>
      </w:r>
      <w:r w:rsidRPr="00D21133">
        <w:rPr>
          <w:rFonts w:ascii="黑体" w:eastAsia="黑体" w:hAnsi="黑体"/>
          <w:color w:val="000000"/>
        </w:rPr>
        <w:t>2</w:t>
      </w:r>
    </w:p>
    <w:p w:rsidR="00BE7906" w:rsidRDefault="00BE7906" w:rsidP="00BE7906"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</w:p>
    <w:p w:rsidR="00BE7906" w:rsidRPr="00D21133" w:rsidRDefault="00BE7906" w:rsidP="00BE7906"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 w:rsidRPr="00D21133">
        <w:rPr>
          <w:rFonts w:ascii="方正小标宋简体" w:eastAsia="方正小标宋简体" w:hint="eastAsia"/>
          <w:bCs/>
          <w:color w:val="000000"/>
          <w:sz w:val="36"/>
          <w:szCs w:val="36"/>
        </w:rPr>
        <w:t>西安市临潼区深化医药卫生体制综合改革试点主要指标</w:t>
      </w:r>
    </w:p>
    <w:p w:rsidR="00BE7906" w:rsidRPr="006644DB" w:rsidRDefault="00BE7906" w:rsidP="00BE7906">
      <w:pPr>
        <w:spacing w:line="560" w:lineRule="exact"/>
        <w:jc w:val="center"/>
        <w:rPr>
          <w:rFonts w:eastAsia="方正大标宋简体"/>
          <w:bCs/>
          <w:color w:val="000000"/>
          <w:sz w:val="36"/>
          <w:szCs w:val="36"/>
        </w:rPr>
      </w:pPr>
    </w:p>
    <w:tbl>
      <w:tblPr>
        <w:tblW w:w="8860" w:type="dxa"/>
        <w:jc w:val="center"/>
        <w:tblLayout w:type="fixed"/>
        <w:tblLook w:val="00A0"/>
      </w:tblPr>
      <w:tblGrid>
        <w:gridCol w:w="711"/>
        <w:gridCol w:w="4319"/>
        <w:gridCol w:w="900"/>
        <w:gridCol w:w="1800"/>
        <w:gridCol w:w="1130"/>
      </w:tblGrid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44DB">
              <w:rPr>
                <w:rFonts w:eastAsia="黑体" w:hint="eastAsia"/>
                <w:color w:val="000000"/>
                <w:kern w:val="0"/>
                <w:sz w:val="24"/>
              </w:rPr>
              <w:t>领域</w:t>
            </w:r>
          </w:p>
        </w:tc>
        <w:tc>
          <w:tcPr>
            <w:tcW w:w="4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44DB">
              <w:rPr>
                <w:rFonts w:eastAsia="黑体" w:hint="eastAsia"/>
                <w:color w:val="000000"/>
                <w:kern w:val="0"/>
                <w:sz w:val="24"/>
              </w:rPr>
              <w:t>主要指标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44DB">
              <w:rPr>
                <w:rFonts w:eastAsia="黑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44DB">
              <w:rPr>
                <w:rFonts w:eastAsia="黑体"/>
                <w:color w:val="000000"/>
                <w:kern w:val="0"/>
                <w:sz w:val="24"/>
              </w:rPr>
              <w:t>2020</w:t>
            </w:r>
            <w:r w:rsidRPr="006644DB">
              <w:rPr>
                <w:rFonts w:eastAsia="黑体" w:hint="eastAsia"/>
                <w:color w:val="000000"/>
                <w:kern w:val="0"/>
                <w:sz w:val="24"/>
              </w:rPr>
              <w:t>年目标值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BE7906">
            <w:pPr>
              <w:widowControl/>
              <w:adjustRightInd w:val="0"/>
              <w:snapToGrid w:val="0"/>
              <w:ind w:leftChars="-50" w:left="-105" w:rightChars="-50" w:right="-105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44DB">
              <w:rPr>
                <w:rFonts w:eastAsia="黑体" w:hint="eastAsia"/>
                <w:color w:val="000000"/>
                <w:kern w:val="0"/>
                <w:sz w:val="24"/>
              </w:rPr>
              <w:t>指标属性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 xml:space="preserve">健康水平　</w:t>
            </w: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人均预期寿命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77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7906" w:rsidRPr="006644DB" w:rsidRDefault="00BE7906" w:rsidP="00215A25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孕产妇死亡率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color w:val="000000"/>
                <w:kern w:val="0"/>
                <w:sz w:val="24"/>
              </w:rPr>
              <w:t>/10</w:t>
            </w:r>
            <w:r w:rsidRPr="006644DB">
              <w:rPr>
                <w:rFonts w:hint="eastAsia"/>
                <w:color w:val="000000"/>
                <w:kern w:val="0"/>
                <w:sz w:val="24"/>
              </w:rPr>
              <w:t>万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18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7906" w:rsidRPr="006644DB" w:rsidRDefault="00BE7906" w:rsidP="00215A25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婴儿死亡率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color w:val="000000"/>
                <w:kern w:val="0"/>
                <w:sz w:val="24"/>
              </w:rPr>
              <w:t>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4.7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906" w:rsidRPr="006644DB" w:rsidRDefault="00BE7906" w:rsidP="00215A25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居民健康素养水平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color w:val="000000"/>
                <w:kern w:val="0"/>
                <w:sz w:val="24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16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 xml:space="preserve">医疗服务　</w:t>
            </w: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每千常住人口医疗卫生机构床位数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张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7.49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7906" w:rsidRPr="006644DB" w:rsidRDefault="00BE7906" w:rsidP="00215A25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每千常住人口执业（助理）医师数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3.39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7906" w:rsidRPr="006644DB" w:rsidRDefault="00BE7906" w:rsidP="00215A25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每千常住人口注册护士数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4.07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每万常住人口全科医生数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≥2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约束性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公立医院药占比（不含中药饮片）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color w:val="000000"/>
                <w:kern w:val="0"/>
                <w:sz w:val="24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rFonts w:hint="eastAsia"/>
                <w:kern w:val="0"/>
                <w:sz w:val="24"/>
              </w:rPr>
              <w:t>＜</w:t>
            </w:r>
            <w:r w:rsidRPr="006644DB">
              <w:rPr>
                <w:kern w:val="0"/>
                <w:sz w:val="24"/>
              </w:rPr>
              <w:t>30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约束性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公共卫生</w:t>
            </w: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以街</w:t>
            </w:r>
            <w:r>
              <w:rPr>
                <w:rFonts w:hint="eastAsia"/>
                <w:color w:val="000000"/>
                <w:kern w:val="0"/>
                <w:sz w:val="24"/>
              </w:rPr>
              <w:t>办</w:t>
            </w:r>
            <w:r w:rsidRPr="006644DB">
              <w:rPr>
                <w:rFonts w:hint="eastAsia"/>
                <w:color w:val="000000"/>
                <w:kern w:val="0"/>
                <w:sz w:val="24"/>
              </w:rPr>
              <w:t>为单位适龄儿童免疫规划疫苗接种率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color w:val="000000"/>
                <w:kern w:val="0"/>
                <w:sz w:val="24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≥95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约束性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法定传染病报告率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color w:val="000000"/>
                <w:kern w:val="0"/>
                <w:sz w:val="24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≥98.5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约束性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 xml:space="preserve">支撑保障　</w:t>
            </w:r>
          </w:p>
        </w:tc>
        <w:tc>
          <w:tcPr>
            <w:tcW w:w="4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城乡居民基本医保人均筹资标准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w w:val="90"/>
                <w:kern w:val="0"/>
                <w:sz w:val="24"/>
              </w:rPr>
            </w:pPr>
            <w:r w:rsidRPr="006644DB">
              <w:rPr>
                <w:rFonts w:hint="eastAsia"/>
                <w:w w:val="90"/>
                <w:kern w:val="0"/>
                <w:sz w:val="24"/>
              </w:rPr>
              <w:t>不低于国家标准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906" w:rsidRPr="006644DB" w:rsidRDefault="00BE7906" w:rsidP="00215A25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人均基本公共卫生服务经费标准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w w:val="90"/>
                <w:kern w:val="0"/>
                <w:sz w:val="24"/>
              </w:rPr>
            </w:pPr>
            <w:r w:rsidRPr="006644DB">
              <w:rPr>
                <w:rFonts w:hint="eastAsia"/>
                <w:w w:val="90"/>
                <w:kern w:val="0"/>
                <w:sz w:val="24"/>
              </w:rPr>
              <w:t>不低于国家标准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指导性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906" w:rsidRPr="006644DB" w:rsidRDefault="00BE7906" w:rsidP="00215A25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城乡居民参保率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color w:val="000000"/>
                <w:kern w:val="0"/>
                <w:sz w:val="24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≥95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约束性</w:t>
            </w:r>
          </w:p>
        </w:tc>
      </w:tr>
      <w:tr w:rsidR="00BE7906" w:rsidRPr="006644DB" w:rsidTr="00215A25">
        <w:trPr>
          <w:trHeight w:hRule="exact" w:val="567"/>
          <w:jc w:val="center"/>
        </w:trPr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906" w:rsidRPr="006644DB" w:rsidRDefault="00BE7906" w:rsidP="00215A25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left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政策范围内住院费用医保基金支付比例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color w:val="000000"/>
                <w:kern w:val="0"/>
                <w:sz w:val="24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 w:rsidRPr="006644DB">
              <w:rPr>
                <w:kern w:val="0"/>
                <w:sz w:val="24"/>
              </w:rPr>
              <w:t>≥75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7906" w:rsidRPr="006644DB" w:rsidRDefault="00BE7906" w:rsidP="00215A25">
            <w:pPr>
              <w:adjustRightInd w:val="0"/>
              <w:snapToGrid w:val="0"/>
              <w:jc w:val="center"/>
              <w:rPr>
                <w:color w:val="000000"/>
                <w:kern w:val="0"/>
                <w:sz w:val="24"/>
              </w:rPr>
            </w:pPr>
            <w:r w:rsidRPr="006644DB">
              <w:rPr>
                <w:rFonts w:hint="eastAsia"/>
                <w:color w:val="000000"/>
                <w:kern w:val="0"/>
                <w:sz w:val="24"/>
              </w:rPr>
              <w:t>约束性</w:t>
            </w:r>
          </w:p>
        </w:tc>
      </w:tr>
    </w:tbl>
    <w:p w:rsidR="002F4FBA" w:rsidRPr="00BE7906" w:rsidRDefault="002F4FBA" w:rsidP="00BE7906">
      <w:pPr>
        <w:rPr>
          <w:szCs w:val="21"/>
        </w:rPr>
      </w:pPr>
    </w:p>
    <w:sectPr w:rsidR="002F4FBA" w:rsidRPr="00BE7906" w:rsidSect="00E70F97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5FFB" w:rsidRDefault="001D5FFB" w:rsidP="002D743C">
      <w:r>
        <w:separator/>
      </w:r>
    </w:p>
  </w:endnote>
  <w:endnote w:type="continuationSeparator" w:id="1">
    <w:p w:rsidR="001D5FFB" w:rsidRDefault="001D5FFB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A5BB9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A5BB9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A5BB9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A5BB9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A5BB9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BE7906">
      <w:rPr>
        <w:rFonts w:asciiTheme="majorEastAsia" w:eastAsiaTheme="majorEastAsia" w:hAnsiTheme="majorEastAsia"/>
        <w:noProof/>
        <w:sz w:val="28"/>
        <w:szCs w:val="28"/>
      </w:rPr>
      <w:t>1</w:t>
    </w:r>
    <w:r w:rsidR="00CA5BB9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A5BB9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A5BB9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A5BB9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5FFB" w:rsidRDefault="001D5FFB" w:rsidP="002D743C">
      <w:r>
        <w:separator/>
      </w:r>
    </w:p>
  </w:footnote>
  <w:footnote w:type="continuationSeparator" w:id="1">
    <w:p w:rsidR="001D5FFB" w:rsidRDefault="001D5FFB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36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E5DBD"/>
    <w:rsid w:val="00101ABB"/>
    <w:rsid w:val="00126132"/>
    <w:rsid w:val="001523FC"/>
    <w:rsid w:val="0015769D"/>
    <w:rsid w:val="00162106"/>
    <w:rsid w:val="00162368"/>
    <w:rsid w:val="00172D39"/>
    <w:rsid w:val="001763B8"/>
    <w:rsid w:val="001B0435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2A4B"/>
    <w:rsid w:val="00367BD9"/>
    <w:rsid w:val="00371982"/>
    <w:rsid w:val="0039518F"/>
    <w:rsid w:val="003A2DC2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E1D72"/>
    <w:rsid w:val="004E550D"/>
    <w:rsid w:val="0051509C"/>
    <w:rsid w:val="00521F0A"/>
    <w:rsid w:val="00522106"/>
    <w:rsid w:val="00544BF1"/>
    <w:rsid w:val="00563FAE"/>
    <w:rsid w:val="00565241"/>
    <w:rsid w:val="005C45F6"/>
    <w:rsid w:val="005D4E1F"/>
    <w:rsid w:val="005E078F"/>
    <w:rsid w:val="00601AD4"/>
    <w:rsid w:val="00604033"/>
    <w:rsid w:val="00623563"/>
    <w:rsid w:val="00626FB6"/>
    <w:rsid w:val="006374B0"/>
    <w:rsid w:val="0064704E"/>
    <w:rsid w:val="00673C6E"/>
    <w:rsid w:val="006A22C4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87FD5"/>
    <w:rsid w:val="007F1EAF"/>
    <w:rsid w:val="007F576E"/>
    <w:rsid w:val="00801C72"/>
    <w:rsid w:val="00814AEC"/>
    <w:rsid w:val="00821E0A"/>
    <w:rsid w:val="008828EC"/>
    <w:rsid w:val="00884070"/>
    <w:rsid w:val="00897865"/>
    <w:rsid w:val="00897B9F"/>
    <w:rsid w:val="00920708"/>
    <w:rsid w:val="00924B54"/>
    <w:rsid w:val="00935C5E"/>
    <w:rsid w:val="00992DD2"/>
    <w:rsid w:val="009B1305"/>
    <w:rsid w:val="009B4A8E"/>
    <w:rsid w:val="009E4564"/>
    <w:rsid w:val="009E4CA4"/>
    <w:rsid w:val="00A06BDB"/>
    <w:rsid w:val="00A16E64"/>
    <w:rsid w:val="00A94DF5"/>
    <w:rsid w:val="00A96CD6"/>
    <w:rsid w:val="00AF437F"/>
    <w:rsid w:val="00AF63B4"/>
    <w:rsid w:val="00B279E6"/>
    <w:rsid w:val="00B4155D"/>
    <w:rsid w:val="00B447B1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3198E"/>
    <w:rsid w:val="00C52ABD"/>
    <w:rsid w:val="00C55A3A"/>
    <w:rsid w:val="00C635AA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70F97"/>
    <w:rsid w:val="00E801A9"/>
    <w:rsid w:val="00E95652"/>
    <w:rsid w:val="00E958C5"/>
    <w:rsid w:val="00EB1694"/>
    <w:rsid w:val="00EB2E6B"/>
    <w:rsid w:val="00EE4A43"/>
    <w:rsid w:val="00F063D7"/>
    <w:rsid w:val="00F06987"/>
    <w:rsid w:val="00F15F7C"/>
    <w:rsid w:val="00F201C3"/>
    <w:rsid w:val="00F23BC7"/>
    <w:rsid w:val="00F37864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67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57</cp:revision>
  <dcterms:created xsi:type="dcterms:W3CDTF">2016-06-06T03:03:00Z</dcterms:created>
  <dcterms:modified xsi:type="dcterms:W3CDTF">2017-08-14T02:55:00Z</dcterms:modified>
</cp:coreProperties>
</file>