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BEA" w:rsidRPr="00C13EDC" w:rsidRDefault="009C3BEA" w:rsidP="009C3BEA">
      <w:pPr>
        <w:widowControl/>
        <w:adjustRightInd/>
        <w:spacing w:line="240" w:lineRule="auto"/>
        <w:jc w:val="left"/>
        <w:textAlignment w:val="auto"/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</w:pPr>
      <w:r w:rsidRPr="00C13EDC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附件</w:t>
      </w:r>
    </w:p>
    <w:tbl>
      <w:tblPr>
        <w:tblW w:w="8800" w:type="dxa"/>
        <w:tblInd w:w="93" w:type="dxa"/>
        <w:tblLook w:val="04A0"/>
      </w:tblPr>
      <w:tblGrid>
        <w:gridCol w:w="2200"/>
        <w:gridCol w:w="83"/>
        <w:gridCol w:w="1517"/>
        <w:gridCol w:w="1700"/>
        <w:gridCol w:w="1660"/>
        <w:gridCol w:w="1640"/>
      </w:tblGrid>
      <w:tr w:rsidR="009C3BEA" w:rsidRPr="00C13EDC" w:rsidTr="00BC3530">
        <w:trPr>
          <w:trHeight w:val="975"/>
        </w:trPr>
        <w:tc>
          <w:tcPr>
            <w:tcW w:w="88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方正小标宋简体" w:eastAsia="方正小标宋简体" w:hAnsi="新宋体" w:cs="宋体" w:hint="eastAsia"/>
                <w:bCs/>
                <w:color w:val="000000"/>
                <w:kern w:val="0"/>
                <w:sz w:val="40"/>
                <w:szCs w:val="40"/>
              </w:rPr>
            </w:pPr>
            <w:r w:rsidRPr="00C13EDC">
              <w:rPr>
                <w:rFonts w:ascii="方正小标宋简体" w:eastAsia="方正小标宋简体" w:hAnsi="新宋体" w:cs="宋体" w:hint="eastAsia"/>
                <w:bCs/>
                <w:color w:val="000000"/>
                <w:kern w:val="0"/>
                <w:sz w:val="40"/>
                <w:szCs w:val="40"/>
              </w:rPr>
              <w:t>2018年</w:t>
            </w:r>
            <w:r>
              <w:rPr>
                <w:rFonts w:ascii="方正小标宋简体" w:eastAsia="方正小标宋简体" w:hAnsi="新宋体" w:cs="宋体" w:hint="eastAsia"/>
                <w:bCs/>
                <w:color w:val="000000"/>
                <w:kern w:val="0"/>
                <w:sz w:val="40"/>
                <w:szCs w:val="40"/>
              </w:rPr>
              <w:t>3月市民服务热</w:t>
            </w:r>
            <w:r w:rsidRPr="00C13EDC">
              <w:rPr>
                <w:rFonts w:ascii="方正小标宋简体" w:eastAsia="方正小标宋简体" w:hAnsi="新宋体" w:cs="宋体" w:hint="eastAsia"/>
                <w:bCs/>
                <w:color w:val="000000"/>
                <w:kern w:val="0"/>
                <w:sz w:val="40"/>
                <w:szCs w:val="40"/>
              </w:rPr>
              <w:t>线办理情况统计表</w:t>
            </w:r>
          </w:p>
        </w:tc>
      </w:tr>
      <w:tr w:rsidR="009C3BEA" w:rsidRPr="00C13EDC" w:rsidTr="00BC3530">
        <w:trPr>
          <w:trHeight w:val="600"/>
        </w:trPr>
        <w:tc>
          <w:tcPr>
            <w:tcW w:w="88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新宋体" w:eastAsia="新宋体" w:hAnsi="新宋体" w:cs="宋体"/>
                <w:color w:val="000000"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color w:val="000000"/>
                <w:kern w:val="0"/>
                <w:sz w:val="28"/>
                <w:szCs w:val="28"/>
              </w:rPr>
              <w:t xml:space="preserve">  一、各区政府工作部门、直属机构</w:t>
            </w:r>
          </w:p>
        </w:tc>
      </w:tr>
      <w:tr w:rsidR="009C3BEA" w:rsidRPr="00C13EDC" w:rsidTr="00BC3530">
        <w:trPr>
          <w:trHeight w:val="810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受理案件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已办结案件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超期在办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办结率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环保分局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61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61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公安分局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44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44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教育局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临潼供电公司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食药局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民政局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城建集团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水务局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旅游局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卫计局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华润燃气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农林局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规划分局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新区管委会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国税局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质监分局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经贸局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陕西广电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秦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文化旅游区</w:t>
            </w:r>
          </w:p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管委会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现代物流园区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lastRenderedPageBreak/>
              <w:t>单位名称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受理案件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已办结案件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超期在办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办结率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财政局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安监局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供销联社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中国电信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中国移动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建住局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61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60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98.30%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工商分局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95%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城管局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93.55%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人社局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90.91%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交通局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86.49%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物价局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83.30%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旅游商贸开发区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58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46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79.30%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国土分局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区粮食局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残联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0%</w:t>
            </w:r>
          </w:p>
        </w:tc>
      </w:tr>
      <w:tr w:rsidR="009C3BEA" w:rsidRPr="00C13EDC" w:rsidTr="00BC3530">
        <w:trPr>
          <w:trHeight w:val="499"/>
        </w:trPr>
        <w:tc>
          <w:tcPr>
            <w:tcW w:w="228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947BF8">
              <w:rPr>
                <w:rFonts w:ascii="新宋体" w:eastAsia="新宋体" w:hAnsi="新宋体" w:cs="宋体" w:hint="eastAsia"/>
                <w:kern w:val="0"/>
                <w:sz w:val="24"/>
              </w:rPr>
              <w:t>区城改办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947BF8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947BF8">
              <w:rPr>
                <w:rFonts w:ascii="宋体" w:hAnsi="宋体" w:cs="宋体" w:hint="eastAsia"/>
                <w:kern w:val="0"/>
                <w:sz w:val="24"/>
              </w:rPr>
              <w:t>0%</w:t>
            </w:r>
          </w:p>
        </w:tc>
      </w:tr>
      <w:tr w:rsidR="009C3BEA" w:rsidRPr="00C13EDC" w:rsidTr="00BC3530">
        <w:trPr>
          <w:trHeight w:val="930"/>
        </w:trPr>
        <w:tc>
          <w:tcPr>
            <w:tcW w:w="88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left"/>
              <w:textAlignment w:val="auto"/>
              <w:rPr>
                <w:rFonts w:ascii="新宋体" w:eastAsia="新宋体" w:hAnsi="新宋体" w:cs="宋体"/>
                <w:color w:val="000000"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color w:val="000000"/>
                <w:kern w:val="0"/>
                <w:sz w:val="28"/>
                <w:szCs w:val="28"/>
              </w:rPr>
              <w:t>二、各街道办事处</w:t>
            </w:r>
          </w:p>
        </w:tc>
      </w:tr>
      <w:tr w:rsidR="009C3BEA" w:rsidRPr="00C13EDC" w:rsidTr="00BC3530">
        <w:trPr>
          <w:trHeight w:val="795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受理案件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已办结案件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超期在办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办结率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行者街办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秦陵街办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马额街办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北田街办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代王街办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徐杨街办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lastRenderedPageBreak/>
              <w:t>单位名称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受理案件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已办结案件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超期在办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C13EDC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bCs/>
                <w:kern w:val="0"/>
                <w:sz w:val="28"/>
                <w:szCs w:val="28"/>
              </w:rPr>
            </w:pPr>
            <w:r w:rsidRPr="00C13EDC">
              <w:rPr>
                <w:rFonts w:ascii="新宋体" w:eastAsia="新宋体" w:hAnsi="新宋体" w:cs="宋体" w:hint="eastAsia"/>
                <w:bCs/>
                <w:kern w:val="0"/>
                <w:sz w:val="28"/>
                <w:szCs w:val="28"/>
              </w:rPr>
              <w:t>办结率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零口街办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相桥街办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雨金街办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仁宗街办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穆寨街办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小金街办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交口街办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油槐街办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100%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栎阳街办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95%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骊山街办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59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56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94.91%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任留街办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93.75%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新市街办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91.66%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西泉街办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89.18%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新丰街办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80%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斜口街办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54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39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72.72%</w:t>
            </w:r>
          </w:p>
        </w:tc>
      </w:tr>
      <w:tr w:rsidR="009C3BEA" w:rsidRPr="00C13EDC" w:rsidTr="00BC3530">
        <w:trPr>
          <w:trHeight w:val="499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铁炉街办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71.42%</w:t>
            </w:r>
          </w:p>
        </w:tc>
      </w:tr>
      <w:tr w:rsidR="009C3BEA" w:rsidRPr="00C13EDC" w:rsidTr="00BC3530">
        <w:trPr>
          <w:trHeight w:val="51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新宋体" w:eastAsia="新宋体" w:hAnsi="新宋体" w:cs="宋体"/>
                <w:kern w:val="0"/>
                <w:sz w:val="24"/>
              </w:rPr>
            </w:pPr>
            <w:r w:rsidRPr="00E27F9F">
              <w:rPr>
                <w:rFonts w:ascii="新宋体" w:eastAsia="新宋体" w:hAnsi="新宋体" w:cs="宋体" w:hint="eastAsia"/>
                <w:kern w:val="0"/>
                <w:sz w:val="24"/>
              </w:rPr>
              <w:t>何寨街办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C3BEA" w:rsidRPr="00E27F9F" w:rsidRDefault="009C3BEA" w:rsidP="00BC3530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 w:rsidRPr="00E27F9F">
              <w:rPr>
                <w:rFonts w:ascii="宋体" w:hAnsi="宋体" w:cs="宋体" w:hint="eastAsia"/>
                <w:kern w:val="0"/>
                <w:sz w:val="24"/>
              </w:rPr>
              <w:t>44.17%</w:t>
            </w:r>
          </w:p>
        </w:tc>
      </w:tr>
    </w:tbl>
    <w:p w:rsidR="009C3BEA" w:rsidRPr="00C13EDC" w:rsidRDefault="009C3BEA" w:rsidP="009C3BEA">
      <w:pPr>
        <w:spacing w:line="400" w:lineRule="exact"/>
        <w:rPr>
          <w:rFonts w:ascii="宋体" w:hAnsi="宋体" w:hint="eastAsia"/>
          <w:sz w:val="24"/>
        </w:rPr>
      </w:pPr>
      <w:r w:rsidRPr="00C13EDC">
        <w:rPr>
          <w:rFonts w:ascii="宋体" w:hAnsi="宋体" w:hint="eastAsia"/>
          <w:sz w:val="24"/>
        </w:rPr>
        <w:t>说明：此附件中数据的统计时间为2018年</w:t>
      </w:r>
      <w:r>
        <w:rPr>
          <w:rFonts w:ascii="宋体" w:hAnsi="宋体" w:hint="eastAsia"/>
          <w:sz w:val="24"/>
        </w:rPr>
        <w:t>4</w:t>
      </w:r>
      <w:r w:rsidRPr="00C13EDC">
        <w:rPr>
          <w:rFonts w:ascii="宋体" w:hAnsi="宋体" w:hint="eastAsia"/>
          <w:sz w:val="24"/>
        </w:rPr>
        <w:t>月9日。</w:t>
      </w:r>
    </w:p>
    <w:p w:rsidR="00335F89" w:rsidRPr="009C3BEA" w:rsidRDefault="00335F89"/>
    <w:sectPr w:rsidR="00335F89" w:rsidRPr="009C3B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5F89" w:rsidRDefault="00335F89" w:rsidP="009C3BEA">
      <w:pPr>
        <w:spacing w:line="240" w:lineRule="auto"/>
      </w:pPr>
      <w:r>
        <w:separator/>
      </w:r>
    </w:p>
  </w:endnote>
  <w:endnote w:type="continuationSeparator" w:id="1">
    <w:p w:rsidR="00335F89" w:rsidRDefault="00335F89" w:rsidP="009C3BE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5F89" w:rsidRDefault="00335F89" w:rsidP="009C3BEA">
      <w:pPr>
        <w:spacing w:line="240" w:lineRule="auto"/>
      </w:pPr>
      <w:r>
        <w:separator/>
      </w:r>
    </w:p>
  </w:footnote>
  <w:footnote w:type="continuationSeparator" w:id="1">
    <w:p w:rsidR="00335F89" w:rsidRDefault="00335F89" w:rsidP="009C3BE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3BEA"/>
    <w:rsid w:val="00335F89"/>
    <w:rsid w:val="009C3B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BE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3BEA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3B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3BEA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3B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190</Words>
  <Characters>1087</Characters>
  <Application>Microsoft Office Word</Application>
  <DocSecurity>0</DocSecurity>
  <Lines>9</Lines>
  <Paragraphs>2</Paragraphs>
  <ScaleCrop>false</ScaleCrop>
  <Company>微软中国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2018-05-04T02:30:00Z</dcterms:created>
  <dcterms:modified xsi:type="dcterms:W3CDTF">2018-05-04T02:30:00Z</dcterms:modified>
</cp:coreProperties>
</file>