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F0" w:rsidRDefault="00E939F0" w:rsidP="00E939F0">
      <w:pPr>
        <w:spacing w:line="600" w:lineRule="exact"/>
        <w:rPr>
          <w:rFonts w:ascii="黑体" w:eastAsia="黑体" w:hAnsi="黑体" w:hint="eastAsia"/>
          <w:color w:val="000000"/>
          <w:sz w:val="32"/>
          <w:szCs w:val="32"/>
        </w:rPr>
      </w:pPr>
      <w:r>
        <w:rPr>
          <w:rFonts w:ascii="黑体" w:eastAsia="黑体" w:hAnsi="黑体"/>
          <w:color w:val="000000"/>
          <w:sz w:val="32"/>
          <w:szCs w:val="32"/>
        </w:rPr>
        <w:t>附件2</w:t>
      </w:r>
    </w:p>
    <w:p w:rsidR="00E939F0" w:rsidRDefault="00E939F0" w:rsidP="00E939F0">
      <w:pPr>
        <w:spacing w:line="600" w:lineRule="exact"/>
        <w:rPr>
          <w:rFonts w:ascii="黑体" w:eastAsia="黑体" w:hAnsi="黑体"/>
          <w:color w:val="000000"/>
          <w:sz w:val="32"/>
          <w:szCs w:val="32"/>
        </w:rPr>
      </w:pPr>
    </w:p>
    <w:p w:rsidR="00E939F0" w:rsidRDefault="00E939F0" w:rsidP="00E939F0">
      <w:pPr>
        <w:spacing w:line="600" w:lineRule="exact"/>
        <w:jc w:val="center"/>
        <w:rPr>
          <w:rFonts w:ascii="方正小标宋简体" w:eastAsia="方正小标宋简体" w:hAnsi="Times New Roman" w:hint="eastAsia"/>
          <w:color w:val="000000"/>
          <w:sz w:val="44"/>
          <w:szCs w:val="44"/>
        </w:rPr>
      </w:pPr>
      <w:r>
        <w:rPr>
          <w:rFonts w:ascii="方正小标宋简体" w:eastAsia="方正小标宋简体" w:hAnsi="Times New Roman" w:hint="eastAsia"/>
          <w:color w:val="000000"/>
          <w:sz w:val="44"/>
          <w:szCs w:val="44"/>
        </w:rPr>
        <w:t>临潼区政府网络与信息安全应急响应制度</w:t>
      </w:r>
    </w:p>
    <w:p w:rsidR="00E939F0" w:rsidRDefault="00E939F0" w:rsidP="00E939F0">
      <w:pPr>
        <w:spacing w:line="600" w:lineRule="exact"/>
        <w:rPr>
          <w:rFonts w:ascii="Times New Roman" w:eastAsia="方正仿宋简体" w:hAnsi="Times New Roman"/>
          <w:color w:val="000000"/>
          <w:sz w:val="32"/>
          <w:szCs w:val="32"/>
        </w:rPr>
      </w:pPr>
    </w:p>
    <w:p w:rsidR="00E939F0" w:rsidRDefault="00E939F0" w:rsidP="00E939F0">
      <w:pPr>
        <w:spacing w:line="600" w:lineRule="exact"/>
        <w:jc w:val="center"/>
        <w:rPr>
          <w:rFonts w:ascii="黑体" w:eastAsia="黑体" w:hAnsi="黑体"/>
          <w:color w:val="000000"/>
          <w:sz w:val="32"/>
          <w:szCs w:val="32"/>
        </w:rPr>
      </w:pPr>
      <w:r>
        <w:rPr>
          <w:rFonts w:ascii="黑体" w:eastAsia="黑体" w:hAnsi="黑体"/>
          <w:color w:val="000000"/>
          <w:sz w:val="32"/>
          <w:szCs w:val="32"/>
        </w:rPr>
        <w:t>第一章 总则</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第一条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为避免由于各种原因导致临潼区政府整个网络或局部关键部门网络不能运行、各终端不能访问数据库，致使工作不能正常进行的故障现象，故在加强日常维护工作的同时，必须建立和维护安全事件应急计划，特制定本制度。</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第二条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临潼区电子政务办结合各部门实际人员和组织情况，明确相应的安全管理员和应急小组成员，并确定安全管理员以及应急小组的名单和各项职责。</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第三条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安全维护工作组需要结合系统的重要性、系统受损后的各种影响程度划分本系统的安全事件等级，为启动应急响应措施进行准备。</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第四条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安全维护工作组必须制定详细的业务应急计划，向临潼区信息中心提交和备案。</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第五条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安全维护工作组应急措施的制定要严格确保业务系统的可用性，采用在最短的时间能够恢复系统的措施为优先应急措施。</w:t>
      </w:r>
    </w:p>
    <w:p w:rsidR="00E939F0" w:rsidRDefault="00E939F0" w:rsidP="00E939F0">
      <w:pPr>
        <w:spacing w:line="600" w:lineRule="exact"/>
        <w:rPr>
          <w:rFonts w:ascii="Times New Roman" w:eastAsia="方正仿宋简体" w:hAnsi="Times New Roman"/>
          <w:color w:val="000000"/>
          <w:sz w:val="32"/>
          <w:szCs w:val="32"/>
        </w:rPr>
      </w:pPr>
      <w:r>
        <w:rPr>
          <w:rFonts w:ascii="Times New Roman" w:eastAsia="方正仿宋简体" w:hAnsi="Times New Roman"/>
          <w:color w:val="000000"/>
          <w:sz w:val="32"/>
          <w:szCs w:val="32"/>
        </w:rPr>
        <w:t>第二章</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应急工作的组织和人员职责</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第六条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应急计划的制定、应急的处理和响应等工作涉及的组织和人员包括：</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lastRenderedPageBreak/>
        <w:t>1</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信息安全办公室：主要负责全年应急工作的整体原则把控，是安全事故发生时的决策层面。</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信息安全管理工作组：制定有关应急处理工作的制度，并检查其落实情况；</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3</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信息安全维护工作组：制定具体的应急流程和应急措施，并组织应急响应工作。</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4</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安全管理员：安全事件的发现和汇报人员，并记录和总结整个事件响应过程，做技术沉淀。</w:t>
      </w:r>
      <w:r>
        <w:rPr>
          <w:rFonts w:ascii="Times New Roman" w:eastAsia="方正仿宋简体" w:hAnsi="Times New Roman"/>
          <w:color w:val="000000"/>
          <w:sz w:val="32"/>
          <w:szCs w:val="32"/>
        </w:rPr>
        <w:t xml:space="preserve"> </w:t>
      </w:r>
    </w:p>
    <w:p w:rsidR="00E939F0" w:rsidRDefault="00E939F0" w:rsidP="00E939F0">
      <w:pPr>
        <w:spacing w:line="600" w:lineRule="exact"/>
        <w:rPr>
          <w:rFonts w:ascii="Times New Roman" w:eastAsia="方正仿宋简体" w:hAnsi="Times New Roman"/>
          <w:color w:val="000000"/>
          <w:sz w:val="32"/>
          <w:szCs w:val="32"/>
        </w:rPr>
      </w:pPr>
      <w:r>
        <w:rPr>
          <w:rFonts w:ascii="Times New Roman" w:eastAsia="方正仿宋简体" w:hAnsi="Times New Roman"/>
          <w:color w:val="000000"/>
          <w:sz w:val="32"/>
          <w:szCs w:val="32"/>
        </w:rPr>
        <w:t>第三章</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应急计划</w:t>
      </w:r>
    </w:p>
    <w:p w:rsidR="00E939F0" w:rsidRDefault="00E939F0" w:rsidP="00E939F0">
      <w:pPr>
        <w:spacing w:line="600" w:lineRule="exact"/>
        <w:jc w:val="center"/>
        <w:rPr>
          <w:rFonts w:ascii="黑体" w:eastAsia="黑体" w:hAnsi="黑体"/>
          <w:color w:val="000000"/>
          <w:sz w:val="32"/>
          <w:szCs w:val="32"/>
        </w:rPr>
      </w:pPr>
      <w:r>
        <w:rPr>
          <w:rFonts w:ascii="黑体" w:eastAsia="黑体" w:hAnsi="黑体"/>
          <w:color w:val="000000"/>
          <w:sz w:val="32"/>
          <w:szCs w:val="32"/>
        </w:rPr>
        <w:t>第一节 制定原则</w:t>
      </w:r>
    </w:p>
    <w:p w:rsidR="00E939F0" w:rsidRDefault="00E939F0" w:rsidP="00E939F0">
      <w:pPr>
        <w:spacing w:line="600" w:lineRule="exact"/>
        <w:ind w:firstLineChars="200" w:firstLine="640"/>
        <w:rPr>
          <w:rFonts w:ascii="Times New Roman" w:eastAsia="方正仿宋简体" w:hAnsi="Times New Roman" w:hint="eastAsia"/>
          <w:color w:val="000000"/>
          <w:sz w:val="32"/>
          <w:szCs w:val="32"/>
        </w:rPr>
      </w:pPr>
      <w:r>
        <w:rPr>
          <w:rFonts w:ascii="Times New Roman" w:eastAsia="方正仿宋简体" w:hAnsi="Times New Roman"/>
          <w:color w:val="000000"/>
          <w:sz w:val="32"/>
          <w:szCs w:val="32"/>
        </w:rPr>
        <w:t>第七条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各系统应急计划的制定由临潼区政府安全维护工作组、安全管理员和维护管理员共同制定。</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第八条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安全应急计划的制定原则：</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完整性原则：应急计划的制定必须完整，要覆盖应急处理的全方位与全过程，并涵盖实施应急的全部业务品种及相关部门人员。</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关键业务优先原则：在分析业务的优先等级、风险危害程度的基础上，优先保证重要业务应用的持续运作。</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3</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可操作性原则：应急措施必须明确、具体、切实、易行，操作对象与步骤必须有准确、详细的描述。</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4</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可恢复性原则：应急计划中确定的各项处理措施必须为应急后的系统恢复提供必需的数据与资料，符合系统恢复所必须的基本处理逻辑，以便对业务系统进行有效恢复，</w:t>
      </w:r>
      <w:r>
        <w:rPr>
          <w:rFonts w:ascii="Times New Roman" w:eastAsia="方正仿宋简体" w:hAnsi="Times New Roman"/>
          <w:color w:val="000000"/>
          <w:sz w:val="32"/>
          <w:szCs w:val="32"/>
        </w:rPr>
        <w:lastRenderedPageBreak/>
        <w:t>保证系统恢复后的正常运行。</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5</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责任明确原则：应急计划要明确各级领导、各业务部门、监管部门、技术部门及其他各部门所属人员的职责，以保证计划实施过程中责任的落实，并最大限度的降低风险。</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第九条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各部门应急计划在评估、测试以及认证后，由区政府网络与信息安全委员会进行批准，经批准后各系统应急计划可用，可以在紧急安全事件发生后启用。</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各系统应急计划在批准后对计划中涉及的相关人员进行培训。</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第十一条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各系统应急计划需要定期组织相关的部门和人员进行演练，至少保证每年进行一次演练。</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第十二条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各系统应急计划在演练后，应对计划进行评估，作出相应的修订和完善，对应急计划进行更新。</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第二节启动条件</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第十三条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应急计划的启动和终止：</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方正楷体简体" w:eastAsia="方正楷体简体" w:hAnsi="Times New Roman" w:hint="eastAsia"/>
          <w:color w:val="000000"/>
          <w:sz w:val="32"/>
          <w:szCs w:val="32"/>
        </w:rPr>
      </w:pPr>
      <w:r>
        <w:rPr>
          <w:rFonts w:ascii="方正楷体简体" w:eastAsia="方正楷体简体" w:hAnsi="Times New Roman" w:hint="eastAsia"/>
          <w:color w:val="000000"/>
          <w:sz w:val="32"/>
          <w:szCs w:val="32"/>
        </w:rPr>
        <w:t xml:space="preserve">（一）应急计划启动的基本条件：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当各系统发生安全事件时，要及时启动应急计划中的组织人员和应急措施。</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针对各系统，确认具备启动应急计划所必须的物质等后备支援条件，且启动应急计划可能带来的风险在可控制的范围之内。</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方正楷体简体" w:eastAsia="方正楷体简体" w:hAnsi="Times New Roman" w:hint="eastAsia"/>
          <w:color w:val="000000"/>
          <w:sz w:val="32"/>
          <w:szCs w:val="32"/>
        </w:rPr>
      </w:pPr>
      <w:r>
        <w:rPr>
          <w:rFonts w:ascii="方正楷体简体" w:eastAsia="方正楷体简体" w:hAnsi="Times New Roman" w:hint="eastAsia"/>
          <w:color w:val="000000"/>
          <w:sz w:val="32"/>
          <w:szCs w:val="32"/>
        </w:rPr>
        <w:t xml:space="preserve">（二）应急计划终止的基本条件：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确认故障已排除，安全事件已解决，可恢复正常工</w:t>
      </w:r>
      <w:r>
        <w:rPr>
          <w:rFonts w:ascii="Times New Roman" w:eastAsia="方正仿宋简体" w:hAnsi="Times New Roman"/>
          <w:color w:val="000000"/>
          <w:sz w:val="32"/>
          <w:szCs w:val="32"/>
        </w:rPr>
        <w:lastRenderedPageBreak/>
        <w:t>作状态。</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确认在应急计划实施过程中的业务已得到有效恢复。</w:t>
      </w:r>
      <w:r>
        <w:rPr>
          <w:rFonts w:ascii="Times New Roman" w:eastAsia="方正仿宋简体" w:hAnsi="Times New Roman"/>
          <w:color w:val="000000"/>
          <w:sz w:val="32"/>
          <w:szCs w:val="32"/>
        </w:rPr>
        <w:t xml:space="preserve"> </w:t>
      </w:r>
    </w:p>
    <w:p w:rsidR="00E939F0" w:rsidRDefault="00E939F0" w:rsidP="00E939F0">
      <w:pPr>
        <w:spacing w:line="600" w:lineRule="exact"/>
        <w:jc w:val="center"/>
        <w:rPr>
          <w:rFonts w:ascii="黑体" w:eastAsia="黑体" w:hAnsi="黑体"/>
          <w:color w:val="000000"/>
          <w:sz w:val="32"/>
          <w:szCs w:val="32"/>
        </w:rPr>
      </w:pPr>
      <w:r>
        <w:rPr>
          <w:rFonts w:ascii="黑体" w:eastAsia="黑体" w:hAnsi="黑体"/>
          <w:color w:val="000000"/>
          <w:sz w:val="32"/>
          <w:szCs w:val="32"/>
        </w:rPr>
        <w:t>第三节 安全措施</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第十四条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应急预案的启动须由区政府办公室通知，相关部门严格按照通知时间协调工作，在未接到新的通知前严禁私自操作计算机。</w:t>
      </w:r>
      <w:r>
        <w:rPr>
          <w:rFonts w:ascii="Times New Roman" w:eastAsia="方正仿宋简体" w:hAnsi="Times New Roman"/>
          <w:color w:val="000000"/>
          <w:sz w:val="32"/>
          <w:szCs w:val="32"/>
        </w:rPr>
        <w:t xml:space="preserve"> </w:t>
      </w:r>
    </w:p>
    <w:p w:rsidR="00E939F0" w:rsidRDefault="00E939F0" w:rsidP="00E939F0">
      <w:pPr>
        <w:spacing w:line="600" w:lineRule="exact"/>
        <w:jc w:val="center"/>
        <w:rPr>
          <w:rFonts w:ascii="黑体" w:eastAsia="黑体" w:hAnsi="黑体"/>
          <w:color w:val="000000"/>
          <w:sz w:val="32"/>
          <w:szCs w:val="32"/>
        </w:rPr>
      </w:pPr>
      <w:r>
        <w:rPr>
          <w:rFonts w:ascii="黑体" w:eastAsia="黑体" w:hAnsi="黑体"/>
          <w:color w:val="000000"/>
          <w:sz w:val="32"/>
          <w:szCs w:val="32"/>
        </w:rPr>
        <w:t>第四节 应急终止</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第十五条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整体网络故障的工程恢复工作：由信息安全维护工作组严格按照服务器数据管理恢复方案进行恢复工作。</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第十六条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网络修复后的数据处理：</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财务处组织核校费用情况。</w:t>
      </w:r>
      <w:r>
        <w:rPr>
          <w:rFonts w:ascii="Times New Roman" w:eastAsia="方正仿宋简体" w:hAnsi="Times New Roman"/>
          <w:color w:val="000000"/>
          <w:sz w:val="32"/>
          <w:szCs w:val="32"/>
        </w:rPr>
        <w:t xml:space="preserve"> </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各部门和人员补录工作量，并对此次事件进行总结。</w:t>
      </w:r>
      <w:r>
        <w:rPr>
          <w:rFonts w:ascii="Times New Roman" w:eastAsia="方正仿宋简体" w:hAnsi="Times New Roman"/>
          <w:color w:val="000000"/>
          <w:sz w:val="32"/>
          <w:szCs w:val="32"/>
        </w:rPr>
        <w:t xml:space="preserve"> </w:t>
      </w:r>
    </w:p>
    <w:p w:rsidR="00E939F0" w:rsidRDefault="00E939F0" w:rsidP="00E939F0">
      <w:pPr>
        <w:spacing w:line="600" w:lineRule="exact"/>
        <w:jc w:val="center"/>
        <w:rPr>
          <w:rFonts w:ascii="黑体" w:eastAsia="黑体" w:hAnsi="黑体"/>
          <w:color w:val="000000"/>
          <w:sz w:val="32"/>
          <w:szCs w:val="32"/>
        </w:rPr>
      </w:pPr>
      <w:r>
        <w:rPr>
          <w:rFonts w:ascii="黑体" w:eastAsia="黑体" w:hAnsi="黑体"/>
          <w:color w:val="000000"/>
          <w:sz w:val="32"/>
          <w:szCs w:val="32"/>
        </w:rPr>
        <w:t>第四章 附则</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第十七条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本制度自签发之日起生效。</w:t>
      </w:r>
    </w:p>
    <w:p w:rsidR="00E939F0" w:rsidRDefault="00E939F0" w:rsidP="00E939F0">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第十八条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本制度由临潼区政府信息中心负责解释。</w:t>
      </w:r>
    </w:p>
    <w:p w:rsidR="00E939F0" w:rsidRDefault="00E939F0" w:rsidP="00E939F0">
      <w:pPr>
        <w:spacing w:line="600" w:lineRule="exact"/>
        <w:rPr>
          <w:rFonts w:ascii="Times New Roman" w:eastAsia="方正仿宋简体" w:hAnsi="Times New Roman"/>
          <w:color w:val="000000"/>
          <w:sz w:val="32"/>
          <w:szCs w:val="32"/>
        </w:rPr>
      </w:pPr>
    </w:p>
    <w:p w:rsidR="002F4FBA" w:rsidRPr="00E939F0" w:rsidRDefault="002F4FBA" w:rsidP="00E939F0">
      <w:pPr>
        <w:rPr>
          <w:szCs w:val="32"/>
        </w:rPr>
      </w:pPr>
    </w:p>
    <w:sectPr w:rsidR="002F4FBA" w:rsidRPr="00E939F0" w:rsidSect="00586F66">
      <w:headerReference w:type="default" r:id="rId7"/>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6D4" w:rsidRDefault="008106D4" w:rsidP="002D743C">
      <w:r>
        <w:separator/>
      </w:r>
    </w:p>
  </w:endnote>
  <w:endnote w:type="continuationSeparator" w:id="1">
    <w:p w:rsidR="008106D4" w:rsidRDefault="008106D4" w:rsidP="002D7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仪仿宋简">
    <w:altName w:val="宋体"/>
    <w:charset w:val="86"/>
    <w:family w:val="auto"/>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Default="006B1485" w:rsidP="00014B59">
    <w:pPr>
      <w:pStyle w:val="a4"/>
      <w:ind w:firstLineChars="2900" w:firstLine="8120"/>
    </w:pPr>
    <w:r>
      <w:rPr>
        <w:rFonts w:ascii="宋体" w:hAnsi="宋体"/>
        <w:kern w:val="0"/>
        <w:sz w:val="28"/>
        <w:szCs w:val="28"/>
      </w:rPr>
      <w:t xml:space="preserve"> </w:t>
    </w:r>
    <w:r w:rsidRPr="00746371">
      <w:rPr>
        <w:rFonts w:ascii="宋体" w:hAnsi="宋体"/>
        <w:kern w:val="0"/>
        <w:sz w:val="28"/>
        <w:szCs w:val="28"/>
      </w:rPr>
      <w:t xml:space="preserve">- </w:t>
    </w:r>
    <w:r w:rsidR="005553CC" w:rsidRPr="00746371">
      <w:rPr>
        <w:rFonts w:ascii="宋体" w:hAnsi="宋体"/>
        <w:kern w:val="0"/>
        <w:sz w:val="28"/>
        <w:szCs w:val="28"/>
      </w:rPr>
      <w:fldChar w:fldCharType="begin"/>
    </w:r>
    <w:r w:rsidRPr="00746371">
      <w:rPr>
        <w:rFonts w:ascii="宋体" w:hAnsi="宋体"/>
        <w:kern w:val="0"/>
        <w:sz w:val="28"/>
        <w:szCs w:val="28"/>
      </w:rPr>
      <w:instrText xml:space="preserve"> PAGE </w:instrText>
    </w:r>
    <w:r w:rsidR="005553CC" w:rsidRPr="00746371">
      <w:rPr>
        <w:rFonts w:ascii="宋体" w:hAnsi="宋体"/>
        <w:kern w:val="0"/>
        <w:sz w:val="28"/>
        <w:szCs w:val="28"/>
      </w:rPr>
      <w:fldChar w:fldCharType="separate"/>
    </w:r>
    <w:r>
      <w:rPr>
        <w:rFonts w:ascii="宋体" w:hAnsi="宋体"/>
        <w:noProof/>
        <w:kern w:val="0"/>
        <w:sz w:val="28"/>
        <w:szCs w:val="28"/>
      </w:rPr>
      <w:t>12</w:t>
    </w:r>
    <w:r w:rsidR="005553CC" w:rsidRPr="00746371">
      <w:rPr>
        <w:rFonts w:ascii="宋体" w:hAnsi="宋体"/>
        <w:kern w:val="0"/>
        <w:sz w:val="28"/>
        <w:szCs w:val="28"/>
      </w:rPr>
      <w:fldChar w:fldCharType="end"/>
    </w:r>
    <w:r w:rsidRPr="00746371">
      <w:rPr>
        <w:rFonts w:ascii="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Pr="00973F17" w:rsidRDefault="006B1485" w:rsidP="00014B59">
    <w:pPr>
      <w:pStyle w:val="a4"/>
      <w:ind w:firstLineChars="100" w:firstLine="280"/>
      <w:rPr>
        <w:rFonts w:asciiTheme="majorEastAsia" w:eastAsiaTheme="majorEastAsia" w:hAnsiTheme="majorEastAsia"/>
        <w:sz w:val="28"/>
        <w:szCs w:val="28"/>
      </w:rPr>
    </w:pPr>
    <w:r w:rsidRPr="00973F17">
      <w:rPr>
        <w:rFonts w:asciiTheme="majorEastAsia" w:eastAsiaTheme="majorEastAsia" w:hAnsiTheme="majorEastAsia"/>
        <w:kern w:val="0"/>
        <w:sz w:val="28"/>
        <w:szCs w:val="28"/>
      </w:rPr>
      <w:t xml:space="preserve">- </w:t>
    </w:r>
    <w:r w:rsidR="005553CC" w:rsidRPr="00973F17">
      <w:rPr>
        <w:rFonts w:asciiTheme="majorEastAsia" w:eastAsiaTheme="majorEastAsia" w:hAnsiTheme="majorEastAsia"/>
        <w:sz w:val="28"/>
        <w:szCs w:val="28"/>
      </w:rPr>
      <w:fldChar w:fldCharType="begin"/>
    </w:r>
    <w:r w:rsidRPr="00973F17">
      <w:rPr>
        <w:rFonts w:asciiTheme="majorEastAsia" w:eastAsiaTheme="majorEastAsia" w:hAnsiTheme="majorEastAsia"/>
        <w:sz w:val="28"/>
        <w:szCs w:val="28"/>
      </w:rPr>
      <w:instrText xml:space="preserve"> PAGE </w:instrText>
    </w:r>
    <w:r w:rsidR="005553CC" w:rsidRPr="00973F17">
      <w:rPr>
        <w:rFonts w:asciiTheme="majorEastAsia" w:eastAsiaTheme="majorEastAsia" w:hAnsiTheme="majorEastAsia"/>
        <w:sz w:val="28"/>
        <w:szCs w:val="28"/>
      </w:rPr>
      <w:fldChar w:fldCharType="separate"/>
    </w:r>
    <w:r w:rsidR="00E939F0">
      <w:rPr>
        <w:rFonts w:asciiTheme="majorEastAsia" w:eastAsiaTheme="majorEastAsia" w:hAnsiTheme="majorEastAsia"/>
        <w:noProof/>
        <w:sz w:val="28"/>
        <w:szCs w:val="28"/>
      </w:rPr>
      <w:t>4</w:t>
    </w:r>
    <w:r w:rsidR="005553CC" w:rsidRPr="00973F17">
      <w:rPr>
        <w:rFonts w:asciiTheme="majorEastAsia" w:eastAsiaTheme="majorEastAsia" w:hAnsiTheme="majorEastAsia"/>
        <w:sz w:val="28"/>
        <w:szCs w:val="28"/>
      </w:rPr>
      <w:fldChar w:fldCharType="end"/>
    </w:r>
    <w:r w:rsidRPr="00973F17">
      <w:rPr>
        <w:rFonts w:asciiTheme="majorEastAsia" w:eastAsiaTheme="majorEastAsia" w:hAnsiTheme="major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Default="006B1485" w:rsidP="00014B59">
    <w:pPr>
      <w:pStyle w:val="a4"/>
      <w:ind w:firstLineChars="2900" w:firstLine="8120"/>
    </w:pPr>
    <w:r w:rsidRPr="00746371">
      <w:rPr>
        <w:rFonts w:ascii="宋体" w:hAnsi="宋体"/>
        <w:kern w:val="0"/>
        <w:sz w:val="28"/>
        <w:szCs w:val="28"/>
      </w:rPr>
      <w:t xml:space="preserve">- </w:t>
    </w:r>
    <w:r w:rsidR="005553CC" w:rsidRPr="00746371">
      <w:rPr>
        <w:rFonts w:ascii="宋体" w:hAnsi="宋体"/>
        <w:kern w:val="0"/>
        <w:sz w:val="28"/>
        <w:szCs w:val="28"/>
      </w:rPr>
      <w:fldChar w:fldCharType="begin"/>
    </w:r>
    <w:r w:rsidRPr="00746371">
      <w:rPr>
        <w:rFonts w:ascii="宋体" w:hAnsi="宋体"/>
        <w:kern w:val="0"/>
        <w:sz w:val="28"/>
        <w:szCs w:val="28"/>
      </w:rPr>
      <w:instrText xml:space="preserve"> PAGE </w:instrText>
    </w:r>
    <w:r w:rsidR="005553CC" w:rsidRPr="00746371">
      <w:rPr>
        <w:rFonts w:ascii="宋体" w:hAnsi="宋体"/>
        <w:kern w:val="0"/>
        <w:sz w:val="28"/>
        <w:szCs w:val="28"/>
      </w:rPr>
      <w:fldChar w:fldCharType="separate"/>
    </w:r>
    <w:r w:rsidR="002C662A">
      <w:rPr>
        <w:rFonts w:ascii="宋体" w:hAnsi="宋体"/>
        <w:noProof/>
        <w:kern w:val="0"/>
        <w:sz w:val="28"/>
        <w:szCs w:val="28"/>
      </w:rPr>
      <w:t>1</w:t>
    </w:r>
    <w:r w:rsidR="005553CC" w:rsidRPr="00746371">
      <w:rPr>
        <w:rFonts w:ascii="宋体" w:hAnsi="宋体"/>
        <w:kern w:val="0"/>
        <w:sz w:val="28"/>
        <w:szCs w:val="28"/>
      </w:rPr>
      <w:fldChar w:fldCharType="end"/>
    </w:r>
    <w:r w:rsidRPr="00746371">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6D4" w:rsidRDefault="008106D4" w:rsidP="002D743C">
      <w:r>
        <w:separator/>
      </w:r>
    </w:p>
  </w:footnote>
  <w:footnote w:type="continuationSeparator" w:id="1">
    <w:p w:rsidR="008106D4" w:rsidRDefault="008106D4" w:rsidP="002D7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Default="006B1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98DAA"/>
    <w:multiLevelType w:val="singleLevel"/>
    <w:tmpl w:val="57298DAA"/>
    <w:lvl w:ilvl="0">
      <w:start w:val="2"/>
      <w:numFmt w:val="chineseCounting"/>
      <w:suff w:val="nothing"/>
      <w:lvlText w:val="（%1）"/>
      <w:lvlJc w:val="left"/>
    </w:lvl>
  </w:abstractNum>
  <w:abstractNum w:abstractNumId="1">
    <w:nsid w:val="57299924"/>
    <w:multiLevelType w:val="singleLevel"/>
    <w:tmpl w:val="57299924"/>
    <w:lvl w:ilvl="0">
      <w:start w:val="3"/>
      <w:numFmt w:val="chineseCounting"/>
      <w:suff w:val="nothing"/>
      <w:lvlText w:val="%1、"/>
      <w:lvlJc w:val="left"/>
    </w:lvl>
  </w:abstractNum>
  <w:abstractNum w:abstractNumId="2">
    <w:nsid w:val="57299964"/>
    <w:multiLevelType w:val="singleLevel"/>
    <w:tmpl w:val="57299964"/>
    <w:lvl w:ilvl="0">
      <w:start w:val="2"/>
      <w:numFmt w:val="chineseCounting"/>
      <w:suff w:val="nothing"/>
      <w:lvlText w:val="（%1）"/>
      <w:lvlJc w:val="left"/>
    </w:lvl>
  </w:abstractNum>
  <w:abstractNum w:abstractNumId="3">
    <w:nsid w:val="57299D52"/>
    <w:multiLevelType w:val="singleLevel"/>
    <w:tmpl w:val="57299D52"/>
    <w:lvl w:ilvl="0">
      <w:start w:val="4"/>
      <w:numFmt w:val="chineseCounting"/>
      <w:suff w:val="nothing"/>
      <w:lvlText w:val="%1、"/>
      <w:lvlJc w:val="left"/>
    </w:lvl>
  </w:abstractNum>
  <w:abstractNum w:abstractNumId="4">
    <w:nsid w:val="59991B72"/>
    <w:multiLevelType w:val="hybridMultilevel"/>
    <w:tmpl w:val="F154C438"/>
    <w:lvl w:ilvl="0" w:tplc="E2A675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9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43C"/>
    <w:rsid w:val="0001464A"/>
    <w:rsid w:val="000172D6"/>
    <w:rsid w:val="000356BC"/>
    <w:rsid w:val="00051201"/>
    <w:rsid w:val="0006235A"/>
    <w:rsid w:val="0008155C"/>
    <w:rsid w:val="00085620"/>
    <w:rsid w:val="000B1671"/>
    <w:rsid w:val="000C1A8D"/>
    <w:rsid w:val="000C22E5"/>
    <w:rsid w:val="000E06A5"/>
    <w:rsid w:val="000E5C77"/>
    <w:rsid w:val="000E5DBD"/>
    <w:rsid w:val="000E71AC"/>
    <w:rsid w:val="000F3266"/>
    <w:rsid w:val="00101ABB"/>
    <w:rsid w:val="00115C18"/>
    <w:rsid w:val="001253A8"/>
    <w:rsid w:val="00126132"/>
    <w:rsid w:val="001523FC"/>
    <w:rsid w:val="0015769D"/>
    <w:rsid w:val="00162106"/>
    <w:rsid w:val="00162368"/>
    <w:rsid w:val="00172D39"/>
    <w:rsid w:val="001763B8"/>
    <w:rsid w:val="00184677"/>
    <w:rsid w:val="001B0435"/>
    <w:rsid w:val="001B2D2D"/>
    <w:rsid w:val="001C1AB4"/>
    <w:rsid w:val="001C1E6F"/>
    <w:rsid w:val="001D0D3D"/>
    <w:rsid w:val="001D5FFB"/>
    <w:rsid w:val="001D7682"/>
    <w:rsid w:val="001E45B4"/>
    <w:rsid w:val="001E78A8"/>
    <w:rsid w:val="00205F5E"/>
    <w:rsid w:val="00212256"/>
    <w:rsid w:val="002164DA"/>
    <w:rsid w:val="00230F80"/>
    <w:rsid w:val="002463B0"/>
    <w:rsid w:val="00256705"/>
    <w:rsid w:val="00267EB4"/>
    <w:rsid w:val="00270E0C"/>
    <w:rsid w:val="00271B45"/>
    <w:rsid w:val="00275A35"/>
    <w:rsid w:val="00277B38"/>
    <w:rsid w:val="0029313A"/>
    <w:rsid w:val="002B0866"/>
    <w:rsid w:val="002B5CF2"/>
    <w:rsid w:val="002C662A"/>
    <w:rsid w:val="002D743C"/>
    <w:rsid w:val="002E6943"/>
    <w:rsid w:val="002F442E"/>
    <w:rsid w:val="002F4FBA"/>
    <w:rsid w:val="002F7F89"/>
    <w:rsid w:val="00316064"/>
    <w:rsid w:val="00320235"/>
    <w:rsid w:val="00321AFC"/>
    <w:rsid w:val="0032270C"/>
    <w:rsid w:val="00322899"/>
    <w:rsid w:val="003267E5"/>
    <w:rsid w:val="0032756E"/>
    <w:rsid w:val="00337C10"/>
    <w:rsid w:val="00351925"/>
    <w:rsid w:val="00360AD6"/>
    <w:rsid w:val="00362A4B"/>
    <w:rsid w:val="00367BD9"/>
    <w:rsid w:val="00371028"/>
    <w:rsid w:val="00371982"/>
    <w:rsid w:val="003812F9"/>
    <w:rsid w:val="0038511C"/>
    <w:rsid w:val="0039518F"/>
    <w:rsid w:val="003A2DC2"/>
    <w:rsid w:val="003B6141"/>
    <w:rsid w:val="003D59D7"/>
    <w:rsid w:val="003E49DC"/>
    <w:rsid w:val="003E5B5C"/>
    <w:rsid w:val="003F5931"/>
    <w:rsid w:val="0041479C"/>
    <w:rsid w:val="0041607E"/>
    <w:rsid w:val="004377D1"/>
    <w:rsid w:val="00441E7C"/>
    <w:rsid w:val="004472E1"/>
    <w:rsid w:val="00447D35"/>
    <w:rsid w:val="00453998"/>
    <w:rsid w:val="00456E6A"/>
    <w:rsid w:val="00480E49"/>
    <w:rsid w:val="00484252"/>
    <w:rsid w:val="00491F6F"/>
    <w:rsid w:val="004A7991"/>
    <w:rsid w:val="004C45E2"/>
    <w:rsid w:val="004E1D72"/>
    <w:rsid w:val="004E550D"/>
    <w:rsid w:val="004F7DA4"/>
    <w:rsid w:val="0051509C"/>
    <w:rsid w:val="00515AED"/>
    <w:rsid w:val="00521F0A"/>
    <w:rsid w:val="00522106"/>
    <w:rsid w:val="00544BF1"/>
    <w:rsid w:val="0054616D"/>
    <w:rsid w:val="005553CC"/>
    <w:rsid w:val="00563FAE"/>
    <w:rsid w:val="00565241"/>
    <w:rsid w:val="00586F66"/>
    <w:rsid w:val="005942FD"/>
    <w:rsid w:val="005C45F6"/>
    <w:rsid w:val="005D4E1F"/>
    <w:rsid w:val="005E0726"/>
    <w:rsid w:val="005E078F"/>
    <w:rsid w:val="005F02C0"/>
    <w:rsid w:val="00601AD4"/>
    <w:rsid w:val="00604033"/>
    <w:rsid w:val="00623563"/>
    <w:rsid w:val="00626430"/>
    <w:rsid w:val="00626FB6"/>
    <w:rsid w:val="006300A0"/>
    <w:rsid w:val="006374B0"/>
    <w:rsid w:val="006432A1"/>
    <w:rsid w:val="0064704E"/>
    <w:rsid w:val="0065642B"/>
    <w:rsid w:val="0067240B"/>
    <w:rsid w:val="00673C6E"/>
    <w:rsid w:val="00683A64"/>
    <w:rsid w:val="00683E6B"/>
    <w:rsid w:val="00686A9B"/>
    <w:rsid w:val="00686D9B"/>
    <w:rsid w:val="00687F8A"/>
    <w:rsid w:val="006A22C4"/>
    <w:rsid w:val="006A612E"/>
    <w:rsid w:val="006B1485"/>
    <w:rsid w:val="006B33B0"/>
    <w:rsid w:val="006C5D72"/>
    <w:rsid w:val="006D5EDB"/>
    <w:rsid w:val="006D66CE"/>
    <w:rsid w:val="00705354"/>
    <w:rsid w:val="0071333D"/>
    <w:rsid w:val="00725ACD"/>
    <w:rsid w:val="00746E1E"/>
    <w:rsid w:val="007479D2"/>
    <w:rsid w:val="00754AE5"/>
    <w:rsid w:val="00757BBB"/>
    <w:rsid w:val="0078207F"/>
    <w:rsid w:val="00783BD1"/>
    <w:rsid w:val="0078590D"/>
    <w:rsid w:val="00786386"/>
    <w:rsid w:val="00787FD5"/>
    <w:rsid w:val="007A3FB7"/>
    <w:rsid w:val="007D7111"/>
    <w:rsid w:val="007F10C4"/>
    <w:rsid w:val="007F1EAF"/>
    <w:rsid w:val="007F576E"/>
    <w:rsid w:val="00801C72"/>
    <w:rsid w:val="008106D4"/>
    <w:rsid w:val="0081136D"/>
    <w:rsid w:val="00814A71"/>
    <w:rsid w:val="00814AEC"/>
    <w:rsid w:val="00815B48"/>
    <w:rsid w:val="00821E0A"/>
    <w:rsid w:val="00846D89"/>
    <w:rsid w:val="00875307"/>
    <w:rsid w:val="008828EC"/>
    <w:rsid w:val="00884070"/>
    <w:rsid w:val="00884B06"/>
    <w:rsid w:val="00897865"/>
    <w:rsid w:val="00897B9F"/>
    <w:rsid w:val="008A6515"/>
    <w:rsid w:val="008B6F3E"/>
    <w:rsid w:val="008D6CE6"/>
    <w:rsid w:val="008F79B2"/>
    <w:rsid w:val="00905702"/>
    <w:rsid w:val="00920708"/>
    <w:rsid w:val="00924B54"/>
    <w:rsid w:val="00935C5E"/>
    <w:rsid w:val="00951663"/>
    <w:rsid w:val="00951689"/>
    <w:rsid w:val="00992DD2"/>
    <w:rsid w:val="009B1305"/>
    <w:rsid w:val="009B149C"/>
    <w:rsid w:val="009B4A8E"/>
    <w:rsid w:val="009B71AD"/>
    <w:rsid w:val="009E4564"/>
    <w:rsid w:val="009E4CA4"/>
    <w:rsid w:val="009F42DA"/>
    <w:rsid w:val="00A06BDB"/>
    <w:rsid w:val="00A16E64"/>
    <w:rsid w:val="00A23D2B"/>
    <w:rsid w:val="00A27998"/>
    <w:rsid w:val="00A65760"/>
    <w:rsid w:val="00A73B6F"/>
    <w:rsid w:val="00A924C7"/>
    <w:rsid w:val="00A94DF5"/>
    <w:rsid w:val="00A96CD6"/>
    <w:rsid w:val="00AF437F"/>
    <w:rsid w:val="00AF503C"/>
    <w:rsid w:val="00AF63B4"/>
    <w:rsid w:val="00B12F90"/>
    <w:rsid w:val="00B279E6"/>
    <w:rsid w:val="00B36393"/>
    <w:rsid w:val="00B40498"/>
    <w:rsid w:val="00B4155D"/>
    <w:rsid w:val="00B447B1"/>
    <w:rsid w:val="00B47219"/>
    <w:rsid w:val="00B60FF9"/>
    <w:rsid w:val="00B84A04"/>
    <w:rsid w:val="00B87A74"/>
    <w:rsid w:val="00B958F6"/>
    <w:rsid w:val="00BA5948"/>
    <w:rsid w:val="00BB7DA7"/>
    <w:rsid w:val="00BE2973"/>
    <w:rsid w:val="00BE42D2"/>
    <w:rsid w:val="00BE6D38"/>
    <w:rsid w:val="00BE7906"/>
    <w:rsid w:val="00BF4AB2"/>
    <w:rsid w:val="00C04C41"/>
    <w:rsid w:val="00C0693D"/>
    <w:rsid w:val="00C145F6"/>
    <w:rsid w:val="00C14962"/>
    <w:rsid w:val="00C20B2E"/>
    <w:rsid w:val="00C2377C"/>
    <w:rsid w:val="00C3198E"/>
    <w:rsid w:val="00C52ABD"/>
    <w:rsid w:val="00C55A3A"/>
    <w:rsid w:val="00C61697"/>
    <w:rsid w:val="00C635AA"/>
    <w:rsid w:val="00C63B46"/>
    <w:rsid w:val="00C66EB5"/>
    <w:rsid w:val="00C75C91"/>
    <w:rsid w:val="00C764F7"/>
    <w:rsid w:val="00C8197E"/>
    <w:rsid w:val="00C844C8"/>
    <w:rsid w:val="00C87177"/>
    <w:rsid w:val="00CA5BB9"/>
    <w:rsid w:val="00CA5CA4"/>
    <w:rsid w:val="00CA6129"/>
    <w:rsid w:val="00CA749F"/>
    <w:rsid w:val="00CB15E1"/>
    <w:rsid w:val="00CC14A5"/>
    <w:rsid w:val="00CC6B25"/>
    <w:rsid w:val="00CD5B2A"/>
    <w:rsid w:val="00CE3B9F"/>
    <w:rsid w:val="00CF5E03"/>
    <w:rsid w:val="00D11483"/>
    <w:rsid w:val="00D13DD5"/>
    <w:rsid w:val="00D25FA2"/>
    <w:rsid w:val="00D40A29"/>
    <w:rsid w:val="00D509D5"/>
    <w:rsid w:val="00D566BA"/>
    <w:rsid w:val="00D662CC"/>
    <w:rsid w:val="00D753D1"/>
    <w:rsid w:val="00D81A70"/>
    <w:rsid w:val="00D9510E"/>
    <w:rsid w:val="00DB293E"/>
    <w:rsid w:val="00DB342A"/>
    <w:rsid w:val="00DC1755"/>
    <w:rsid w:val="00DC1E39"/>
    <w:rsid w:val="00DD1B07"/>
    <w:rsid w:val="00DD24BA"/>
    <w:rsid w:val="00DD7944"/>
    <w:rsid w:val="00DE6CB6"/>
    <w:rsid w:val="00E2006A"/>
    <w:rsid w:val="00E33FB1"/>
    <w:rsid w:val="00E42078"/>
    <w:rsid w:val="00E5617B"/>
    <w:rsid w:val="00E56A3E"/>
    <w:rsid w:val="00E70F97"/>
    <w:rsid w:val="00E801A9"/>
    <w:rsid w:val="00E8597D"/>
    <w:rsid w:val="00E86B36"/>
    <w:rsid w:val="00E939F0"/>
    <w:rsid w:val="00E95652"/>
    <w:rsid w:val="00E958C5"/>
    <w:rsid w:val="00EB1694"/>
    <w:rsid w:val="00EB2E6B"/>
    <w:rsid w:val="00ED6BE8"/>
    <w:rsid w:val="00EE4A43"/>
    <w:rsid w:val="00F063D7"/>
    <w:rsid w:val="00F06987"/>
    <w:rsid w:val="00F15F7C"/>
    <w:rsid w:val="00F201C3"/>
    <w:rsid w:val="00F23BC7"/>
    <w:rsid w:val="00F34202"/>
    <w:rsid w:val="00F37864"/>
    <w:rsid w:val="00F37B91"/>
    <w:rsid w:val="00F413C2"/>
    <w:rsid w:val="00F5257E"/>
    <w:rsid w:val="00F647D1"/>
    <w:rsid w:val="00F97777"/>
    <w:rsid w:val="00FC1299"/>
    <w:rsid w:val="00FC79FA"/>
    <w:rsid w:val="00FD5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43C"/>
    <w:pPr>
      <w:widowControl w:val="0"/>
      <w:jc w:val="both"/>
    </w:pPr>
    <w:rPr>
      <w:rFonts w:ascii="Calibri" w:eastAsia="宋体" w:hAnsi="Calibri" w:cs="Times New Roman"/>
      <w:szCs w:val="24"/>
    </w:rPr>
  </w:style>
  <w:style w:type="paragraph" w:styleId="1">
    <w:name w:val="heading 1"/>
    <w:basedOn w:val="a"/>
    <w:next w:val="a"/>
    <w:link w:val="1Char"/>
    <w:qFormat/>
    <w:rsid w:val="00CD5B2A"/>
    <w:pPr>
      <w:keepNext/>
      <w:keepLines/>
      <w:spacing w:line="576" w:lineRule="auto"/>
      <w:outlineLvl w:val="0"/>
    </w:pPr>
    <w:rPr>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D74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D743C"/>
    <w:rPr>
      <w:sz w:val="18"/>
      <w:szCs w:val="18"/>
    </w:rPr>
  </w:style>
  <w:style w:type="paragraph" w:styleId="a4">
    <w:name w:val="footer"/>
    <w:basedOn w:val="a"/>
    <w:link w:val="Char0"/>
    <w:uiPriority w:val="99"/>
    <w:unhideWhenUsed/>
    <w:rsid w:val="002D74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743C"/>
    <w:rPr>
      <w:sz w:val="18"/>
      <w:szCs w:val="18"/>
    </w:rPr>
  </w:style>
  <w:style w:type="character" w:customStyle="1" w:styleId="font21">
    <w:name w:val="font21"/>
    <w:basedOn w:val="a0"/>
    <w:uiPriority w:val="99"/>
    <w:rsid w:val="00360AD6"/>
    <w:rPr>
      <w:rFonts w:ascii="宋体" w:eastAsia="宋体" w:hAnsi="宋体" w:cs="宋体"/>
      <w:color w:val="000000"/>
      <w:sz w:val="32"/>
      <w:szCs w:val="32"/>
      <w:u w:val="none"/>
      <w:effect w:val="none"/>
    </w:rPr>
  </w:style>
  <w:style w:type="paragraph" w:styleId="a5">
    <w:name w:val="List Paragraph"/>
    <w:basedOn w:val="a"/>
    <w:qFormat/>
    <w:rsid w:val="00DD7944"/>
    <w:pPr>
      <w:ind w:firstLineChars="200" w:firstLine="420"/>
    </w:pPr>
    <w:rPr>
      <w:rFonts w:ascii="Times New Roman" w:hAnsi="Times New Roman"/>
    </w:rPr>
  </w:style>
  <w:style w:type="character" w:styleId="a6">
    <w:name w:val="page number"/>
    <w:basedOn w:val="a0"/>
    <w:rsid w:val="00757BBB"/>
    <w:rPr>
      <w:rFonts w:cs="Times New Roman"/>
    </w:rPr>
  </w:style>
  <w:style w:type="paragraph" w:styleId="a7">
    <w:name w:val="Date"/>
    <w:basedOn w:val="a"/>
    <w:next w:val="a"/>
    <w:link w:val="Char1"/>
    <w:rsid w:val="00757BBB"/>
    <w:pPr>
      <w:ind w:leftChars="2500" w:left="100"/>
    </w:pPr>
    <w:rPr>
      <w:rFonts w:ascii="Times New Roman" w:eastAsia="方正仿宋简体" w:hAnsi="Times New Roman"/>
      <w:sz w:val="32"/>
      <w:szCs w:val="20"/>
    </w:rPr>
  </w:style>
  <w:style w:type="character" w:customStyle="1" w:styleId="Char1">
    <w:name w:val="日期 Char"/>
    <w:basedOn w:val="a0"/>
    <w:link w:val="a7"/>
    <w:rsid w:val="00757BBB"/>
    <w:rPr>
      <w:rFonts w:ascii="Times New Roman" w:eastAsia="方正仿宋简体" w:hAnsi="Times New Roman" w:cs="Times New Roman"/>
      <w:sz w:val="32"/>
      <w:szCs w:val="20"/>
    </w:rPr>
  </w:style>
  <w:style w:type="table" w:styleId="a8">
    <w:name w:val="Table Grid"/>
    <w:basedOn w:val="a1"/>
    <w:uiPriority w:val="59"/>
    <w:rsid w:val="00757BB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semiHidden/>
    <w:rsid w:val="00757BBB"/>
    <w:rPr>
      <w:sz w:val="18"/>
      <w:szCs w:val="18"/>
    </w:rPr>
  </w:style>
  <w:style w:type="character" w:customStyle="1" w:styleId="Char2">
    <w:name w:val="批注框文本 Char"/>
    <w:basedOn w:val="a0"/>
    <w:link w:val="a9"/>
    <w:semiHidden/>
    <w:rsid w:val="00757BBB"/>
    <w:rPr>
      <w:rFonts w:ascii="Calibri" w:eastAsia="宋体" w:hAnsi="Calibri" w:cs="Times New Roman"/>
      <w:sz w:val="18"/>
      <w:szCs w:val="18"/>
    </w:rPr>
  </w:style>
  <w:style w:type="paragraph" w:styleId="aa">
    <w:name w:val="Plain Text"/>
    <w:basedOn w:val="a"/>
    <w:link w:val="Char3"/>
    <w:rsid w:val="00757BBB"/>
    <w:rPr>
      <w:rFonts w:ascii="宋体" w:hAnsi="Courier New" w:cs="Courier New"/>
      <w:szCs w:val="21"/>
    </w:rPr>
  </w:style>
  <w:style w:type="character" w:customStyle="1" w:styleId="Char3">
    <w:name w:val="纯文本 Char"/>
    <w:basedOn w:val="a0"/>
    <w:link w:val="aa"/>
    <w:rsid w:val="00757BBB"/>
    <w:rPr>
      <w:rFonts w:ascii="宋体" w:eastAsia="宋体" w:hAnsi="Courier New" w:cs="Courier New"/>
      <w:szCs w:val="21"/>
    </w:rPr>
  </w:style>
  <w:style w:type="paragraph" w:styleId="2">
    <w:name w:val="Body Text Indent 2"/>
    <w:basedOn w:val="a"/>
    <w:link w:val="2Char"/>
    <w:rsid w:val="00BB7DA7"/>
    <w:pPr>
      <w:ind w:firstLineChars="200" w:firstLine="632"/>
    </w:pPr>
    <w:rPr>
      <w:rFonts w:ascii="Times New Roman" w:eastAsia="方正仿宋简体" w:hAnsi="Times New Roman"/>
      <w:sz w:val="32"/>
      <w:szCs w:val="20"/>
    </w:rPr>
  </w:style>
  <w:style w:type="character" w:customStyle="1" w:styleId="2Char">
    <w:name w:val="正文文本缩进 2 Char"/>
    <w:basedOn w:val="a0"/>
    <w:link w:val="2"/>
    <w:rsid w:val="00BB7DA7"/>
    <w:rPr>
      <w:rFonts w:ascii="Times New Roman" w:eastAsia="方正仿宋简体" w:hAnsi="Times New Roman" w:cs="Times New Roman"/>
      <w:sz w:val="32"/>
      <w:szCs w:val="20"/>
    </w:rPr>
  </w:style>
  <w:style w:type="character" w:customStyle="1" w:styleId="14b">
    <w:name w:val="14b"/>
    <w:basedOn w:val="a0"/>
    <w:uiPriority w:val="99"/>
    <w:qFormat/>
    <w:rsid w:val="00A16E64"/>
  </w:style>
  <w:style w:type="character" w:customStyle="1" w:styleId="1Char">
    <w:name w:val="标题 1 Char"/>
    <w:basedOn w:val="a0"/>
    <w:link w:val="1"/>
    <w:rsid w:val="00CD5B2A"/>
    <w:rPr>
      <w:rFonts w:ascii="Calibri" w:eastAsia="宋体" w:hAnsi="Calibri" w:cs="Times New Roman"/>
      <w:b/>
      <w:kern w:val="44"/>
      <w:sz w:val="44"/>
    </w:rPr>
  </w:style>
  <w:style w:type="paragraph" w:customStyle="1" w:styleId="10">
    <w:name w:val="列出段落1"/>
    <w:basedOn w:val="a"/>
    <w:rsid w:val="005F02C0"/>
    <w:pPr>
      <w:ind w:firstLineChars="200" w:firstLine="420"/>
    </w:pPr>
    <w:rPr>
      <w:rFonts w:cs="宋体"/>
      <w:szCs w:val="22"/>
    </w:rPr>
  </w:style>
  <w:style w:type="paragraph" w:customStyle="1" w:styleId="ab">
    <w:name w:val="文件"/>
    <w:basedOn w:val="a"/>
    <w:rsid w:val="001D0D3D"/>
    <w:pPr>
      <w:adjustRightInd w:val="0"/>
      <w:snapToGrid w:val="0"/>
      <w:spacing w:line="336" w:lineRule="auto"/>
      <w:ind w:firstLine="658"/>
    </w:pPr>
    <w:rPr>
      <w:rFonts w:ascii="汉仪仿宋简" w:eastAsia="汉仪仿宋简" w:hAnsi="Times New Roman"/>
      <w:spacing w:val="-3"/>
      <w:sz w:val="32"/>
    </w:rPr>
  </w:style>
</w:styles>
</file>

<file path=word/webSettings.xml><?xml version="1.0" encoding="utf-8"?>
<w:webSettings xmlns:r="http://schemas.openxmlformats.org/officeDocument/2006/relationships" xmlns:w="http://schemas.openxmlformats.org/wordprocessingml/2006/main">
  <w:divs>
    <w:div w:id="462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246</Words>
  <Characters>1405</Characters>
  <Application>Microsoft Office Word</Application>
  <DocSecurity>0</DocSecurity>
  <Lines>11</Lines>
  <Paragraphs>3</Paragraphs>
  <ScaleCrop>false</ScaleCrop>
  <Company>微软中国</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99</cp:revision>
  <dcterms:created xsi:type="dcterms:W3CDTF">2016-06-06T03:03:00Z</dcterms:created>
  <dcterms:modified xsi:type="dcterms:W3CDTF">2018-11-01T07:16:00Z</dcterms:modified>
</cp:coreProperties>
</file>