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154" w:rsidRPr="002F6A89" w:rsidRDefault="008E0154" w:rsidP="008E0154">
      <w:pPr>
        <w:ind w:firstLine="645"/>
        <w:jc w:val="center"/>
        <w:rPr>
          <w:rFonts w:ascii="方正小标宋简体" w:eastAsia="方正小标宋简体" w:hAnsi="宋体"/>
          <w:sz w:val="36"/>
          <w:szCs w:val="44"/>
        </w:rPr>
      </w:pPr>
      <w:r w:rsidRPr="002F6A89">
        <w:rPr>
          <w:rFonts w:ascii="方正小标宋简体" w:eastAsia="方正小标宋简体" w:hAnsi="宋体" w:hint="eastAsia"/>
          <w:sz w:val="36"/>
          <w:szCs w:val="44"/>
        </w:rPr>
        <w:t>西安市临潼区2018年生态环境保护目标任务分解表</w:t>
      </w:r>
    </w:p>
    <w:tbl>
      <w:tblPr>
        <w:tblW w:w="1417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1559"/>
        <w:gridCol w:w="5953"/>
        <w:gridCol w:w="1560"/>
        <w:gridCol w:w="4110"/>
      </w:tblGrid>
      <w:tr w:rsidR="008E0154" w:rsidTr="008B3774">
        <w:trPr>
          <w:trHeight w:val="333"/>
        </w:trPr>
        <w:tc>
          <w:tcPr>
            <w:tcW w:w="993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方正仿宋简体"/>
                <w:b/>
                <w:sz w:val="30"/>
                <w:szCs w:val="30"/>
              </w:rPr>
              <w:t>序号</w:t>
            </w:r>
          </w:p>
        </w:tc>
        <w:tc>
          <w:tcPr>
            <w:tcW w:w="1559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任务分类</w:t>
            </w: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具体</w:t>
            </w:r>
            <w:r>
              <w:rPr>
                <w:rFonts w:eastAsia="方正仿宋简体"/>
                <w:b/>
                <w:sz w:val="30"/>
                <w:szCs w:val="30"/>
              </w:rPr>
              <w:t>任务</w:t>
            </w: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牵头</w:t>
            </w:r>
            <w:r>
              <w:rPr>
                <w:rFonts w:eastAsia="方正仿宋简体"/>
                <w:b/>
                <w:sz w:val="30"/>
                <w:szCs w:val="30"/>
              </w:rPr>
              <w:t>单位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方正仿宋简体" w:hint="eastAsia"/>
                <w:b/>
                <w:sz w:val="30"/>
                <w:szCs w:val="30"/>
              </w:rPr>
              <w:t>责任</w:t>
            </w:r>
            <w:r>
              <w:rPr>
                <w:rFonts w:eastAsia="方正仿宋简体"/>
                <w:b/>
                <w:sz w:val="30"/>
                <w:szCs w:val="30"/>
              </w:rPr>
              <w:t>单位</w:t>
            </w:r>
          </w:p>
        </w:tc>
      </w:tr>
      <w:tr w:rsidR="008E0154" w:rsidRPr="00BC5BD9" w:rsidTr="008B3774">
        <w:trPr>
          <w:trHeight w:val="672"/>
        </w:trPr>
        <w:tc>
          <w:tcPr>
            <w:tcW w:w="993" w:type="dxa"/>
            <w:vMerge w:val="restart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559" w:type="dxa"/>
            <w:vMerge w:val="restart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污染防治攻坚战与秦岭保卫战</w:t>
            </w: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完成市委、市政府《关于全面加强生态环境保护坚决打赢污染防治攻坚战的意见》。</w:t>
            </w: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各街办，各园区管委会，各有关部门</w:t>
            </w:r>
          </w:p>
        </w:tc>
      </w:tr>
      <w:tr w:rsidR="008E0154" w:rsidTr="008B3774">
        <w:trPr>
          <w:trHeight w:val="256"/>
        </w:trPr>
        <w:tc>
          <w:tcPr>
            <w:tcW w:w="993" w:type="dxa"/>
            <w:vMerge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完成《西安市打赢秦岭保卫战实施方案》。</w:t>
            </w: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区秦岭办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各街办，各园区管委会，各有关部门</w:t>
            </w:r>
          </w:p>
        </w:tc>
      </w:tr>
      <w:tr w:rsidR="008E0154" w:rsidRPr="00BC5BD9" w:rsidTr="008B3774">
        <w:trPr>
          <w:trHeight w:val="671"/>
        </w:trPr>
        <w:tc>
          <w:tcPr>
            <w:tcW w:w="993" w:type="dxa"/>
            <w:vMerge w:val="restart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559" w:type="dxa"/>
            <w:vMerge w:val="restart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秦岭生态环境管理与整治</w:t>
            </w: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进一步完善秦岭生态保护体制机制，严格执行《西安市秦岭生态环境保护条例》和《西安市秦岭生态环境保护管理办法》，健全完善秦岭保护网格化长效机制。</w:t>
            </w:r>
          </w:p>
        </w:tc>
        <w:tc>
          <w:tcPr>
            <w:tcW w:w="1560" w:type="dxa"/>
            <w:vMerge w:val="restart"/>
          </w:tcPr>
          <w:p w:rsidR="008E0154" w:rsidRDefault="008E0154" w:rsidP="008B377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区秦岭办</w:t>
            </w:r>
          </w:p>
          <w:p w:rsidR="008E0154" w:rsidRDefault="008E0154" w:rsidP="008B377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沿山八街办，环保分局、国土分局、农林局、水务局、建住局、旅发委、发改委、规划分局、交通运输局等</w:t>
            </w:r>
          </w:p>
        </w:tc>
      </w:tr>
      <w:tr w:rsidR="008E0154" w:rsidTr="008B3774">
        <w:trPr>
          <w:trHeight w:val="458"/>
        </w:trPr>
        <w:tc>
          <w:tcPr>
            <w:tcW w:w="993" w:type="dxa"/>
            <w:vMerge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严厉打击各类破坏生态环境违法行为，扎实推进中省环保督察涉及秦岭问题整改。完成“四治一专两核查”任务。</w:t>
            </w:r>
          </w:p>
        </w:tc>
        <w:tc>
          <w:tcPr>
            <w:tcW w:w="1560" w:type="dxa"/>
            <w:vMerge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沿山八街办，环保分局、国土分局、农林局、水务局、建住局、旅发委、规划分局、</w:t>
            </w:r>
          </w:p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交通运输局、城管局等</w:t>
            </w:r>
          </w:p>
        </w:tc>
      </w:tr>
      <w:tr w:rsidR="008E0154" w:rsidTr="008B3774">
        <w:trPr>
          <w:trHeight w:val="1109"/>
        </w:trPr>
        <w:tc>
          <w:tcPr>
            <w:tcW w:w="993" w:type="dxa"/>
            <w:vMerge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vMerge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规范秦岭保护区内居民建房，严格执行《西安市秦岭生态环境保护区农家乐管理办法》，加快农家乐集中区污水处理设施建设，实施秦岭生态环境保护标识标牌建设工程。开展秦岭生态环境保护法律法规宣传。</w:t>
            </w: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区秦岭办</w:t>
            </w:r>
          </w:p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区旅发委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沿山八街办，卫计局、环保分局、国土分局、农林局、水务局、建住局、旅发委、</w:t>
            </w:r>
          </w:p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发改委、规划分局、交通运输局、工商分局等</w:t>
            </w:r>
          </w:p>
        </w:tc>
      </w:tr>
      <w:tr w:rsidR="008E0154" w:rsidRPr="002F6A89" w:rsidTr="008B3774">
        <w:trPr>
          <w:trHeight w:val="758"/>
        </w:trPr>
        <w:tc>
          <w:tcPr>
            <w:tcW w:w="993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559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铁腕治霾</w:t>
            </w: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完成市政府下达的《西安市“铁腕治霾</w:t>
            </w:r>
            <w:r>
              <w:rPr>
                <w:rFonts w:ascii="黑体" w:eastAsia="黑体" w:hAnsi="黑体" w:cs="黑体" w:hint="eastAsia"/>
                <w:szCs w:val="21"/>
              </w:rPr>
              <w:t>·</w:t>
            </w:r>
            <w:r>
              <w:rPr>
                <w:rFonts w:ascii="宋体" w:hAnsi="宋体" w:hint="eastAsia"/>
                <w:szCs w:val="21"/>
              </w:rPr>
              <w:t>保卫蓝天”三年行动方案（2018-2020年）》《西安市2018年“铁腕治霾</w:t>
            </w:r>
            <w:r>
              <w:rPr>
                <w:rFonts w:ascii="黑体" w:eastAsia="黑体" w:hAnsi="黑体" w:cs="黑体" w:hint="eastAsia"/>
                <w:szCs w:val="21"/>
              </w:rPr>
              <w:t>·</w:t>
            </w:r>
            <w:r>
              <w:rPr>
                <w:rFonts w:ascii="宋体" w:hAnsi="宋体" w:hint="eastAsia"/>
                <w:szCs w:val="21"/>
              </w:rPr>
              <w:t>保卫蓝天”“1+2+22”组合方案（办法）》及《西安市铁腕治霾打赢蓝天保卫战三年行动补充方案》工作任务。</w:t>
            </w: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区铁腕治霾办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各街办，各园区管委会，各有关部门</w:t>
            </w:r>
          </w:p>
        </w:tc>
      </w:tr>
      <w:tr w:rsidR="008E0154" w:rsidTr="008B3774">
        <w:trPr>
          <w:trHeight w:val="70"/>
        </w:trPr>
        <w:tc>
          <w:tcPr>
            <w:tcW w:w="993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水污染防治</w:t>
            </w:r>
          </w:p>
        </w:tc>
        <w:tc>
          <w:tcPr>
            <w:tcW w:w="5953" w:type="dxa"/>
            <w:vAlign w:val="center"/>
          </w:tcPr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完成《西安市水污染防治2018年度工作方案》，确保辖区河流考核断面水质稳定达标。</w:t>
            </w:r>
          </w:p>
          <w:p w:rsidR="008E0154" w:rsidRDefault="008E0154" w:rsidP="008B3774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环保分局</w:t>
            </w:r>
          </w:p>
        </w:tc>
        <w:tc>
          <w:tcPr>
            <w:tcW w:w="4110" w:type="dxa"/>
            <w:vAlign w:val="center"/>
          </w:tcPr>
          <w:p w:rsidR="008E0154" w:rsidRDefault="008E0154" w:rsidP="008B377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各街办，各片区管委会，各有关部门</w:t>
            </w:r>
          </w:p>
        </w:tc>
      </w:tr>
    </w:tbl>
    <w:p w:rsidR="008E0154" w:rsidRDefault="008E0154" w:rsidP="008E0154"/>
    <w:p w:rsidR="008E0154" w:rsidRDefault="008E0154" w:rsidP="008E0154"/>
    <w:p w:rsidR="00B5111E" w:rsidRPr="008E0154" w:rsidRDefault="00B5111E" w:rsidP="008E0154"/>
    <w:sectPr w:rsidR="00B5111E" w:rsidRPr="008E0154" w:rsidSect="008E0154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1CC3" w:rsidRDefault="00DF1CC3" w:rsidP="00973222">
      <w:r>
        <w:separator/>
      </w:r>
    </w:p>
  </w:endnote>
  <w:endnote w:type="continuationSeparator" w:id="1">
    <w:p w:rsidR="00DF1CC3" w:rsidRDefault="00DF1CC3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0E671F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0E671F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0E671F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0E671F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0E671F" w:rsidRPr="00A436F5">
      <w:rPr>
        <w:rFonts w:ascii="宋体" w:hAnsi="宋体"/>
        <w:sz w:val="28"/>
        <w:szCs w:val="28"/>
      </w:rPr>
      <w:fldChar w:fldCharType="separate"/>
    </w:r>
    <w:r w:rsidR="008E0154" w:rsidRPr="008E0154">
      <w:rPr>
        <w:rFonts w:ascii="宋体" w:hAnsi="宋体"/>
        <w:noProof/>
        <w:sz w:val="28"/>
        <w:szCs w:val="28"/>
        <w:lang w:val="zh-CN"/>
      </w:rPr>
      <w:t>2</w:t>
    </w:r>
    <w:r w:rsidR="000E671F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1CC3" w:rsidRDefault="00DF1CC3" w:rsidP="00973222">
      <w:r>
        <w:separator/>
      </w:r>
    </w:p>
  </w:footnote>
  <w:footnote w:type="continuationSeparator" w:id="1">
    <w:p w:rsidR="00DF1CC3" w:rsidRDefault="00DF1CC3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63E73"/>
    <w:rsid w:val="00090C04"/>
    <w:rsid w:val="000C55A7"/>
    <w:rsid w:val="000D5047"/>
    <w:rsid w:val="000E671F"/>
    <w:rsid w:val="000F7446"/>
    <w:rsid w:val="00111E2E"/>
    <w:rsid w:val="0012226B"/>
    <w:rsid w:val="0013004D"/>
    <w:rsid w:val="0018489C"/>
    <w:rsid w:val="001B6495"/>
    <w:rsid w:val="001D5598"/>
    <w:rsid w:val="001D6CFA"/>
    <w:rsid w:val="001E5BC3"/>
    <w:rsid w:val="002121A6"/>
    <w:rsid w:val="002D574C"/>
    <w:rsid w:val="002F7F73"/>
    <w:rsid w:val="00327CD7"/>
    <w:rsid w:val="003347AC"/>
    <w:rsid w:val="00345782"/>
    <w:rsid w:val="003523E3"/>
    <w:rsid w:val="003745A6"/>
    <w:rsid w:val="00392BFF"/>
    <w:rsid w:val="003C2F59"/>
    <w:rsid w:val="003C7A5B"/>
    <w:rsid w:val="004507AD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44475"/>
    <w:rsid w:val="00556D41"/>
    <w:rsid w:val="00561831"/>
    <w:rsid w:val="006030EC"/>
    <w:rsid w:val="00633249"/>
    <w:rsid w:val="00671FCB"/>
    <w:rsid w:val="00677554"/>
    <w:rsid w:val="006B3939"/>
    <w:rsid w:val="0075660F"/>
    <w:rsid w:val="0078205F"/>
    <w:rsid w:val="007A6871"/>
    <w:rsid w:val="007B580C"/>
    <w:rsid w:val="007D2D46"/>
    <w:rsid w:val="00801C5A"/>
    <w:rsid w:val="008550F9"/>
    <w:rsid w:val="0087042F"/>
    <w:rsid w:val="008E0154"/>
    <w:rsid w:val="00926A56"/>
    <w:rsid w:val="00973222"/>
    <w:rsid w:val="00976F8B"/>
    <w:rsid w:val="00A352AD"/>
    <w:rsid w:val="00A86F43"/>
    <w:rsid w:val="00A970B7"/>
    <w:rsid w:val="00A97DF9"/>
    <w:rsid w:val="00AC2299"/>
    <w:rsid w:val="00AF76D8"/>
    <w:rsid w:val="00B237C0"/>
    <w:rsid w:val="00B30AFF"/>
    <w:rsid w:val="00B403D5"/>
    <w:rsid w:val="00B435CA"/>
    <w:rsid w:val="00B5111E"/>
    <w:rsid w:val="00B5726A"/>
    <w:rsid w:val="00BE3BF4"/>
    <w:rsid w:val="00BF34DA"/>
    <w:rsid w:val="00CA50CF"/>
    <w:rsid w:val="00CB15F5"/>
    <w:rsid w:val="00CE0565"/>
    <w:rsid w:val="00CE6F29"/>
    <w:rsid w:val="00D377C4"/>
    <w:rsid w:val="00D379AF"/>
    <w:rsid w:val="00D37C5D"/>
    <w:rsid w:val="00D431E1"/>
    <w:rsid w:val="00D43F59"/>
    <w:rsid w:val="00D45A67"/>
    <w:rsid w:val="00D574F5"/>
    <w:rsid w:val="00D7491E"/>
    <w:rsid w:val="00DA25E4"/>
    <w:rsid w:val="00DA5AC3"/>
    <w:rsid w:val="00DF1CC3"/>
    <w:rsid w:val="00E44A11"/>
    <w:rsid w:val="00ED7478"/>
    <w:rsid w:val="00EE022A"/>
    <w:rsid w:val="00F81320"/>
    <w:rsid w:val="00F91699"/>
    <w:rsid w:val="00F94C49"/>
    <w:rsid w:val="00FB602D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qFormat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8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119</Words>
  <Characters>680</Characters>
  <Application>Microsoft Office Word</Application>
  <DocSecurity>0</DocSecurity>
  <Lines>5</Lines>
  <Paragraphs>1</Paragraphs>
  <ScaleCrop>false</ScaleCrop>
  <Company>微软中国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35</cp:revision>
  <dcterms:created xsi:type="dcterms:W3CDTF">2018-08-02T02:47:00Z</dcterms:created>
  <dcterms:modified xsi:type="dcterms:W3CDTF">2018-11-30T03:55:00Z</dcterms:modified>
</cp:coreProperties>
</file>