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1C9" w:rsidRPr="00C72198" w:rsidRDefault="006B11C9" w:rsidP="006B11C9">
      <w:pPr>
        <w:spacing w:line="600" w:lineRule="exact"/>
        <w:rPr>
          <w:rFonts w:ascii="黑体" w:eastAsia="黑体" w:hAnsi="黑体"/>
          <w:color w:val="000000" w:themeColor="text1"/>
        </w:rPr>
      </w:pPr>
      <w:r w:rsidRPr="00C72198">
        <w:rPr>
          <w:rFonts w:ascii="黑体" w:eastAsia="黑体" w:hAnsi="黑体" w:hint="eastAsia"/>
          <w:color w:val="000000" w:themeColor="text1"/>
        </w:rPr>
        <w:t>附表</w:t>
      </w:r>
    </w:p>
    <w:p w:rsidR="006B11C9" w:rsidRPr="00C72198" w:rsidRDefault="006B11C9" w:rsidP="006B11C9">
      <w:pPr>
        <w:spacing w:line="60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C72198">
        <w:rPr>
          <w:rFonts w:ascii="方正小标宋简体" w:eastAsia="方正小标宋简体" w:hint="eastAsia"/>
          <w:color w:val="000000" w:themeColor="text1"/>
          <w:sz w:val="36"/>
          <w:szCs w:val="36"/>
        </w:rPr>
        <w:t>《临潼区“十四五”规划课题研究任务分解表》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7"/>
        <w:gridCol w:w="1111"/>
        <w:gridCol w:w="1980"/>
        <w:gridCol w:w="3780"/>
        <w:gridCol w:w="1796"/>
      </w:tblGrid>
      <w:tr w:rsidR="006B11C9" w:rsidRPr="00C72198" w:rsidTr="009C3D8D">
        <w:trPr>
          <w:trHeight w:val="300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序号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责任单位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调研课题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具体要求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完成时限</w:t>
            </w:r>
          </w:p>
        </w:tc>
      </w:tr>
      <w:tr w:rsidR="006B11C9" w:rsidRPr="00C72198" w:rsidTr="009C3D8D">
        <w:trPr>
          <w:trHeight w:val="300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区发改委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发展思路研究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综合各部门、各街办、各片区意见，对全区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规划执行情况进行回顾总结；找出存在问题；提出我区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6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区发改委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重点建设项目建设工作研究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重大项目实施情况进行回顾总结；找出存在问题；征集筛选确定全区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重点建设项目。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区政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府办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政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府工作研究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收集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期间的政府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工作报告。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lastRenderedPageBreak/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38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规划分局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城市规划工作研究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期间的城市规划工作进行回顾总结；找出存在问题；提出我区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城市规划工作思路。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188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5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规划分局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土地利用工作研究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期间的土地利用工作进行回顾总结；找出存在问题；提出我区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土地利用工作思路。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38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6</w:t>
            </w:r>
          </w:p>
        </w:tc>
        <w:tc>
          <w:tcPr>
            <w:tcW w:w="1111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生态环境分局</w:t>
            </w:r>
          </w:p>
        </w:tc>
        <w:tc>
          <w:tcPr>
            <w:tcW w:w="1980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生态环境工作研究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期间的生态环境工作进行回顾总结；找出存在问题；提出我区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生态环境工</w:t>
            </w:r>
            <w:r w:rsidRPr="00C72198">
              <w:rPr>
                <w:rFonts w:hint="eastAsia"/>
                <w:color w:val="000000" w:themeColor="text1"/>
              </w:rPr>
              <w:lastRenderedPageBreak/>
              <w:t>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488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7</w:t>
            </w:r>
          </w:p>
        </w:tc>
        <w:tc>
          <w:tcPr>
            <w:tcW w:w="1111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供电临潼分公司</w:t>
            </w:r>
          </w:p>
        </w:tc>
        <w:tc>
          <w:tcPr>
            <w:tcW w:w="1980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城乡供电工作思路研究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期间的城乡供电工作进行回顾总结；找出存在问题；提出我区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城乡供电工作思路。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38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8</w:t>
            </w:r>
          </w:p>
        </w:tc>
        <w:tc>
          <w:tcPr>
            <w:tcW w:w="1111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区科技工信和商务局</w:t>
            </w:r>
          </w:p>
        </w:tc>
        <w:tc>
          <w:tcPr>
            <w:tcW w:w="1980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工业发展思路研究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期间的工业发展进行回顾总结；找出存在问题；提出我区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工业发展思路。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38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9</w:t>
            </w:r>
          </w:p>
        </w:tc>
        <w:tc>
          <w:tcPr>
            <w:tcW w:w="1111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区科技工信和商务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局</w:t>
            </w:r>
          </w:p>
        </w:tc>
        <w:tc>
          <w:tcPr>
            <w:tcW w:w="1980" w:type="dxa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科技和商务发展思路研究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期间的科技和商务工作进行回顾总结；找出存在问题；提出我区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科技和商务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63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10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区投资合作局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对外开放工作思路研究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期间的对外开放工作进行回顾总结；找出存在问题；提出我区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对外开放工作思路。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50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11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区文化旅游局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文化旅游发展思路研究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期间的文化旅游工作进行回顾总结；找出存在问题；提出我区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文化旅游发展思路。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156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12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区农业农村局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农业农村工作思路研究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期间的农业农村工作进行回顾总结；找出存在问题；提出我区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农业农村工</w:t>
            </w:r>
            <w:r w:rsidRPr="00C72198">
              <w:rPr>
                <w:rFonts w:hint="eastAsia"/>
                <w:color w:val="000000" w:themeColor="text1"/>
              </w:rPr>
              <w:lastRenderedPageBreak/>
              <w:t>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2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13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区水务局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水务工作思路研究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期间的水务工作进行回顾总结；找出存在问题；提出我区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水务工作思路。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13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14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区交运局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交通运输发展思路研究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期间的交通运输发展进行回顾总结；找出存在问题；提出我区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交通运输发展思路。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13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15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区财政局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财政金融工作思路研究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期间的财政金融工作进行回顾总结；找出存在问题；提出我区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财政金融工作思路。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300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16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区住建局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住房和城乡建设工作思路研究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期间的住房和城乡建设工作进行回顾总结；找出存在问题；提出我区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住房和城乡建设工作思路。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87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17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区城管局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城市管理和综合执法工作思路研究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期间的城市管理和综合执法工作进行回顾总结；找出存在问题；提出我区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城市管理和综合执法工作思路。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18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区民政局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民政工作思路研究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期间的民政工作进行回顾总结；找出存在问题；提出我区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民政工作思路。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19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区人社局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人力资源和社会保障工作思路研究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期间的人力资源和社会保障工作进行回顾总结；找出存在问题；提出我区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人力资源和社会保障工作思路。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区教育局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教育工作思路研究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期间的教育工作进行回顾总结；找出存在问题；提出我区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教育工作思路。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21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区司法局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司法工作思路研究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期间的司法工作进行回顾总结；找出存在问题；提出我区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司法工作思路。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22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区卫</w:t>
            </w:r>
            <w:r w:rsidRPr="00C72198">
              <w:rPr>
                <w:rFonts w:hint="eastAsia"/>
                <w:color w:val="000000" w:themeColor="text1"/>
              </w:rPr>
              <w:lastRenderedPageBreak/>
              <w:t>生健康局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</w:t>
            </w:r>
            <w:r w:rsidRPr="00C72198">
              <w:rPr>
                <w:rFonts w:hint="eastAsia"/>
                <w:color w:val="000000" w:themeColor="text1"/>
              </w:rPr>
              <w:lastRenderedPageBreak/>
              <w:t>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卫生健康工作思路研究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期间的司</w:t>
            </w:r>
            <w:r w:rsidRPr="00C72198">
              <w:rPr>
                <w:rFonts w:hint="eastAsia"/>
                <w:color w:val="000000" w:themeColor="text1"/>
              </w:rPr>
              <w:lastRenderedPageBreak/>
              <w:t>法工作进行回顾总结；找出存在问题；提出我区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卫生健康工作思路。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lastRenderedPageBreak/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23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区医疗保障局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医疗保障工作思路研究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期间的医疗保障工作进行回顾总结；找出存在问题；提出我区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医疗保障工作思路。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1121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24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区应急管理局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应急管理工作思路研究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期间的应急管理工作进行回顾总结；找出存在问题；提出我区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应急管理工作思路。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983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25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区市场监</w:t>
            </w:r>
            <w:r w:rsidRPr="00C72198">
              <w:rPr>
                <w:rFonts w:hint="eastAsia"/>
                <w:color w:val="000000" w:themeColor="text1"/>
              </w:rPr>
              <w:lastRenderedPageBreak/>
              <w:t>管局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市场监</w:t>
            </w:r>
            <w:r w:rsidRPr="00C72198">
              <w:rPr>
                <w:rFonts w:hint="eastAsia"/>
                <w:color w:val="000000" w:themeColor="text1"/>
              </w:rPr>
              <w:lastRenderedPageBreak/>
              <w:t>管工作思路研究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期间的市场监管工作进行回顾总</w:t>
            </w:r>
            <w:r w:rsidRPr="00C72198">
              <w:rPr>
                <w:rFonts w:hint="eastAsia"/>
                <w:color w:val="000000" w:themeColor="text1"/>
              </w:rPr>
              <w:lastRenderedPageBreak/>
              <w:t>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市场监管工作思路。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26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区统计局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经济社会发展主要指标研究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期间的经济社会发展主要指标进行回顾总结；找出存在问题；提出我区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经济社会发展主要指标预期。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27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区信访局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信访工作思路研究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期间的信访工作进行回顾总结；找出存在问题；提出我区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信访工作思路。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28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区扶贫办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扶贫工作思路研究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期间的扶贫工作进行回顾总结；找出存在问题；提出我区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巩固扶贫脱贫成果工作思路。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29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区行政审批局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行政审批工作思路研究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期间的行政审批工作进行回顾总结；找出存在问题；提出我区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行政审批工作思路。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30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区秦岭保护局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秦岭保护工作思路研究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期间的秦岭保护工作进行回顾总结；找出存在问题；提出我区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秦岭保护工作思路。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31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区退役军人局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退役军人事务管理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期间的退役军人事务管理工作进行回顾总结；找出存在问题；</w:t>
            </w:r>
            <w:r w:rsidRPr="00C72198">
              <w:rPr>
                <w:rFonts w:hint="eastAsia"/>
                <w:color w:val="000000" w:themeColor="text1"/>
              </w:rPr>
              <w:lastRenderedPageBreak/>
              <w:t>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退役军人事务管理工作思路。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32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公安分局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社会经济秩序管理工作思路研究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期间的社会经济秩序管理工作进行回顾总结；找出存在问题；提出我区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社会经济秩序管理工作思路。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33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消防大队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消防工作思路研究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期间的消防工作进行回顾总结；找出存在问题；提出我区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消防工作思路。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34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智慧城市服务管理</w:t>
            </w:r>
            <w:r w:rsidRPr="00C72198">
              <w:rPr>
                <w:rFonts w:hint="eastAsia"/>
                <w:color w:val="000000" w:themeColor="text1"/>
              </w:rPr>
              <w:lastRenderedPageBreak/>
              <w:t>中心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智慧城市服务管理思路研究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期间的智慧城市服务管理工作进行回顾总结；找出存在问题；提出我区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智慧城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市服务管理工作思路。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35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城中村和棚户区改造中心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城中村和棚户区改造工作思路研究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期间的城中村和棚户区改造工作进行回顾总结；找出存在问题；提出我区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城中村和棚户区改造工作思路。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36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渭北现代工业新城管委会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渭北现代工业新城发展思路研究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期间渭北现代工业新城发展进行回顾总结；找出存在问题；提出我区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渭北现代工业新城发展思路。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1270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37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度假区发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展服务中心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旅游休</w:t>
            </w:r>
            <w:r w:rsidRPr="00C72198">
              <w:rPr>
                <w:rFonts w:hint="eastAsia"/>
                <w:color w:val="000000" w:themeColor="text1"/>
              </w:rPr>
              <w:lastRenderedPageBreak/>
              <w:t>闲度假区发展设想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期间旅游休闲度假区发展进行回顾</w:t>
            </w:r>
            <w:r w:rsidRPr="00C72198">
              <w:rPr>
                <w:rFonts w:hint="eastAsia"/>
                <w:color w:val="000000" w:themeColor="text1"/>
              </w:rPr>
              <w:lastRenderedPageBreak/>
              <w:t>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旅游休闲度假区发展设想。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38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新区管委会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临潼新区发展设想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期间临潼新区发展进行回顾总结；找出存在问题；提出我区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临潼新区发展设想。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39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现代物流区管委会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现代物流区发展设想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期间现代物流区发展进行回顾总结；找出存在问题；提出我区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现代物流区发展设想。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40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旅游商贸开发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区管委会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旅游商贸开发区发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展设想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期间旅游商贸开发区发展进行回顾总结；找出存在问题；提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旅游商贸开发区发展设想。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41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秦文化旅游区管委会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秦文化旅游区发展设想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期间秦文化旅游区发展进行回顾总结；找出存在问题；提出我区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秦文化旅游区发展设想。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42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航空扩展区管委会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航空扩展区发展设想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期间航空扩展区发展进行回顾总结；找出存在问题；提出我区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航空扩展区发展设想。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43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临渭协作区（零</w:t>
            </w:r>
            <w:r w:rsidRPr="00C72198">
              <w:rPr>
                <w:rFonts w:hint="eastAsia"/>
                <w:color w:val="000000" w:themeColor="text1"/>
              </w:rPr>
              <w:lastRenderedPageBreak/>
              <w:t>口街办）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临潼区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临渭协作区发展设</w:t>
            </w:r>
            <w:r w:rsidRPr="00C72198">
              <w:rPr>
                <w:rFonts w:hint="eastAsia"/>
                <w:color w:val="000000" w:themeColor="text1"/>
              </w:rPr>
              <w:lastRenderedPageBreak/>
              <w:t>想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lastRenderedPageBreak/>
              <w:t>对全区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期间临渭协作区发展进行回顾总结；找出存在问题；提出</w:t>
            </w:r>
            <w:r w:rsidRPr="00C72198">
              <w:rPr>
                <w:rFonts w:hint="eastAsia"/>
                <w:color w:val="000000" w:themeColor="text1"/>
              </w:rPr>
              <w:lastRenderedPageBreak/>
              <w:t>我区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临渭协作区发展设想。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  <w:tr w:rsidR="006B11C9" w:rsidRPr="00C72198" w:rsidTr="009C3D8D">
        <w:trPr>
          <w:trHeight w:val="275"/>
        </w:trPr>
        <w:tc>
          <w:tcPr>
            <w:tcW w:w="797" w:type="dxa"/>
            <w:vAlign w:val="center"/>
          </w:tcPr>
          <w:p w:rsidR="006B11C9" w:rsidRPr="00C72198" w:rsidRDefault="006B11C9" w:rsidP="009C3D8D">
            <w:pPr>
              <w:jc w:val="center"/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lastRenderedPageBreak/>
              <w:t>44</w:t>
            </w:r>
          </w:p>
        </w:tc>
        <w:tc>
          <w:tcPr>
            <w:tcW w:w="1111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各街办</w:t>
            </w:r>
          </w:p>
        </w:tc>
        <w:tc>
          <w:tcPr>
            <w:tcW w:w="19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临潼区</w:t>
            </w:r>
            <w:r w:rsidRPr="00C72198">
              <w:rPr>
                <w:color w:val="000000" w:themeColor="text1"/>
              </w:rPr>
              <w:t>XX</w:t>
            </w:r>
            <w:r w:rsidRPr="00C72198">
              <w:rPr>
                <w:rFonts w:hint="eastAsia"/>
                <w:color w:val="000000" w:themeColor="text1"/>
              </w:rPr>
              <w:t>街办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工作思路</w:t>
            </w:r>
          </w:p>
        </w:tc>
        <w:tc>
          <w:tcPr>
            <w:tcW w:w="3780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rFonts w:hint="eastAsia"/>
                <w:color w:val="000000" w:themeColor="text1"/>
              </w:rPr>
              <w:t>对本辖区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十三五</w:t>
            </w:r>
            <w:r w:rsidRPr="00C72198">
              <w:rPr>
                <w:color w:val="000000" w:themeColor="text1"/>
              </w:rPr>
              <w:t>”</w:t>
            </w:r>
            <w:r w:rsidRPr="00C72198">
              <w:rPr>
                <w:rFonts w:hint="eastAsia"/>
                <w:color w:val="000000" w:themeColor="text1"/>
              </w:rPr>
              <w:t>期间经济社会发展进行回顾总结；找出存在问题；提出本辖区</w:t>
            </w:r>
            <w:r w:rsidRPr="00C72198">
              <w:rPr>
                <w:color w:val="000000" w:themeColor="text1"/>
              </w:rPr>
              <w:t>“</w:t>
            </w:r>
            <w:r w:rsidRPr="00C72198">
              <w:rPr>
                <w:rFonts w:hint="eastAsia"/>
                <w:color w:val="000000" w:themeColor="text1"/>
              </w:rPr>
              <w:t>十四五</w:t>
            </w:r>
            <w:r w:rsidRPr="00C72198">
              <w:rPr>
                <w:color w:val="000000" w:themeColor="text1"/>
              </w:rPr>
              <w:t xml:space="preserve">” </w:t>
            </w:r>
            <w:r w:rsidRPr="00C72198">
              <w:rPr>
                <w:rFonts w:hint="eastAsia"/>
                <w:color w:val="000000" w:themeColor="text1"/>
              </w:rPr>
              <w:t>经济社会发展思路。</w:t>
            </w:r>
          </w:p>
        </w:tc>
        <w:tc>
          <w:tcPr>
            <w:tcW w:w="1796" w:type="dxa"/>
            <w:vAlign w:val="center"/>
          </w:tcPr>
          <w:p w:rsidR="006B11C9" w:rsidRPr="00C72198" w:rsidRDefault="006B11C9" w:rsidP="009C3D8D">
            <w:pPr>
              <w:rPr>
                <w:color w:val="000000" w:themeColor="text1"/>
              </w:rPr>
            </w:pPr>
            <w:r w:rsidRPr="00C72198">
              <w:rPr>
                <w:color w:val="000000" w:themeColor="text1"/>
              </w:rPr>
              <w:t>2019</w:t>
            </w:r>
            <w:r w:rsidRPr="00C72198">
              <w:rPr>
                <w:rFonts w:hint="eastAsia"/>
                <w:color w:val="000000" w:themeColor="text1"/>
              </w:rPr>
              <w:t>年</w:t>
            </w:r>
            <w:r w:rsidRPr="00C72198">
              <w:rPr>
                <w:color w:val="000000" w:themeColor="text1"/>
              </w:rPr>
              <w:t>5</w:t>
            </w:r>
            <w:r w:rsidRPr="00C72198">
              <w:rPr>
                <w:rFonts w:hint="eastAsia"/>
                <w:color w:val="000000" w:themeColor="text1"/>
              </w:rPr>
              <w:t>月</w:t>
            </w:r>
            <w:r w:rsidRPr="00C72198">
              <w:rPr>
                <w:color w:val="000000" w:themeColor="text1"/>
              </w:rPr>
              <w:t>30</w:t>
            </w:r>
            <w:r w:rsidRPr="00C72198">
              <w:rPr>
                <w:rFonts w:hint="eastAsia"/>
                <w:color w:val="000000" w:themeColor="text1"/>
              </w:rPr>
              <w:t>日</w:t>
            </w:r>
          </w:p>
        </w:tc>
      </w:tr>
    </w:tbl>
    <w:p w:rsidR="006B11C9" w:rsidRDefault="006B11C9" w:rsidP="006B11C9">
      <w:pPr>
        <w:spacing w:line="600" w:lineRule="exact"/>
        <w:rPr>
          <w:color w:val="000000" w:themeColor="text1"/>
        </w:rPr>
      </w:pPr>
    </w:p>
    <w:p w:rsidR="006B11C9" w:rsidRDefault="006B11C9" w:rsidP="006B11C9">
      <w:pPr>
        <w:spacing w:line="600" w:lineRule="exact"/>
        <w:rPr>
          <w:color w:val="000000" w:themeColor="text1"/>
        </w:rPr>
      </w:pPr>
    </w:p>
    <w:p w:rsidR="006B11C9" w:rsidRDefault="006B11C9" w:rsidP="006B11C9">
      <w:pPr>
        <w:spacing w:line="600" w:lineRule="exact"/>
        <w:rPr>
          <w:color w:val="000000" w:themeColor="text1"/>
        </w:rPr>
      </w:pPr>
    </w:p>
    <w:p w:rsidR="006B11C9" w:rsidRDefault="006B11C9" w:rsidP="006B11C9">
      <w:pPr>
        <w:spacing w:line="600" w:lineRule="exact"/>
        <w:rPr>
          <w:color w:val="000000" w:themeColor="text1"/>
        </w:rPr>
      </w:pPr>
    </w:p>
    <w:p w:rsidR="00116E4E" w:rsidRPr="006B11C9" w:rsidRDefault="00116E4E" w:rsidP="006B11C9">
      <w:pPr>
        <w:rPr>
          <w:szCs w:val="30"/>
        </w:rPr>
      </w:pPr>
    </w:p>
    <w:sectPr w:rsidR="00116E4E" w:rsidRPr="006B11C9" w:rsidSect="006B11C9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305" w:rsidRDefault="006B2305" w:rsidP="001F5E93">
      <w:r>
        <w:separator/>
      </w:r>
    </w:p>
  </w:endnote>
  <w:endnote w:type="continuationSeparator" w:id="1">
    <w:p w:rsidR="006B2305" w:rsidRDefault="006B2305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4F7E7B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4F7E7B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4F7E7B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4F7E7B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4F7E7B">
      <w:rPr>
        <w:rFonts w:ascii="宋体" w:hint="eastAsia"/>
        <w:sz w:val="28"/>
      </w:rPr>
      <w:fldChar w:fldCharType="separate"/>
    </w:r>
    <w:r w:rsidR="006B11C9">
      <w:rPr>
        <w:rFonts w:ascii="宋体"/>
        <w:noProof/>
        <w:sz w:val="28"/>
      </w:rPr>
      <w:t>12</w:t>
    </w:r>
    <w:r w:rsidR="004F7E7B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305" w:rsidRDefault="006B2305" w:rsidP="001F5E93">
      <w:r>
        <w:separator/>
      </w:r>
    </w:p>
  </w:footnote>
  <w:footnote w:type="continuationSeparator" w:id="1">
    <w:p w:rsidR="006B2305" w:rsidRDefault="006B2305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E0C56"/>
    <w:rsid w:val="0030321C"/>
    <w:rsid w:val="00310C9D"/>
    <w:rsid w:val="00343672"/>
    <w:rsid w:val="00345C32"/>
    <w:rsid w:val="003B036A"/>
    <w:rsid w:val="003D2D53"/>
    <w:rsid w:val="003F412D"/>
    <w:rsid w:val="0040437D"/>
    <w:rsid w:val="0044633E"/>
    <w:rsid w:val="0048410C"/>
    <w:rsid w:val="00492DD7"/>
    <w:rsid w:val="004E2031"/>
    <w:rsid w:val="004F7E7B"/>
    <w:rsid w:val="005227D3"/>
    <w:rsid w:val="00537CFD"/>
    <w:rsid w:val="0064014E"/>
    <w:rsid w:val="0064672E"/>
    <w:rsid w:val="00656247"/>
    <w:rsid w:val="0069295C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94088D"/>
    <w:rsid w:val="009F3AC3"/>
    <w:rsid w:val="00A25DB2"/>
    <w:rsid w:val="00A363F2"/>
    <w:rsid w:val="00B62E90"/>
    <w:rsid w:val="00BB1C35"/>
    <w:rsid w:val="00D1103C"/>
    <w:rsid w:val="00D46DD6"/>
    <w:rsid w:val="00D5366B"/>
    <w:rsid w:val="00D70AAD"/>
    <w:rsid w:val="00E22AC9"/>
    <w:rsid w:val="00E43060"/>
    <w:rsid w:val="00E47F6A"/>
    <w:rsid w:val="00E807DF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615</Words>
  <Characters>3508</Characters>
  <Application>Microsoft Office Word</Application>
  <DocSecurity>0</DocSecurity>
  <Lines>29</Lines>
  <Paragraphs>8</Paragraphs>
  <ScaleCrop>false</ScaleCrop>
  <Company>微软中国</Company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2018-12-24T07:20:00Z</dcterms:created>
  <dcterms:modified xsi:type="dcterms:W3CDTF">2019-05-15T06:59:00Z</dcterms:modified>
</cp:coreProperties>
</file>