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00E" w:rsidRPr="008153BE" w:rsidRDefault="00DA500E" w:rsidP="00DA500E">
      <w:pPr>
        <w:spacing w:line="600" w:lineRule="exact"/>
        <w:rPr>
          <w:rFonts w:ascii="黑体" w:eastAsia="黑体" w:hAnsi="黑体" w:hint="eastAsia"/>
          <w:sz w:val="32"/>
          <w:szCs w:val="32"/>
        </w:rPr>
      </w:pPr>
      <w:r w:rsidRPr="008153BE">
        <w:rPr>
          <w:rFonts w:ascii="黑体" w:eastAsia="黑体" w:hAnsi="黑体" w:hint="eastAsia"/>
          <w:sz w:val="32"/>
          <w:szCs w:val="32"/>
        </w:rPr>
        <w:t>附件3</w:t>
      </w:r>
    </w:p>
    <w:p w:rsidR="00DA500E" w:rsidRPr="008153BE" w:rsidRDefault="00DA500E" w:rsidP="00DA500E">
      <w:pPr>
        <w:spacing w:line="600" w:lineRule="exact"/>
        <w:rPr>
          <w:rFonts w:ascii="方正小标宋简体" w:eastAsia="方正小标宋简体" w:hint="eastAsia"/>
          <w:sz w:val="36"/>
          <w:szCs w:val="36"/>
        </w:rPr>
      </w:pPr>
    </w:p>
    <w:p w:rsidR="00DA500E" w:rsidRPr="008153BE" w:rsidRDefault="00DA500E" w:rsidP="00DA500E">
      <w:pPr>
        <w:spacing w:line="600" w:lineRule="exact"/>
        <w:jc w:val="center"/>
        <w:rPr>
          <w:rFonts w:ascii="方正小标宋简体" w:eastAsia="方正小标宋简体" w:hint="eastAsia"/>
          <w:sz w:val="44"/>
          <w:szCs w:val="44"/>
        </w:rPr>
      </w:pPr>
      <w:r w:rsidRPr="008153BE">
        <w:rPr>
          <w:rFonts w:ascii="方正小标宋简体" w:eastAsia="方正小标宋简体" w:hint="eastAsia"/>
          <w:sz w:val="44"/>
          <w:szCs w:val="44"/>
        </w:rPr>
        <w:t>西安市临潼区淘汰落后产能工作联席会议制度</w:t>
      </w:r>
    </w:p>
    <w:p w:rsidR="00DA500E" w:rsidRPr="008153BE" w:rsidRDefault="00DA500E" w:rsidP="00DA500E">
      <w:pPr>
        <w:spacing w:line="600" w:lineRule="exact"/>
        <w:jc w:val="left"/>
        <w:rPr>
          <w:rFonts w:ascii="方正小标宋简体" w:eastAsia="方正小标宋简体" w:hint="eastAsia"/>
          <w:sz w:val="36"/>
          <w:szCs w:val="36"/>
        </w:rPr>
      </w:pPr>
    </w:p>
    <w:p w:rsidR="00DA500E" w:rsidRPr="008153BE" w:rsidRDefault="00DA500E" w:rsidP="00DA500E">
      <w:pPr>
        <w:spacing w:line="600" w:lineRule="exact"/>
        <w:ind w:firstLineChars="200" w:firstLine="640"/>
        <w:rPr>
          <w:rFonts w:ascii="方正仿宋简体" w:eastAsia="方正仿宋简体" w:hint="eastAsia"/>
          <w:sz w:val="32"/>
          <w:szCs w:val="32"/>
        </w:rPr>
      </w:pPr>
      <w:r w:rsidRPr="008153BE">
        <w:rPr>
          <w:rFonts w:ascii="方正仿宋简体" w:eastAsia="方正仿宋简体" w:hint="eastAsia"/>
          <w:sz w:val="32"/>
          <w:szCs w:val="32"/>
        </w:rPr>
        <w:t>为贯彻落实国务院和省、市政府有关工作要求，加强对我区淘汰落后产能工作的领导和协调，做好全区淘汰落后产能各项工作，经区政府同意，建立区淘汰落后产能工作联席会议制度（以下简称联席会议）。</w:t>
      </w:r>
    </w:p>
    <w:p w:rsidR="00DA500E" w:rsidRPr="008153BE" w:rsidRDefault="00DA500E" w:rsidP="00DA500E">
      <w:pPr>
        <w:spacing w:line="600" w:lineRule="exact"/>
        <w:ind w:firstLineChars="200" w:firstLine="640"/>
        <w:rPr>
          <w:rFonts w:ascii="黑体" w:eastAsia="黑体" w:hAnsi="黑体" w:hint="eastAsia"/>
          <w:sz w:val="32"/>
          <w:szCs w:val="32"/>
        </w:rPr>
      </w:pPr>
      <w:r w:rsidRPr="008153BE">
        <w:rPr>
          <w:rFonts w:ascii="黑体" w:eastAsia="黑体" w:hAnsi="黑体" w:hint="eastAsia"/>
          <w:sz w:val="32"/>
          <w:szCs w:val="32"/>
        </w:rPr>
        <w:t>一、工作职责</w:t>
      </w:r>
    </w:p>
    <w:p w:rsidR="00DA500E" w:rsidRPr="008153BE" w:rsidRDefault="00DA500E" w:rsidP="00DA500E">
      <w:pPr>
        <w:spacing w:line="600" w:lineRule="exact"/>
        <w:ind w:firstLineChars="200" w:firstLine="640"/>
        <w:rPr>
          <w:rFonts w:ascii="方正仿宋简体" w:eastAsia="方正仿宋简体" w:hint="eastAsia"/>
          <w:sz w:val="32"/>
          <w:szCs w:val="32"/>
        </w:rPr>
      </w:pPr>
      <w:r w:rsidRPr="008153BE">
        <w:rPr>
          <w:rFonts w:ascii="方正仿宋简体" w:eastAsia="方正仿宋简体" w:hint="eastAsia"/>
          <w:sz w:val="32"/>
          <w:szCs w:val="32"/>
        </w:rPr>
        <w:t>在区政府领导下，统筹协调全区淘汰落后产能各项工作，研究淘汰落后产能工作中的重大问题，确保淘汰落后产能工作顺利开展；分解落实淘汰任务，督促和指导街道、园区做好淘汰落后产能工作；组织对各街道、园区淘汰落后产能工作完成情况进行考核，总结推广淘汰落后产能工作的有效做法；向区政府和市淘汰落后产能联席会议办公室报告全区淘汰落后产能工作情况；办理区政府交办的其他事项。</w:t>
      </w:r>
    </w:p>
    <w:p w:rsidR="00DA500E" w:rsidRPr="008153BE" w:rsidRDefault="00DA500E" w:rsidP="00DA500E">
      <w:pPr>
        <w:spacing w:line="600" w:lineRule="exact"/>
        <w:ind w:firstLineChars="200" w:firstLine="640"/>
        <w:rPr>
          <w:rFonts w:ascii="黑体" w:eastAsia="黑体" w:hAnsi="黑体" w:hint="eastAsia"/>
          <w:sz w:val="32"/>
          <w:szCs w:val="32"/>
        </w:rPr>
      </w:pPr>
      <w:r w:rsidRPr="008153BE">
        <w:rPr>
          <w:rFonts w:ascii="黑体" w:eastAsia="黑体" w:hAnsi="黑体" w:hint="eastAsia"/>
          <w:sz w:val="32"/>
          <w:szCs w:val="32"/>
        </w:rPr>
        <w:t>二、成员单位</w:t>
      </w:r>
    </w:p>
    <w:p w:rsidR="00DA500E" w:rsidRPr="008153BE" w:rsidRDefault="00DA500E" w:rsidP="00DA500E">
      <w:pPr>
        <w:spacing w:line="600" w:lineRule="exact"/>
        <w:ind w:firstLineChars="200" w:firstLine="640"/>
        <w:rPr>
          <w:rFonts w:ascii="方正仿宋简体" w:eastAsia="方正仿宋简体" w:hint="eastAsia"/>
          <w:sz w:val="32"/>
          <w:szCs w:val="32"/>
        </w:rPr>
      </w:pPr>
      <w:r w:rsidRPr="008153BE">
        <w:rPr>
          <w:rFonts w:ascii="方正仿宋简体" w:eastAsia="方正仿宋简体" w:hint="eastAsia"/>
          <w:sz w:val="32"/>
          <w:szCs w:val="32"/>
        </w:rPr>
        <w:t>联席会议由区科技工信和商务局、区发改委、区财政局、区人社局、区农业农村局、区税务局、区市场监管局、区应急管理局、国土分局、生态环境分局、各街道和园区组成，区科技工信和商务局、区发改委为牵头单位。区委常委、副区长杨兵，副区长（挂职）霍炳男担任联席会议总召集人，</w:t>
      </w:r>
      <w:r w:rsidRPr="008153BE">
        <w:rPr>
          <w:rFonts w:ascii="方正仿宋简体" w:eastAsia="方正仿宋简体" w:hint="eastAsia"/>
          <w:sz w:val="32"/>
          <w:szCs w:val="32"/>
        </w:rPr>
        <w:lastRenderedPageBreak/>
        <w:t>区科技工信和商务局、区发改委主要领导担任召集人，其他成员单位分管负责同志为联席会议成员。联席会议成员因工作变动等原因需要调整的，由所在部门提出，联席会议确定，不再另行发文。</w:t>
      </w:r>
    </w:p>
    <w:p w:rsidR="00DA500E" w:rsidRPr="008153BE" w:rsidRDefault="00DA500E" w:rsidP="00DA500E">
      <w:pPr>
        <w:spacing w:line="600" w:lineRule="exact"/>
        <w:ind w:firstLine="645"/>
        <w:rPr>
          <w:rFonts w:ascii="方正仿宋简体" w:eastAsia="方正仿宋简体" w:hint="eastAsia"/>
          <w:sz w:val="32"/>
          <w:szCs w:val="32"/>
        </w:rPr>
      </w:pPr>
      <w:r w:rsidRPr="008153BE">
        <w:rPr>
          <w:rFonts w:ascii="方正仿宋简体" w:eastAsia="方正仿宋简体" w:hint="eastAsia"/>
          <w:sz w:val="32"/>
          <w:szCs w:val="32"/>
        </w:rPr>
        <w:t>联席会议办公室设在区科技工信和商务局，承担联席会议日常工作。办公室主任由区科技工信和商务局局长曹少团、区发改委主任王涛兼任，联席会议联络员由各成员单位有关科室负责同志担任。</w:t>
      </w:r>
    </w:p>
    <w:p w:rsidR="00DA500E" w:rsidRPr="008153BE" w:rsidRDefault="00DA500E" w:rsidP="00DA500E">
      <w:pPr>
        <w:spacing w:line="600" w:lineRule="exact"/>
        <w:ind w:firstLineChars="200" w:firstLine="640"/>
        <w:rPr>
          <w:rFonts w:ascii="黑体" w:eastAsia="黑体" w:hAnsi="黑体" w:hint="eastAsia"/>
          <w:sz w:val="32"/>
          <w:szCs w:val="32"/>
        </w:rPr>
      </w:pPr>
      <w:r w:rsidRPr="008153BE">
        <w:rPr>
          <w:rFonts w:ascii="黑体" w:eastAsia="黑体" w:hAnsi="黑体" w:hint="eastAsia"/>
          <w:sz w:val="32"/>
          <w:szCs w:val="32"/>
        </w:rPr>
        <w:t>三、工作规则</w:t>
      </w:r>
    </w:p>
    <w:p w:rsidR="00DA500E" w:rsidRPr="008153BE" w:rsidRDefault="00DA500E" w:rsidP="00DA500E">
      <w:pPr>
        <w:spacing w:line="600" w:lineRule="exact"/>
        <w:ind w:firstLineChars="200" w:firstLine="640"/>
        <w:rPr>
          <w:rFonts w:ascii="方正仿宋简体" w:eastAsia="方正仿宋简体" w:hint="eastAsia"/>
          <w:sz w:val="32"/>
          <w:szCs w:val="32"/>
        </w:rPr>
      </w:pPr>
      <w:r w:rsidRPr="008153BE">
        <w:rPr>
          <w:rFonts w:ascii="方正仿宋简体" w:eastAsia="方正仿宋简体" w:hint="eastAsia"/>
          <w:sz w:val="32"/>
          <w:szCs w:val="32"/>
        </w:rPr>
        <w:t>联席会议由总召集人主持，或由总召集人委托召集人主持，根据工作需要定期或不定期联席会议，成员单位可以提出召开会议的建议。研究具体工作事项时，可视情况召集部分成员单位参加会议，也可邀请其他部门参加会议。联席会议以纪要形式明确会议议定事项，印发有关方面并抄报区政府，重大事项按程序报批。</w:t>
      </w:r>
    </w:p>
    <w:p w:rsidR="00DA500E" w:rsidRPr="008153BE" w:rsidRDefault="00DA500E" w:rsidP="00DA500E">
      <w:pPr>
        <w:spacing w:line="600" w:lineRule="exact"/>
        <w:ind w:firstLineChars="200" w:firstLine="640"/>
        <w:rPr>
          <w:rFonts w:ascii="黑体" w:eastAsia="黑体" w:hAnsi="黑体" w:hint="eastAsia"/>
          <w:sz w:val="32"/>
          <w:szCs w:val="32"/>
        </w:rPr>
      </w:pPr>
      <w:r w:rsidRPr="008153BE">
        <w:rPr>
          <w:rFonts w:ascii="黑体" w:eastAsia="黑体" w:hAnsi="黑体" w:hint="eastAsia"/>
          <w:sz w:val="32"/>
          <w:szCs w:val="32"/>
        </w:rPr>
        <w:t>四、工作要求</w:t>
      </w:r>
    </w:p>
    <w:p w:rsidR="00DA500E" w:rsidRDefault="00DA500E" w:rsidP="00DA500E">
      <w:pPr>
        <w:spacing w:line="600" w:lineRule="exact"/>
        <w:ind w:firstLineChars="200" w:firstLine="640"/>
        <w:jc w:val="left"/>
        <w:rPr>
          <w:rFonts w:ascii="方正仿宋简体" w:eastAsia="方正仿宋简体" w:hint="eastAsia"/>
          <w:sz w:val="32"/>
          <w:szCs w:val="32"/>
        </w:rPr>
      </w:pPr>
      <w:r w:rsidRPr="008153BE">
        <w:rPr>
          <w:rFonts w:ascii="方正仿宋简体" w:eastAsia="方正仿宋简体" w:hint="eastAsia"/>
          <w:sz w:val="32"/>
          <w:szCs w:val="32"/>
        </w:rPr>
        <w:t>区科技工信和商务局、区发改委要牵头做好联席会议各项工作，各成员单位按照职责分工，研究制定本部门淘汰落后产能工作的政策措施，互通信息，密切配合，相互支持，形成合力，充分发挥联席会议作用，形成高效运行的长效工作机制。联席会议办公室负责及时向各成员单位通报情况。</w:t>
      </w:r>
    </w:p>
    <w:p w:rsidR="00CB041D" w:rsidRPr="00DA500E" w:rsidRDefault="00CB041D" w:rsidP="00DA500E"/>
    <w:sectPr w:rsidR="00CB041D" w:rsidRPr="00DA500E" w:rsidSect="00E06CEC">
      <w:headerReference w:type="default" r:id="rId7"/>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6977" w:rsidRDefault="00ED6977" w:rsidP="00E22A65">
      <w:r>
        <w:separator/>
      </w:r>
    </w:p>
  </w:endnote>
  <w:endnote w:type="continuationSeparator" w:id="1">
    <w:p w:rsidR="00ED6977" w:rsidRDefault="00ED6977" w:rsidP="00E22A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068" w:rsidRPr="003569DE" w:rsidRDefault="00E96068" w:rsidP="003569DE">
    <w:pPr>
      <w:pStyle w:val="a4"/>
      <w:ind w:right="840" w:firstLineChars="100" w:firstLine="280"/>
      <w:rPr>
        <w:rFonts w:ascii="宋体" w:hAnsi="宋体"/>
        <w:sz w:val="28"/>
        <w:szCs w:val="28"/>
      </w:rPr>
    </w:pPr>
    <w:r w:rsidRPr="003569DE">
      <w:rPr>
        <w:rFonts w:ascii="宋体" w:hAnsi="宋体" w:hint="eastAsia"/>
        <w:sz w:val="28"/>
        <w:szCs w:val="28"/>
      </w:rPr>
      <w:t>—</w:t>
    </w:r>
    <w:r w:rsidR="00703C85" w:rsidRPr="003569DE">
      <w:rPr>
        <w:rFonts w:ascii="宋体" w:hAnsi="宋体"/>
        <w:sz w:val="28"/>
        <w:szCs w:val="28"/>
      </w:rPr>
      <w:fldChar w:fldCharType="begin"/>
    </w:r>
    <w:r w:rsidRPr="003569DE">
      <w:rPr>
        <w:rFonts w:ascii="宋体" w:hAnsi="宋体"/>
        <w:sz w:val="28"/>
        <w:szCs w:val="28"/>
      </w:rPr>
      <w:instrText xml:space="preserve"> PAGE   \* MERGEFORMAT </w:instrText>
    </w:r>
    <w:r w:rsidR="00703C85" w:rsidRPr="003569DE">
      <w:rPr>
        <w:rFonts w:ascii="宋体" w:hAnsi="宋体"/>
        <w:sz w:val="28"/>
        <w:szCs w:val="28"/>
      </w:rPr>
      <w:fldChar w:fldCharType="separate"/>
    </w:r>
    <w:r w:rsidRPr="007C70D7">
      <w:rPr>
        <w:rFonts w:ascii="宋体" w:hAnsi="宋体"/>
        <w:noProof/>
        <w:sz w:val="28"/>
        <w:szCs w:val="28"/>
        <w:lang w:val="zh-CN"/>
      </w:rPr>
      <w:t>８</w:t>
    </w:r>
    <w:r w:rsidR="00703C85" w:rsidRPr="003569DE">
      <w:rPr>
        <w:rFonts w:ascii="宋体" w:hAnsi="宋体"/>
        <w:sz w:val="28"/>
        <w:szCs w:val="28"/>
      </w:rPr>
      <w:fldChar w:fldCharType="end"/>
    </w:r>
    <w:r w:rsidRPr="003569DE">
      <w:rPr>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068" w:rsidRPr="003569DE" w:rsidRDefault="00E96068" w:rsidP="003569DE">
    <w:pPr>
      <w:pStyle w:val="a4"/>
      <w:ind w:right="280"/>
      <w:jc w:val="right"/>
      <w:rPr>
        <w:rFonts w:ascii="宋体" w:hAnsi="宋体"/>
        <w:sz w:val="28"/>
        <w:szCs w:val="28"/>
      </w:rPr>
    </w:pPr>
    <w:r w:rsidRPr="003569DE">
      <w:rPr>
        <w:rFonts w:ascii="宋体" w:hAnsi="宋体" w:hint="eastAsia"/>
        <w:sz w:val="28"/>
        <w:szCs w:val="28"/>
      </w:rPr>
      <w:t>—</w:t>
    </w:r>
    <w:r w:rsidR="00703C85" w:rsidRPr="003569DE">
      <w:rPr>
        <w:rFonts w:ascii="宋体" w:hAnsi="宋体"/>
        <w:sz w:val="28"/>
        <w:szCs w:val="28"/>
      </w:rPr>
      <w:fldChar w:fldCharType="begin"/>
    </w:r>
    <w:r w:rsidRPr="003569DE">
      <w:rPr>
        <w:rFonts w:ascii="宋体" w:hAnsi="宋体"/>
        <w:sz w:val="28"/>
        <w:szCs w:val="28"/>
      </w:rPr>
      <w:instrText xml:space="preserve"> PAGE   \* MERGEFORMAT </w:instrText>
    </w:r>
    <w:r w:rsidR="00703C85" w:rsidRPr="003569DE">
      <w:rPr>
        <w:rFonts w:ascii="宋体" w:hAnsi="宋体"/>
        <w:sz w:val="28"/>
        <w:szCs w:val="28"/>
      </w:rPr>
      <w:fldChar w:fldCharType="separate"/>
    </w:r>
    <w:r w:rsidR="00DA500E" w:rsidRPr="00DA500E">
      <w:rPr>
        <w:rFonts w:ascii="宋体" w:hAnsi="宋体"/>
        <w:noProof/>
        <w:sz w:val="28"/>
        <w:szCs w:val="28"/>
        <w:lang w:val="zh-CN"/>
      </w:rPr>
      <w:t>2</w:t>
    </w:r>
    <w:r w:rsidR="00703C85" w:rsidRPr="003569DE">
      <w:rPr>
        <w:rFonts w:ascii="宋体" w:hAnsi="宋体"/>
        <w:sz w:val="28"/>
        <w:szCs w:val="28"/>
      </w:rPr>
      <w:fldChar w:fldCharType="end"/>
    </w:r>
    <w:r w:rsidRPr="003569DE">
      <w:rPr>
        <w:rFonts w:ascii="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6977" w:rsidRDefault="00ED6977" w:rsidP="00E22A65">
      <w:r>
        <w:separator/>
      </w:r>
    </w:p>
  </w:footnote>
  <w:footnote w:type="continuationSeparator" w:id="1">
    <w:p w:rsidR="00ED6977" w:rsidRDefault="00ED6977" w:rsidP="00E22A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068" w:rsidRDefault="00E96068">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singleLevel"/>
    <w:tmpl w:val="0000000F"/>
    <w:lvl w:ilvl="0">
      <w:start w:val="1"/>
      <w:numFmt w:val="decimal"/>
      <w:suff w:val="nothing"/>
      <w:lvlText w:val="%1."/>
      <w:lvlJc w:val="left"/>
      <w:pPr>
        <w:ind w:left="0" w:firstLine="0"/>
      </w:pPr>
      <w:rPr>
        <w:rFonts w:cs="Times New Roman"/>
      </w:r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24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2A65"/>
    <w:rsid w:val="00004235"/>
    <w:rsid w:val="00004CED"/>
    <w:rsid w:val="00017EE0"/>
    <w:rsid w:val="00067E96"/>
    <w:rsid w:val="00075A80"/>
    <w:rsid w:val="00093553"/>
    <w:rsid w:val="000B03D1"/>
    <w:rsid w:val="000B7C34"/>
    <w:rsid w:val="0010580D"/>
    <w:rsid w:val="00153D3B"/>
    <w:rsid w:val="0016767B"/>
    <w:rsid w:val="0017145E"/>
    <w:rsid w:val="001A08AB"/>
    <w:rsid w:val="001A7494"/>
    <w:rsid w:val="001D1D5F"/>
    <w:rsid w:val="001F2826"/>
    <w:rsid w:val="002F3408"/>
    <w:rsid w:val="0030255C"/>
    <w:rsid w:val="0032483E"/>
    <w:rsid w:val="003B134F"/>
    <w:rsid w:val="003D0271"/>
    <w:rsid w:val="003D4F04"/>
    <w:rsid w:val="003E1C6A"/>
    <w:rsid w:val="004144C3"/>
    <w:rsid w:val="00463DAD"/>
    <w:rsid w:val="004909F3"/>
    <w:rsid w:val="004B60CF"/>
    <w:rsid w:val="004D3EC5"/>
    <w:rsid w:val="00557D19"/>
    <w:rsid w:val="0059694A"/>
    <w:rsid w:val="00654CB3"/>
    <w:rsid w:val="006627B6"/>
    <w:rsid w:val="006C0B2E"/>
    <w:rsid w:val="006C7725"/>
    <w:rsid w:val="00703C85"/>
    <w:rsid w:val="007272BE"/>
    <w:rsid w:val="00780262"/>
    <w:rsid w:val="007C6B5B"/>
    <w:rsid w:val="00801566"/>
    <w:rsid w:val="00817BA7"/>
    <w:rsid w:val="008D3F74"/>
    <w:rsid w:val="008D7E4E"/>
    <w:rsid w:val="00906DFE"/>
    <w:rsid w:val="00922C57"/>
    <w:rsid w:val="00926E3F"/>
    <w:rsid w:val="009807EC"/>
    <w:rsid w:val="009955B5"/>
    <w:rsid w:val="009A5FD5"/>
    <w:rsid w:val="00A3782E"/>
    <w:rsid w:val="00A45F71"/>
    <w:rsid w:val="00A5018B"/>
    <w:rsid w:val="00A56F77"/>
    <w:rsid w:val="00AC6F2F"/>
    <w:rsid w:val="00AF3C04"/>
    <w:rsid w:val="00AF74A5"/>
    <w:rsid w:val="00B72355"/>
    <w:rsid w:val="00B90C28"/>
    <w:rsid w:val="00BC4CD9"/>
    <w:rsid w:val="00BC78DA"/>
    <w:rsid w:val="00C3421B"/>
    <w:rsid w:val="00C44670"/>
    <w:rsid w:val="00C57767"/>
    <w:rsid w:val="00C64161"/>
    <w:rsid w:val="00C93B29"/>
    <w:rsid w:val="00CB041D"/>
    <w:rsid w:val="00CB496B"/>
    <w:rsid w:val="00CD3D7D"/>
    <w:rsid w:val="00CE7FEF"/>
    <w:rsid w:val="00D0353B"/>
    <w:rsid w:val="00D50C71"/>
    <w:rsid w:val="00D53B6F"/>
    <w:rsid w:val="00D825C6"/>
    <w:rsid w:val="00D87FB7"/>
    <w:rsid w:val="00DA500E"/>
    <w:rsid w:val="00DD6A7D"/>
    <w:rsid w:val="00E06CEC"/>
    <w:rsid w:val="00E22A65"/>
    <w:rsid w:val="00E454E5"/>
    <w:rsid w:val="00E47A66"/>
    <w:rsid w:val="00E532B7"/>
    <w:rsid w:val="00E96068"/>
    <w:rsid w:val="00EC20A0"/>
    <w:rsid w:val="00ED6977"/>
    <w:rsid w:val="00F16C37"/>
    <w:rsid w:val="00F614AE"/>
    <w:rsid w:val="00F7178E"/>
    <w:rsid w:val="00FD735D"/>
    <w:rsid w:val="00FE6329"/>
    <w:rsid w:val="00FF28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2A6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22A6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22A65"/>
    <w:rPr>
      <w:sz w:val="18"/>
      <w:szCs w:val="18"/>
    </w:rPr>
  </w:style>
  <w:style w:type="paragraph" w:styleId="a4">
    <w:name w:val="footer"/>
    <w:basedOn w:val="a"/>
    <w:link w:val="Char0"/>
    <w:unhideWhenUsed/>
    <w:rsid w:val="00E22A6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E22A65"/>
    <w:rPr>
      <w:sz w:val="18"/>
      <w:szCs w:val="18"/>
    </w:rPr>
  </w:style>
  <w:style w:type="table" w:styleId="a5">
    <w:name w:val="Table Grid"/>
    <w:basedOn w:val="a1"/>
    <w:uiPriority w:val="59"/>
    <w:rsid w:val="00A45F7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4b">
    <w:name w:val="14b"/>
    <w:basedOn w:val="a0"/>
    <w:uiPriority w:val="99"/>
    <w:qFormat/>
    <w:rsid w:val="00FF28F3"/>
  </w:style>
  <w:style w:type="paragraph" w:styleId="a6">
    <w:name w:val="Normal (Web)"/>
    <w:basedOn w:val="a"/>
    <w:rsid w:val="003E1C6A"/>
    <w:pPr>
      <w:spacing w:beforeAutospacing="1" w:afterAutospacing="1"/>
      <w:jc w:val="left"/>
    </w:pPr>
    <w:rPr>
      <w:rFonts w:ascii="Calibri" w:hAnsi="Calibri"/>
      <w:kern w:val="0"/>
      <w:sz w:val="24"/>
    </w:rPr>
  </w:style>
  <w:style w:type="character" w:styleId="a7">
    <w:name w:val="page number"/>
    <w:basedOn w:val="a0"/>
    <w:rsid w:val="00BC4CD9"/>
  </w:style>
</w:styles>
</file>

<file path=word/webSettings.xml><?xml version="1.0" encoding="utf-8"?>
<w:webSettings xmlns:r="http://schemas.openxmlformats.org/officeDocument/2006/relationships" xmlns:w="http://schemas.openxmlformats.org/wordprocessingml/2006/main">
  <w:divs>
    <w:div w:id="338849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134</Words>
  <Characters>766</Characters>
  <Application>Microsoft Office Word</Application>
  <DocSecurity>0</DocSecurity>
  <Lines>6</Lines>
  <Paragraphs>1</Paragraphs>
  <ScaleCrop>false</ScaleCrop>
  <Company>微软中国</Company>
  <LinksUpToDate>false</LinksUpToDate>
  <CharactersWithSpaces>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32</cp:revision>
  <dcterms:created xsi:type="dcterms:W3CDTF">2017-08-14T03:07:00Z</dcterms:created>
  <dcterms:modified xsi:type="dcterms:W3CDTF">2019-06-26T02:45:00Z</dcterms:modified>
</cp:coreProperties>
</file>