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1CC" w:rsidRPr="00E81BAC" w:rsidRDefault="00D631CC" w:rsidP="00D631CC">
      <w:pPr>
        <w:spacing w:line="600" w:lineRule="exact"/>
        <w:rPr>
          <w:rFonts w:eastAsia="黑体"/>
        </w:rPr>
      </w:pPr>
      <w:r w:rsidRPr="00E81BAC">
        <w:rPr>
          <w:rFonts w:eastAsia="黑体"/>
        </w:rPr>
        <w:t>附件</w:t>
      </w:r>
    </w:p>
    <w:p w:rsidR="00D631CC" w:rsidRPr="00E81BAC" w:rsidRDefault="00D631CC" w:rsidP="00D631CC">
      <w:pPr>
        <w:spacing w:line="600" w:lineRule="exact"/>
        <w:rPr>
          <w:rFonts w:eastAsia="仿宋"/>
        </w:rPr>
      </w:pPr>
    </w:p>
    <w:p w:rsidR="00D631CC" w:rsidRPr="00E81BAC" w:rsidRDefault="00D631CC" w:rsidP="00D631CC">
      <w:pPr>
        <w:spacing w:line="600" w:lineRule="exact"/>
        <w:jc w:val="center"/>
        <w:rPr>
          <w:rFonts w:eastAsia="方正小标宋简体"/>
          <w:w w:val="98"/>
          <w:sz w:val="44"/>
          <w:szCs w:val="44"/>
        </w:rPr>
      </w:pPr>
      <w:r w:rsidRPr="00E81BAC">
        <w:rPr>
          <w:rFonts w:eastAsia="方正小标宋简体"/>
          <w:w w:val="98"/>
          <w:sz w:val="44"/>
          <w:szCs w:val="44"/>
        </w:rPr>
        <w:t>第二届中国国际进口博览会</w:t>
      </w:r>
    </w:p>
    <w:p w:rsidR="00D631CC" w:rsidRPr="00E81BAC" w:rsidRDefault="00D631CC" w:rsidP="00D631CC">
      <w:pPr>
        <w:spacing w:line="600" w:lineRule="exact"/>
        <w:jc w:val="center"/>
        <w:rPr>
          <w:rFonts w:eastAsia="方正小标宋简体"/>
          <w:sz w:val="44"/>
          <w:szCs w:val="44"/>
        </w:rPr>
      </w:pPr>
      <w:r w:rsidRPr="00E81BAC">
        <w:rPr>
          <w:rFonts w:eastAsia="方正小标宋简体"/>
          <w:w w:val="98"/>
          <w:sz w:val="44"/>
          <w:szCs w:val="44"/>
        </w:rPr>
        <w:t>陕西省交易团在线注册报名方法</w:t>
      </w:r>
    </w:p>
    <w:p w:rsidR="00D631CC" w:rsidRPr="00E81BAC" w:rsidRDefault="00D631CC" w:rsidP="00D631CC">
      <w:pPr>
        <w:spacing w:line="600" w:lineRule="exact"/>
        <w:rPr>
          <w:rFonts w:eastAsia="仿宋"/>
        </w:rPr>
      </w:pPr>
    </w:p>
    <w:p w:rsidR="00D631CC" w:rsidRPr="00E81BAC" w:rsidRDefault="00D631CC" w:rsidP="00D631CC">
      <w:pPr>
        <w:spacing w:line="600" w:lineRule="exact"/>
        <w:ind w:firstLineChars="200" w:firstLine="640"/>
        <w:rPr>
          <w:rFonts w:eastAsia="方正仿宋简体"/>
        </w:rPr>
      </w:pPr>
      <w:r w:rsidRPr="00E81BAC">
        <w:rPr>
          <w:rFonts w:eastAsia="方正仿宋简体"/>
        </w:rPr>
        <w:t>第二届中国国际进口博览会（简称进口博览会）将于</w:t>
      </w:r>
      <w:r w:rsidRPr="00E81BAC">
        <w:rPr>
          <w:rFonts w:eastAsia="方正仿宋简体"/>
        </w:rPr>
        <w:t>2019</w:t>
      </w:r>
      <w:r w:rsidRPr="00E81BAC">
        <w:rPr>
          <w:rFonts w:eastAsia="方正仿宋简体"/>
        </w:rPr>
        <w:t>年</w:t>
      </w:r>
      <w:r w:rsidRPr="00E81BAC">
        <w:rPr>
          <w:rFonts w:eastAsia="方正仿宋简体"/>
        </w:rPr>
        <w:t>11</w:t>
      </w:r>
      <w:r w:rsidRPr="00E81BAC">
        <w:rPr>
          <w:rFonts w:eastAsia="方正仿宋简体"/>
        </w:rPr>
        <w:t>月</w:t>
      </w:r>
      <w:r w:rsidRPr="00E81BAC">
        <w:rPr>
          <w:rFonts w:eastAsia="方正仿宋简体"/>
        </w:rPr>
        <w:t>5</w:t>
      </w:r>
      <w:r w:rsidRPr="00E81BAC">
        <w:rPr>
          <w:rFonts w:eastAsia="方正仿宋简体"/>
        </w:rPr>
        <w:t>日至</w:t>
      </w:r>
      <w:r w:rsidRPr="00E81BAC">
        <w:rPr>
          <w:rFonts w:eastAsia="方正仿宋简体"/>
        </w:rPr>
        <w:t>10</w:t>
      </w:r>
      <w:r w:rsidRPr="00E81BAC">
        <w:rPr>
          <w:rFonts w:eastAsia="方正仿宋简体"/>
        </w:rPr>
        <w:t>日在上海中国国家会展中心举办。为做好陕西省交易团参会报名工作，现将有关在线报名方法及注意事项通知如下：</w:t>
      </w:r>
    </w:p>
    <w:p w:rsidR="00D631CC" w:rsidRPr="00E81BAC" w:rsidRDefault="00D631CC" w:rsidP="00D631CC">
      <w:pPr>
        <w:spacing w:line="600" w:lineRule="exact"/>
        <w:ind w:firstLineChars="200" w:firstLine="640"/>
        <w:rPr>
          <w:rFonts w:eastAsia="黑体"/>
        </w:rPr>
      </w:pPr>
      <w:r w:rsidRPr="00E81BAC">
        <w:rPr>
          <w:rFonts w:eastAsia="黑体"/>
        </w:rPr>
        <w:t>一、在线注册方法</w:t>
      </w:r>
    </w:p>
    <w:p w:rsidR="00D631CC" w:rsidRPr="00E81BAC" w:rsidRDefault="00D631CC" w:rsidP="00D631CC">
      <w:pPr>
        <w:spacing w:line="600" w:lineRule="exact"/>
        <w:ind w:firstLineChars="200" w:firstLine="640"/>
        <w:rPr>
          <w:rFonts w:eastAsia="方正仿宋简体"/>
        </w:rPr>
      </w:pPr>
      <w:r w:rsidRPr="00E81BAC">
        <w:rPr>
          <w:rFonts w:eastAsia="方正仿宋简体"/>
        </w:rPr>
        <w:t>所有参会单位登录官网报名（网址：</w:t>
      </w:r>
      <w:hyperlink r:id="rId7" w:history="1">
        <w:r w:rsidRPr="00E81BAC">
          <w:rPr>
            <w:rFonts w:eastAsia="方正仿宋简体"/>
          </w:rPr>
          <w:t>www.ciie.org</w:t>
        </w:r>
        <w:r w:rsidRPr="00E81BAC">
          <w:rPr>
            <w:rFonts w:eastAsia="方正仿宋简体"/>
          </w:rPr>
          <w:t>）：在参观预登记选项下进行注册；选择单位及对应的企业、社会组织、事业单位和政府机构选项；点击注册后输入单位的</w:t>
        </w:r>
        <w:r w:rsidRPr="00E81BAC">
          <w:rPr>
            <w:rFonts w:eastAsia="方正仿宋简体"/>
          </w:rPr>
          <w:t>“</w:t>
        </w:r>
        <w:r w:rsidRPr="00E81BAC">
          <w:rPr>
            <w:rFonts w:eastAsia="方正仿宋简体"/>
          </w:rPr>
          <w:t>统一社会信用代码</w:t>
        </w:r>
        <w:r w:rsidRPr="00E81BAC">
          <w:rPr>
            <w:rFonts w:eastAsia="方正仿宋简体"/>
          </w:rPr>
          <w:t>”</w:t>
        </w:r>
        <w:r w:rsidRPr="00E81BAC">
          <w:rPr>
            <w:rFonts w:eastAsia="方正仿宋简体"/>
          </w:rPr>
          <w:t>和我省交易团邀请码</w:t>
        </w:r>
        <w:r w:rsidRPr="00E81BAC">
          <w:rPr>
            <w:rFonts w:eastAsia="方正仿宋简体"/>
          </w:rPr>
          <w:t>10089637349</w:t>
        </w:r>
        <w:r w:rsidRPr="00E81BAC">
          <w:rPr>
            <w:rFonts w:eastAsia="方正仿宋简体"/>
          </w:rPr>
          <w:t>；进入下一步输入手机号，点击发送验证码，填写验证码，设置登录密码（密码中必须包含字母、数字、特殊字符，至少</w:t>
        </w:r>
        <w:r w:rsidRPr="00E81BAC">
          <w:rPr>
            <w:rFonts w:eastAsia="方正仿宋简体"/>
          </w:rPr>
          <w:t>8</w:t>
        </w:r>
        <w:r w:rsidRPr="00E81BAC">
          <w:rPr>
            <w:rFonts w:eastAsia="方正仿宋简体"/>
          </w:rPr>
          <w:t>位）并确认密码；确认登录，注册完成。在首届进博会已注册报名过的专业观众可在第二届进博会注册报名时，直接点击</w:t>
        </w:r>
        <w:r w:rsidRPr="00E81BAC">
          <w:rPr>
            <w:rFonts w:eastAsia="方正仿宋简体"/>
          </w:rPr>
          <w:t>“</w:t>
        </w:r>
        <w:r w:rsidRPr="00E81BAC">
          <w:rPr>
            <w:rFonts w:eastAsia="方正仿宋简体"/>
          </w:rPr>
          <w:t>我是首届进博会观众</w:t>
        </w:r>
        <w:r w:rsidRPr="00E81BAC">
          <w:rPr>
            <w:rFonts w:eastAsia="方正仿宋简体"/>
          </w:rPr>
          <w:t>”</w:t>
        </w:r>
        <w:r w:rsidRPr="00E81BAC">
          <w:rPr>
            <w:rFonts w:eastAsia="方正仿宋简体"/>
          </w:rPr>
          <w:t>按钮，按提示进入报名注册系统，只需作更新完善提交即可。</w:t>
        </w:r>
      </w:hyperlink>
    </w:p>
    <w:p w:rsidR="00D631CC" w:rsidRPr="00E81BAC" w:rsidRDefault="00D631CC" w:rsidP="00D631CC">
      <w:pPr>
        <w:spacing w:line="600" w:lineRule="exact"/>
        <w:ind w:firstLineChars="200" w:firstLine="640"/>
        <w:rPr>
          <w:rFonts w:eastAsia="黑体"/>
        </w:rPr>
      </w:pPr>
      <w:r w:rsidRPr="00E81BAC">
        <w:rPr>
          <w:rFonts w:eastAsia="黑体"/>
        </w:rPr>
        <w:t>二、在线报名注意事项</w:t>
      </w:r>
    </w:p>
    <w:p w:rsidR="00D631CC" w:rsidRPr="00E81BAC" w:rsidRDefault="00D631CC" w:rsidP="00D631CC">
      <w:pPr>
        <w:spacing w:line="600" w:lineRule="exact"/>
        <w:ind w:firstLineChars="200" w:firstLine="640"/>
        <w:rPr>
          <w:rFonts w:eastAsia="方正仿宋简体"/>
        </w:rPr>
      </w:pPr>
      <w:r w:rsidRPr="00E81BAC">
        <w:rPr>
          <w:rFonts w:eastAsia="方正仿宋简体"/>
        </w:rPr>
        <w:t xml:space="preserve">1. </w:t>
      </w:r>
      <w:r w:rsidRPr="00E81BAC">
        <w:rPr>
          <w:rFonts w:eastAsia="方正仿宋简体"/>
        </w:rPr>
        <w:t>按照系统提示要求，进行单位信息和人员信息的填报</w:t>
      </w:r>
      <w:r w:rsidRPr="00E81BAC">
        <w:rPr>
          <w:rFonts w:eastAsia="方正仿宋简体"/>
        </w:rPr>
        <w:t>.</w:t>
      </w:r>
      <w:r w:rsidRPr="00E81BAC">
        <w:rPr>
          <w:rFonts w:eastAsia="方正仿宋简体"/>
        </w:rPr>
        <w:t>标有</w:t>
      </w:r>
      <w:r w:rsidRPr="00E81BAC">
        <w:rPr>
          <w:rFonts w:eastAsia="方正仿宋简体"/>
        </w:rPr>
        <w:t>“*”</w:t>
      </w:r>
      <w:r w:rsidRPr="00E81BAC">
        <w:rPr>
          <w:rFonts w:eastAsia="方正仿宋简体"/>
        </w:rPr>
        <w:t>的为必填信息。填报至任一环节，如遇突发情况中止，</w:t>
      </w:r>
      <w:r w:rsidRPr="00E81BAC">
        <w:rPr>
          <w:rFonts w:eastAsia="方正仿宋简体"/>
        </w:rPr>
        <w:lastRenderedPageBreak/>
        <w:t>重新登陆官网</w:t>
      </w:r>
      <w:r w:rsidRPr="00E81BAC">
        <w:rPr>
          <w:rFonts w:eastAsia="方正仿宋简体"/>
        </w:rPr>
        <w:t>—</w:t>
      </w:r>
      <w:r w:rsidRPr="00E81BAC">
        <w:rPr>
          <w:rFonts w:eastAsia="方正仿宋简体"/>
        </w:rPr>
        <w:t>专业观众</w:t>
      </w:r>
      <w:r w:rsidRPr="00E81BAC">
        <w:rPr>
          <w:rFonts w:eastAsia="方正仿宋简体"/>
        </w:rPr>
        <w:t>—</w:t>
      </w:r>
      <w:r w:rsidRPr="00E81BAC">
        <w:rPr>
          <w:rFonts w:eastAsia="方正仿宋简体"/>
        </w:rPr>
        <w:t>观众登录后，可继续填报。</w:t>
      </w:r>
    </w:p>
    <w:p w:rsidR="00D631CC" w:rsidRPr="00E81BAC" w:rsidRDefault="00D631CC" w:rsidP="00D631CC">
      <w:pPr>
        <w:spacing w:line="600" w:lineRule="exact"/>
        <w:ind w:firstLineChars="200" w:firstLine="640"/>
        <w:rPr>
          <w:rFonts w:eastAsia="方正仿宋简体"/>
        </w:rPr>
      </w:pPr>
      <w:r w:rsidRPr="00E81BAC">
        <w:rPr>
          <w:rFonts w:eastAsia="方正仿宋简体"/>
        </w:rPr>
        <w:t xml:space="preserve">2. </w:t>
      </w:r>
      <w:r w:rsidRPr="00E81BAC">
        <w:rPr>
          <w:rFonts w:eastAsia="方正仿宋简体"/>
        </w:rPr>
        <w:t>对填报的单位信息、采购意向、参观人员等信息进行最后确认，确认无误，点击</w:t>
      </w:r>
      <w:r w:rsidRPr="00E81BAC">
        <w:rPr>
          <w:rFonts w:eastAsia="方正仿宋简体"/>
        </w:rPr>
        <w:t>“</w:t>
      </w:r>
      <w:r w:rsidRPr="00E81BAC">
        <w:rPr>
          <w:rFonts w:eastAsia="方正仿宋简体"/>
        </w:rPr>
        <w:t>提交审核</w:t>
      </w:r>
      <w:r w:rsidRPr="00E81BAC">
        <w:rPr>
          <w:rFonts w:eastAsia="方正仿宋简体"/>
        </w:rPr>
        <w:t>”</w:t>
      </w:r>
      <w:r w:rsidRPr="00E81BAC">
        <w:rPr>
          <w:rFonts w:eastAsia="方正仿宋简体"/>
        </w:rPr>
        <w:t>，提交成功后进入审核流程，原始信息不可修改，但仍然可以登陆，添加新增参会的个人信息。审核结果会邮件通知，审核不通过可再次登录账号进行重新提交。</w:t>
      </w:r>
    </w:p>
    <w:p w:rsidR="00D631CC" w:rsidRPr="00E81BAC" w:rsidRDefault="00D631CC" w:rsidP="00D631CC">
      <w:pPr>
        <w:spacing w:line="600" w:lineRule="exact"/>
        <w:ind w:firstLineChars="200" w:firstLine="640"/>
        <w:rPr>
          <w:rFonts w:eastAsia="方正仿宋简体"/>
        </w:rPr>
      </w:pPr>
      <w:r w:rsidRPr="00E81BAC">
        <w:rPr>
          <w:rFonts w:eastAsia="方正仿宋简体"/>
        </w:rPr>
        <w:t xml:space="preserve">3. </w:t>
      </w:r>
      <w:r w:rsidRPr="00E81BAC">
        <w:rPr>
          <w:rFonts w:eastAsia="方正仿宋简体"/>
        </w:rPr>
        <w:t>点击</w:t>
      </w:r>
      <w:r w:rsidRPr="00E81BAC">
        <w:rPr>
          <w:rFonts w:eastAsia="方正仿宋简体"/>
        </w:rPr>
        <w:t>“</w:t>
      </w:r>
      <w:r w:rsidRPr="00E81BAC">
        <w:rPr>
          <w:rFonts w:eastAsia="方正仿宋简体"/>
        </w:rPr>
        <w:t>返回修改</w:t>
      </w:r>
      <w:r w:rsidRPr="00E81BAC">
        <w:rPr>
          <w:rFonts w:eastAsia="方正仿宋简体"/>
        </w:rPr>
        <w:t>”</w:t>
      </w:r>
      <w:r w:rsidRPr="00E81BAC">
        <w:rPr>
          <w:rFonts w:eastAsia="方正仿宋简体"/>
        </w:rPr>
        <w:t>，可返回修改单位信息、采购意向、参会人员信息。点击</w:t>
      </w:r>
      <w:r w:rsidRPr="00E81BAC">
        <w:rPr>
          <w:rFonts w:eastAsia="方正仿宋简体"/>
        </w:rPr>
        <w:t>“</w:t>
      </w:r>
      <w:r w:rsidRPr="00E81BAC">
        <w:rPr>
          <w:rFonts w:eastAsia="方正仿宋简体"/>
        </w:rPr>
        <w:t>提交信息下载</w:t>
      </w:r>
      <w:r w:rsidRPr="00E81BAC">
        <w:rPr>
          <w:rFonts w:eastAsia="方正仿宋简体"/>
        </w:rPr>
        <w:t>”</w:t>
      </w:r>
      <w:r w:rsidRPr="00E81BAC">
        <w:rPr>
          <w:rFonts w:eastAsia="方正仿宋简体"/>
        </w:rPr>
        <w:t>，可下载所提交信息的</w:t>
      </w:r>
      <w:r w:rsidRPr="00E81BAC">
        <w:rPr>
          <w:rFonts w:eastAsia="方正仿宋简体"/>
        </w:rPr>
        <w:t>PDF</w:t>
      </w:r>
      <w:r w:rsidRPr="00E81BAC">
        <w:rPr>
          <w:rFonts w:eastAsia="方正仿宋简体"/>
        </w:rPr>
        <w:t>文件。点击</w:t>
      </w:r>
      <w:r w:rsidRPr="00E81BAC">
        <w:rPr>
          <w:rFonts w:eastAsia="方正仿宋简体"/>
        </w:rPr>
        <w:t>“</w:t>
      </w:r>
      <w:r w:rsidRPr="00E81BAC">
        <w:rPr>
          <w:rFonts w:eastAsia="方正仿宋简体"/>
        </w:rPr>
        <w:t>打印</w:t>
      </w:r>
      <w:r w:rsidRPr="00E81BAC">
        <w:rPr>
          <w:rFonts w:eastAsia="方正仿宋简体"/>
        </w:rPr>
        <w:t>”</w:t>
      </w:r>
      <w:r w:rsidRPr="00E81BAC">
        <w:rPr>
          <w:rFonts w:eastAsia="方正仿宋简体"/>
        </w:rPr>
        <w:t>，打印所提交信息的内容。</w:t>
      </w:r>
    </w:p>
    <w:p w:rsidR="00D631CC" w:rsidRPr="00E81BAC" w:rsidRDefault="00D631CC" w:rsidP="00D631CC">
      <w:pPr>
        <w:spacing w:line="600" w:lineRule="exact"/>
        <w:ind w:firstLineChars="200" w:firstLine="640"/>
        <w:rPr>
          <w:rFonts w:eastAsia="方正仿宋简体"/>
        </w:rPr>
      </w:pPr>
      <w:r w:rsidRPr="00E81BAC">
        <w:rPr>
          <w:rFonts w:eastAsia="方正仿宋简体"/>
        </w:rPr>
        <w:t xml:space="preserve">4. </w:t>
      </w:r>
      <w:r w:rsidRPr="00E81BAC">
        <w:rPr>
          <w:rFonts w:eastAsia="方正仿宋简体"/>
        </w:rPr>
        <w:t>普通专业观众须交纳证件服务费。应付费的团内单位将收到付款的短信通知，相关单位登录系统后选择将要付费办证人员，然后点击</w:t>
      </w:r>
      <w:r w:rsidRPr="00E81BAC">
        <w:rPr>
          <w:rFonts w:eastAsia="方正仿宋简体"/>
        </w:rPr>
        <w:t>“</w:t>
      </w:r>
      <w:r w:rsidRPr="00E81BAC">
        <w:rPr>
          <w:rFonts w:eastAsia="方正仿宋简体"/>
        </w:rPr>
        <w:t>提交办证</w:t>
      </w:r>
      <w:r w:rsidRPr="00E81BAC">
        <w:rPr>
          <w:rFonts w:eastAsia="方正仿宋简体"/>
        </w:rPr>
        <w:t>”</w:t>
      </w:r>
      <w:r w:rsidRPr="00E81BAC">
        <w:rPr>
          <w:rFonts w:eastAsia="方正仿宋简体"/>
        </w:rPr>
        <w:t>按钮，进行线上付款。提交办证之后，具体付款的流程为：提交订单</w:t>
      </w:r>
      <w:r w:rsidRPr="00E81BAC">
        <w:rPr>
          <w:rFonts w:eastAsia="方正仿宋简体"/>
        </w:rPr>
        <w:t>→</w:t>
      </w:r>
      <w:r w:rsidRPr="00E81BAC">
        <w:rPr>
          <w:rFonts w:eastAsia="方正仿宋简体"/>
        </w:rPr>
        <w:t>去付款</w:t>
      </w:r>
      <w:r w:rsidRPr="00E81BAC">
        <w:rPr>
          <w:rFonts w:eastAsia="方正仿宋简体"/>
        </w:rPr>
        <w:t>→</w:t>
      </w:r>
      <w:r w:rsidRPr="00E81BAC">
        <w:rPr>
          <w:rFonts w:eastAsia="方正仿宋简体"/>
        </w:rPr>
        <w:t>（付款完成后）支付完成</w:t>
      </w:r>
      <w:r w:rsidRPr="00E81BAC">
        <w:rPr>
          <w:rFonts w:eastAsia="方正仿宋简体"/>
        </w:rPr>
        <w:t>→</w:t>
      </w:r>
      <w:r w:rsidRPr="00E81BAC">
        <w:rPr>
          <w:rFonts w:eastAsia="方正仿宋简体"/>
        </w:rPr>
        <w:t>人员证件订单里可查看所有订单详情。</w:t>
      </w:r>
    </w:p>
    <w:p w:rsidR="00D631CC" w:rsidRPr="00E81BAC" w:rsidRDefault="00D631CC" w:rsidP="00D631CC">
      <w:pPr>
        <w:spacing w:line="600" w:lineRule="exact"/>
        <w:ind w:firstLineChars="200" w:firstLine="640"/>
        <w:rPr>
          <w:rFonts w:eastAsia="方正仿宋简体"/>
        </w:rPr>
      </w:pPr>
      <w:r w:rsidRPr="00E81BAC">
        <w:rPr>
          <w:rFonts w:eastAsia="方正仿宋简体"/>
        </w:rPr>
        <w:t xml:space="preserve">5. </w:t>
      </w:r>
      <w:r w:rsidRPr="00E81BAC">
        <w:rPr>
          <w:rFonts w:eastAsia="方正仿宋简体"/>
        </w:rPr>
        <w:t>专业观众证件办理开票及退票退款。填写单位提交开票相关信息后开具电子发票。开票的流程为：点击开票按钮</w:t>
      </w:r>
      <w:r w:rsidRPr="00E81BAC">
        <w:rPr>
          <w:rFonts w:eastAsia="方正仿宋简体"/>
        </w:rPr>
        <w:t>→</w:t>
      </w:r>
      <w:r w:rsidRPr="00E81BAC">
        <w:rPr>
          <w:rFonts w:eastAsia="方正仿宋简体"/>
        </w:rPr>
        <w:t>确认开票</w:t>
      </w:r>
      <w:r w:rsidRPr="00E81BAC">
        <w:rPr>
          <w:rFonts w:eastAsia="方正仿宋简体"/>
        </w:rPr>
        <w:t>→</w:t>
      </w:r>
      <w:r w:rsidRPr="00E81BAC">
        <w:rPr>
          <w:rFonts w:eastAsia="方正仿宋简体"/>
        </w:rPr>
        <w:t>填写具体信息、确认。如遇人员审核不通过后，系统发出提示，单位可在线申请退票退款。退发票的流程为：点击退票按钮</w:t>
      </w:r>
      <w:r w:rsidRPr="00E81BAC">
        <w:rPr>
          <w:rFonts w:eastAsia="方正仿宋简体"/>
        </w:rPr>
        <w:t>→</w:t>
      </w:r>
      <w:r w:rsidRPr="00E81BAC">
        <w:rPr>
          <w:rFonts w:eastAsia="方正仿宋简体"/>
        </w:rPr>
        <w:t>确认退发票。退款的流程：（如已开发票，先退发票）</w:t>
      </w:r>
      <w:r w:rsidRPr="00E81BAC">
        <w:rPr>
          <w:rFonts w:eastAsia="方正仿宋简体"/>
        </w:rPr>
        <w:t>→</w:t>
      </w:r>
      <w:r w:rsidRPr="00E81BAC">
        <w:rPr>
          <w:rFonts w:eastAsia="方正仿宋简体"/>
        </w:rPr>
        <w:t>点击申请退款</w:t>
      </w:r>
      <w:r w:rsidRPr="00E81BAC">
        <w:rPr>
          <w:rFonts w:eastAsia="方正仿宋简体"/>
        </w:rPr>
        <w:t>→</w:t>
      </w:r>
      <w:r w:rsidRPr="00E81BAC">
        <w:rPr>
          <w:rFonts w:eastAsia="方正仿宋简体"/>
        </w:rPr>
        <w:t>确认（退款）</w:t>
      </w:r>
      <w:r w:rsidRPr="00E81BAC">
        <w:rPr>
          <w:rFonts w:eastAsia="方正仿宋简体"/>
        </w:rPr>
        <w:t>→</w:t>
      </w:r>
      <w:r w:rsidRPr="00E81BAC">
        <w:rPr>
          <w:rFonts w:eastAsia="方正仿宋简体"/>
        </w:rPr>
        <w:t>退款后重开发票（对已退票者）或者新开发票（对未退票者）。</w:t>
      </w:r>
    </w:p>
    <w:p w:rsidR="00D631CC" w:rsidRPr="00E81BAC" w:rsidRDefault="00D631CC" w:rsidP="00D631CC">
      <w:pPr>
        <w:spacing w:line="600" w:lineRule="exact"/>
        <w:ind w:firstLineChars="200" w:firstLine="640"/>
        <w:rPr>
          <w:rFonts w:eastAsia="方正仿宋简体"/>
        </w:rPr>
      </w:pPr>
      <w:r w:rsidRPr="00E81BAC">
        <w:rPr>
          <w:rFonts w:eastAsia="方正仿宋简体"/>
        </w:rPr>
        <w:t xml:space="preserve">6. </w:t>
      </w:r>
      <w:r w:rsidRPr="00E81BAC">
        <w:rPr>
          <w:rFonts w:eastAsia="方正仿宋简体"/>
        </w:rPr>
        <w:t>专业观众证件发放。以快递发放为主，交易团发放为辅（省直部门可选择快递直送也可选交易团发放方式，各市</w:t>
      </w:r>
      <w:r w:rsidRPr="00E81BAC">
        <w:rPr>
          <w:rFonts w:eastAsia="方正仿宋简体"/>
        </w:rPr>
        <w:lastRenderedPageBreak/>
        <w:t>（区）商务主管部门，重点企业原则选择快递直送方式）。快递发放：专业观众在网上报名时自行选择快递直送（专业观众不需要另行支付快递费用，寄送地址须选择</w:t>
      </w:r>
      <w:r w:rsidRPr="00E81BAC">
        <w:rPr>
          <w:rFonts w:eastAsia="方正仿宋简体"/>
        </w:rPr>
        <w:t>6</w:t>
      </w:r>
      <w:r w:rsidRPr="00E81BAC">
        <w:rPr>
          <w:rFonts w:eastAsia="方正仿宋简体"/>
        </w:rPr>
        <w:t>个月内有效的快递地址）。证件发放尽量选择快递直送方式，以便早报名、早审核、早发证，既有利于提高发证效率，又便于专业观众安排行程。</w:t>
      </w:r>
    </w:p>
    <w:p w:rsidR="00116E4E" w:rsidRPr="00D631CC" w:rsidRDefault="00116E4E" w:rsidP="00D631CC">
      <w:pPr>
        <w:rPr>
          <w:szCs w:val="28"/>
        </w:rPr>
      </w:pPr>
    </w:p>
    <w:sectPr w:rsidR="00116E4E" w:rsidRPr="00D631CC" w:rsidSect="00D631CC">
      <w:footerReference w:type="even" r:id="rId8"/>
      <w:footerReference w:type="default" r:id="rId9"/>
      <w:footerReference w:type="first" r:id="rId10"/>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0EC2" w:rsidRDefault="004F0EC2" w:rsidP="001F5E93">
      <w:r>
        <w:separator/>
      </w:r>
    </w:p>
  </w:endnote>
  <w:endnote w:type="continuationSeparator" w:id="1">
    <w:p w:rsidR="004F0EC2" w:rsidRDefault="004F0EC2"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8D38BB"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8D38BB" w:rsidRPr="003876A0">
      <w:rPr>
        <w:rFonts w:ascii="宋体" w:eastAsia="宋体" w:hAnsi="宋体" w:hint="eastAsia"/>
        <w:sz w:val="28"/>
      </w:rPr>
      <w:fldChar w:fldCharType="separate"/>
    </w:r>
    <w:r>
      <w:rPr>
        <w:rFonts w:ascii="宋体" w:eastAsia="宋体" w:hAnsi="宋体"/>
        <w:noProof/>
        <w:sz w:val="28"/>
      </w:rPr>
      <w:t>16</w:t>
    </w:r>
    <w:r w:rsidR="008D38BB"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8D38BB">
      <w:rPr>
        <w:rFonts w:ascii="宋体" w:hint="eastAsia"/>
        <w:sz w:val="28"/>
      </w:rPr>
      <w:fldChar w:fldCharType="begin"/>
    </w:r>
    <w:r>
      <w:rPr>
        <w:rFonts w:ascii="宋体" w:hint="eastAsia"/>
        <w:sz w:val="28"/>
      </w:rPr>
      <w:instrText xml:space="preserve"> PAGE \* Arabic </w:instrText>
    </w:r>
    <w:r w:rsidR="008D38BB">
      <w:rPr>
        <w:rFonts w:ascii="宋体" w:hint="eastAsia"/>
        <w:sz w:val="28"/>
      </w:rPr>
      <w:fldChar w:fldCharType="separate"/>
    </w:r>
    <w:r w:rsidR="00D631CC">
      <w:rPr>
        <w:rFonts w:ascii="宋体"/>
        <w:noProof/>
        <w:sz w:val="28"/>
      </w:rPr>
      <w:t>2</w:t>
    </w:r>
    <w:r w:rsidR="008D38BB">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0EC2" w:rsidRDefault="004F0EC2" w:rsidP="001F5E93">
      <w:r>
        <w:separator/>
      </w:r>
    </w:p>
  </w:footnote>
  <w:footnote w:type="continuationSeparator" w:id="1">
    <w:p w:rsidR="004F0EC2" w:rsidRDefault="004F0EC2"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3A69B42F"/>
    <w:multiLevelType w:val="singleLevel"/>
    <w:tmpl w:val="3A69B42F"/>
    <w:lvl w:ilvl="0">
      <w:start w:val="1"/>
      <w:numFmt w:val="decimal"/>
      <w:lvlText w:val="%1."/>
      <w:lvlJc w:val="left"/>
      <w:pPr>
        <w:ind w:left="425" w:hanging="425"/>
      </w:pPr>
      <w:rPr>
        <w:rFonts w:cs="Times New Roman" w:hint="default"/>
      </w:rPr>
    </w:lvl>
  </w:abstractNum>
  <w:num w:numId="1">
    <w:abstractNumId w:val="0"/>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727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7F5D"/>
    <w:rsid w:val="00046813"/>
    <w:rsid w:val="000A514E"/>
    <w:rsid w:val="000B123E"/>
    <w:rsid w:val="000C764A"/>
    <w:rsid w:val="000F748A"/>
    <w:rsid w:val="00116E4E"/>
    <w:rsid w:val="001A71D0"/>
    <w:rsid w:val="001F2809"/>
    <w:rsid w:val="001F3227"/>
    <w:rsid w:val="001F5E93"/>
    <w:rsid w:val="002165DF"/>
    <w:rsid w:val="002557D7"/>
    <w:rsid w:val="00272687"/>
    <w:rsid w:val="002C465E"/>
    <w:rsid w:val="002D3903"/>
    <w:rsid w:val="002E0C56"/>
    <w:rsid w:val="0030321C"/>
    <w:rsid w:val="00310C9D"/>
    <w:rsid w:val="00322137"/>
    <w:rsid w:val="00343672"/>
    <w:rsid w:val="00345C32"/>
    <w:rsid w:val="003B036A"/>
    <w:rsid w:val="003D2D53"/>
    <w:rsid w:val="003F412D"/>
    <w:rsid w:val="003F7494"/>
    <w:rsid w:val="0040437D"/>
    <w:rsid w:val="0044633E"/>
    <w:rsid w:val="0048410C"/>
    <w:rsid w:val="00492DD7"/>
    <w:rsid w:val="004E2031"/>
    <w:rsid w:val="004F0EC2"/>
    <w:rsid w:val="004F7249"/>
    <w:rsid w:val="004F7E7B"/>
    <w:rsid w:val="005227D3"/>
    <w:rsid w:val="00531984"/>
    <w:rsid w:val="00537CFD"/>
    <w:rsid w:val="006153DC"/>
    <w:rsid w:val="0064014E"/>
    <w:rsid w:val="0064672E"/>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3333"/>
    <w:rsid w:val="007D31F7"/>
    <w:rsid w:val="007F5C7C"/>
    <w:rsid w:val="008102F0"/>
    <w:rsid w:val="00855D2F"/>
    <w:rsid w:val="00880DAE"/>
    <w:rsid w:val="008836B0"/>
    <w:rsid w:val="008B1A4A"/>
    <w:rsid w:val="008D38BB"/>
    <w:rsid w:val="0094088D"/>
    <w:rsid w:val="00971391"/>
    <w:rsid w:val="00993D7C"/>
    <w:rsid w:val="009F3AC3"/>
    <w:rsid w:val="00A25DB2"/>
    <w:rsid w:val="00A363F2"/>
    <w:rsid w:val="00A36837"/>
    <w:rsid w:val="00A36AB3"/>
    <w:rsid w:val="00B62E90"/>
    <w:rsid w:val="00B83C9C"/>
    <w:rsid w:val="00B87365"/>
    <w:rsid w:val="00BB1C35"/>
    <w:rsid w:val="00BD051F"/>
    <w:rsid w:val="00BE6DAF"/>
    <w:rsid w:val="00BE6EF3"/>
    <w:rsid w:val="00CF6429"/>
    <w:rsid w:val="00D01562"/>
    <w:rsid w:val="00D1103C"/>
    <w:rsid w:val="00D46DD6"/>
    <w:rsid w:val="00D5366B"/>
    <w:rsid w:val="00D611BE"/>
    <w:rsid w:val="00D631CC"/>
    <w:rsid w:val="00D70AAD"/>
    <w:rsid w:val="00DE64C1"/>
    <w:rsid w:val="00E22AC9"/>
    <w:rsid w:val="00E40DBE"/>
    <w:rsid w:val="00E43060"/>
    <w:rsid w:val="00E47F6A"/>
    <w:rsid w:val="00E65819"/>
    <w:rsid w:val="00E807DF"/>
    <w:rsid w:val="00E946EB"/>
    <w:rsid w:val="00EA2565"/>
    <w:rsid w:val="00EC3534"/>
    <w:rsid w:val="00ED0E8F"/>
    <w:rsid w:val="00F154DD"/>
    <w:rsid w:val="00F36420"/>
    <w:rsid w:val="00F71E79"/>
    <w:rsid w:val="00FB1705"/>
    <w:rsid w:val="00FC38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27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1"/>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
    <w:semiHidden/>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iPriority w:val="99"/>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uiPriority w:val="99"/>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1"/>
    <w:rsid w:val="002165DF"/>
    <w:rPr>
      <w:rFonts w:ascii="宋体" w:eastAsia="仿宋" w:hAnsi="宋体" w:cs="Times New Roman"/>
      <w:b/>
      <w:sz w:val="36"/>
      <w:szCs w:val="33"/>
    </w:rPr>
  </w:style>
  <w:style w:type="paragraph" w:styleId="a0">
    <w:name w:val="Body Text"/>
    <w:basedOn w:val="a"/>
    <w:link w:val="Char1"/>
    <w:uiPriority w:val="1"/>
    <w:qFormat/>
    <w:rsid w:val="002165DF"/>
    <w:pPr>
      <w:ind w:left="120"/>
    </w:pPr>
    <w:rPr>
      <w:rFonts w:ascii="宋体" w:eastAsia="宋体" w:hAnsi="宋体"/>
      <w:sz w:val="31"/>
      <w:szCs w:val="31"/>
    </w:rPr>
  </w:style>
  <w:style w:type="character" w:customStyle="1" w:styleId="Char1">
    <w:name w:val="正文文本 Char"/>
    <w:basedOn w:val="a1"/>
    <w:link w:val="a0"/>
    <w:uiPriority w:val="1"/>
    <w:rsid w:val="002165DF"/>
    <w:rPr>
      <w:rFonts w:ascii="宋体" w:eastAsia="宋体" w:hAnsi="宋体" w:cs="Times New Roman"/>
      <w:sz w:val="31"/>
      <w:szCs w:val="31"/>
    </w:rPr>
  </w:style>
  <w:style w:type="character" w:customStyle="1" w:styleId="2Char">
    <w:name w:val="标题 2 Char"/>
    <w:basedOn w:val="a1"/>
    <w:link w:val="2"/>
    <w:uiPriority w:val="9"/>
    <w:semiHidden/>
    <w:rsid w:val="002165DF"/>
    <w:rPr>
      <w:rFonts w:asciiTheme="majorHAnsi" w:eastAsiaTheme="majorEastAsia" w:hAnsiTheme="majorHAnsi" w:cstheme="majorBidi"/>
      <w:b/>
      <w:bCs/>
      <w:sz w:val="32"/>
      <w:szCs w:val="32"/>
    </w:rPr>
  </w:style>
  <w:style w:type="paragraph" w:styleId="a8">
    <w:name w:val="Date"/>
    <w:basedOn w:val="a"/>
    <w:next w:val="a"/>
    <w:link w:val="Char2"/>
    <w:rsid w:val="004E2031"/>
    <w:pPr>
      <w:ind w:leftChars="2500" w:left="100"/>
    </w:pPr>
    <w:rPr>
      <w:rFonts w:eastAsia="宋体"/>
      <w:sz w:val="21"/>
      <w:szCs w:val="24"/>
    </w:rPr>
  </w:style>
  <w:style w:type="character" w:customStyle="1" w:styleId="Char2">
    <w:name w:val="日期 Char"/>
    <w:basedOn w:val="a1"/>
    <w:link w:val="a8"/>
    <w:rsid w:val="004E2031"/>
    <w:rPr>
      <w:rFonts w:ascii="Times New Roman" w:eastAsia="宋体" w:hAnsi="Times New Roman" w:cs="Times New Roman"/>
      <w:szCs w:val="24"/>
    </w:rPr>
  </w:style>
  <w:style w:type="paragraph" w:styleId="a9">
    <w:name w:val="annotation text"/>
    <w:basedOn w:val="a"/>
    <w:link w:val="Char3"/>
    <w:rsid w:val="004E2031"/>
    <w:pPr>
      <w:jc w:val="left"/>
    </w:pPr>
    <w:rPr>
      <w:rFonts w:eastAsia="宋体"/>
      <w:sz w:val="21"/>
      <w:szCs w:val="24"/>
    </w:rPr>
  </w:style>
  <w:style w:type="character" w:customStyle="1" w:styleId="Char3">
    <w:name w:val="批注文字 Char"/>
    <w:basedOn w:val="a1"/>
    <w:link w:val="a9"/>
    <w:rsid w:val="004E2031"/>
    <w:rPr>
      <w:rFonts w:ascii="Times New Roman" w:eastAsia="宋体" w:hAnsi="Times New Roman" w:cs="Times New Roman"/>
      <w:szCs w:val="24"/>
    </w:rPr>
  </w:style>
  <w:style w:type="paragraph" w:styleId="aa">
    <w:name w:val="Balloon Text"/>
    <w:basedOn w:val="a"/>
    <w:link w:val="Char4"/>
    <w:rsid w:val="004E2031"/>
    <w:rPr>
      <w:rFonts w:eastAsia="宋体"/>
      <w:sz w:val="18"/>
      <w:szCs w:val="18"/>
    </w:rPr>
  </w:style>
  <w:style w:type="character" w:customStyle="1" w:styleId="Char4">
    <w:name w:val="批注框文本 Char"/>
    <w:basedOn w:val="a1"/>
    <w:link w:val="aa"/>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
    <w:name w:val="正文文本 (4)_"/>
    <w:basedOn w:val="a1"/>
    <w:link w:val="40"/>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0">
    <w:name w:val="正文文本 (4)"/>
    <w:basedOn w:val="a"/>
    <w:link w:val="4"/>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iie.org&#65289;:&#22312;&#21442;&#35266;&#39044;&#30331;&#35760;&#36873;&#39033;&#19979;&#36827;&#34892;&#27880;&#20876;;&#36873;&#25321;&#21333;&#20301;&#21450;&#23545;&#24212;&#30340;&#20225;&#19994;&#12289;&#31038;&#20250;&#32452;&#32455;&#12289;&#20107;&#19994;&#21333;&#20301;&#21644;&#25919;&#24220;&#26426;&#26500;&#36873;&#39033;&#65307;&#28857;&#20987;&#27880;&#20876;&#21518;&#36755;&#20837;&#21333;&#20301;&#30340;&#8220;&#32479;&#19968;&#31038;&#20250;&#20449;&#29992;&#20195;&#30721;&#8221;&#21644;&#25105;&#30465;&#20132;&#26131;&#22242;&#36992;&#35831;&#30721;10089637349&#65307;&#36827;&#20837;&#19979;&#19968;&#27493;&#36755;&#20837;&#25163;&#26426;&#21495;&#65292;&#28857;&#20987;&#21457;&#36865;&#39564;&#35777;&#30721;&#65292;&#22635;&#20889;&#39564;&#35777;&#30721;&#65292;&#35774;&#32622;&#30331;&#24405;&#23494;&#30721;&#65288;&#23494;&#30721;&#20013;&#24517;&#39035;&#21253;&#21547;&#23383;&#27597;&#12289;&#25968;&#23383;&#12289;&#29305;&#27530;&#23383;&#31526;&#65292;&#33267;&#23569;8&#20301;&#65289;&#24182;&#30830;&#35748;&#23494;&#30721;&#65307;&#30830;&#35748;&#30331;&#24405;&#65292;&#27880;&#20876;&#23436;&#25104;&#12290;&#22312;&#39318;&#23626;&#36827;&#21338;&#20250;&#24050;&#27880;&#20876;&#25253;&#21517;&#36807;&#30340;&#19987;&#19994;&#35266;&#20247;&#21487;&#22312;&#31532;&#20108;&#23626;&#36827;&#21338;&#20250;&#27880;&#20876;&#25253;&#21517;&#26102;&#65292;&#30452;&#25509;&#28857;&#20987;&#8220;&#25105;&#26159;&#39318;&#23626;&#36827;&#21338;&#20250;&#35266;&#20247;&#8221;&#25353;&#38062;&#65292;&#25353;&#25552;&#31034;&#36827;&#20837;&#25253;&#21517;&#27880;&#20876;&#31995;&#32479;&#65292;&#21482;&#38656;&#20316;&#26356;&#26032;&#23436;&#21892;&#25552;&#20132;&#21363;&#21487;&#1229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216</Words>
  <Characters>1233</Characters>
  <Application>Microsoft Office Word</Application>
  <DocSecurity>0</DocSecurity>
  <Lines>10</Lines>
  <Paragraphs>2</Paragraphs>
  <ScaleCrop>false</ScaleCrop>
  <Company>微软中国</Company>
  <LinksUpToDate>false</LinksUpToDate>
  <CharactersWithSpaces>1447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37</cp:revision>
  <dcterms:created xsi:type="dcterms:W3CDTF">2018-12-24T07:20:00Z</dcterms:created>
  <dcterms:modified xsi:type="dcterms:W3CDTF">2019-09-18T06:52:00Z</dcterms:modified>
</cp:coreProperties>
</file>